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16 - Operations &amp; Expert Ecosystem</w:t>
      </w:r>
    </w:p>
    <w:p>
      <w:pPr>
        <w:pStyle w:val="Heading2"/>
      </w:pPr>
      <w:r>
        <w:t>Purpose</w:t>
      </w:r>
    </w:p>
    <w:p>
      <w:r>
        <w:t>This chapter defines how Eduva operates beyond the app. It establishes standards for subject experts, content quality, support, and continuous improvement.</w:t>
      </w:r>
    </w:p>
    <w:p>
      <w:pPr>
        <w:pStyle w:val="Heading2"/>
      </w:pPr>
      <w:r>
        <w:t>1. Subject Expert Network</w:t>
      </w:r>
    </w:p>
    <w:p>
      <w:pPr>
        <w:pStyle w:val="ListBullet"/>
      </w:pPr>
      <w:r>
        <w:t>Recruit qualified subject experts.</w:t>
      </w:r>
    </w:p>
    <w:p>
      <w:pPr>
        <w:pStyle w:val="ListBullet"/>
      </w:pPr>
      <w:r>
        <w:t>Assign experts by subject.</w:t>
      </w:r>
    </w:p>
    <w:p>
      <w:pPr>
        <w:pStyle w:val="ListBullet"/>
      </w:pPr>
      <w:r>
        <w:t>Maintain response quality standards.</w:t>
      </w:r>
    </w:p>
    <w:p>
      <w:pPr>
        <w:pStyle w:val="ListBullet"/>
      </w:pPr>
      <w:r>
        <w:t>Review expert performance regularly.</w:t>
      </w:r>
    </w:p>
    <w:p>
      <w:pPr>
        <w:pStyle w:val="Heading2"/>
      </w:pPr>
      <w:r>
        <w:t>2. Expert Verification Workflow</w:t>
      </w:r>
    </w:p>
    <w:p>
      <w:pPr>
        <w:pStyle w:val="ListBullet"/>
      </w:pPr>
      <w:r>
        <w:t>Low-confidence AI answers enter the expert queue.</w:t>
      </w:r>
    </w:p>
    <w:p>
      <w:pPr>
        <w:pStyle w:val="ListBullet"/>
      </w:pPr>
      <w:r>
        <w:t>Experts verify or correct the answer.</w:t>
      </w:r>
    </w:p>
    <w:p>
      <w:pPr>
        <w:pStyle w:val="ListBullet"/>
      </w:pPr>
      <w:r>
        <w:t>Verified answers are marked clearly.</w:t>
      </w:r>
    </w:p>
    <w:p>
      <w:pPr>
        <w:pStyle w:val="ListBullet"/>
      </w:pPr>
      <w:r>
        <w:t>Feedback is used to improve future AI quality.</w:t>
      </w:r>
    </w:p>
    <w:p>
      <w:pPr>
        <w:pStyle w:val="Heading2"/>
      </w:pPr>
      <w:r>
        <w:t>3. Content Operations</w:t>
      </w:r>
    </w:p>
    <w:p>
      <w:pPr>
        <w:pStyle w:val="ListBullet"/>
      </w:pPr>
      <w:r>
        <w:t>NCERT-first content review.</w:t>
      </w:r>
    </w:p>
    <w:p>
      <w:pPr>
        <w:pStyle w:val="ListBullet"/>
      </w:pPr>
      <w:r>
        <w:t>Multi-level quality checks.</w:t>
      </w:r>
    </w:p>
    <w:p>
      <w:pPr>
        <w:pStyle w:val="ListBullet"/>
      </w:pPr>
      <w:r>
        <w:t>Version control for notes and questions.</w:t>
      </w:r>
    </w:p>
    <w:p>
      <w:pPr>
        <w:pStyle w:val="ListBullet"/>
      </w:pPr>
      <w:r>
        <w:t>Regular syllabus updates.</w:t>
      </w:r>
    </w:p>
    <w:p>
      <w:pPr>
        <w:pStyle w:val="Heading2"/>
      </w:pPr>
      <w:r>
        <w:t>4. Teacher &amp; Expert Onboarding</w:t>
      </w:r>
    </w:p>
    <w:p>
      <w:pPr>
        <w:pStyle w:val="ListBullet"/>
      </w:pPr>
      <w:r>
        <w:t>Training on Edu Sir philosophy.</w:t>
      </w:r>
    </w:p>
    <w:p>
      <w:pPr>
        <w:pStyle w:val="ListBullet"/>
      </w:pPr>
      <w:r>
        <w:t>Student-first communication.</w:t>
      </w:r>
    </w:p>
    <w:p>
      <w:pPr>
        <w:pStyle w:val="ListBullet"/>
      </w:pPr>
      <w:r>
        <w:t>Quality assessment before approval.</w:t>
      </w:r>
    </w:p>
    <w:p>
      <w:pPr>
        <w:pStyle w:val="Heading2"/>
      </w:pPr>
      <w:r>
        <w:t>5. Support Operations</w:t>
      </w:r>
    </w:p>
    <w:p>
      <w:pPr>
        <w:pStyle w:val="ListBullet"/>
      </w:pPr>
      <w:r>
        <w:t>Resolve student issues politely.</w:t>
      </w:r>
    </w:p>
    <w:p>
      <w:pPr>
        <w:pStyle w:val="ListBullet"/>
      </w:pPr>
      <w:r>
        <w:t>Track unresolved tickets.</w:t>
      </w:r>
    </w:p>
    <w:p>
      <w:pPr>
        <w:pStyle w:val="ListBullet"/>
      </w:pPr>
      <w:r>
        <w:t>Escalate critical issues quickly.</w:t>
      </w:r>
    </w:p>
    <w:p>
      <w:pPr>
        <w:pStyle w:val="Heading2"/>
      </w:pPr>
      <w:r>
        <w:t>6. Quality KPIs</w:t>
      </w:r>
    </w:p>
    <w:p>
      <w:pPr>
        <w:pStyle w:val="ListBullet"/>
      </w:pPr>
      <w:r>
        <w:t>Student satisfaction</w:t>
      </w:r>
    </w:p>
    <w:p>
      <w:pPr>
        <w:pStyle w:val="ListBullet"/>
      </w:pPr>
      <w:r>
        <w:t>Answer accuracy</w:t>
      </w:r>
    </w:p>
    <w:p>
      <w:pPr>
        <w:pStyle w:val="ListBullet"/>
      </w:pPr>
      <w:r>
        <w:t>Expert response time</w:t>
      </w:r>
    </w:p>
    <w:p>
      <w:pPr>
        <w:pStyle w:val="ListBullet"/>
      </w:pPr>
      <w:r>
        <w:t>Learning improvement</w:t>
      </w:r>
    </w:p>
    <w:p>
      <w:pPr>
        <w:pStyle w:val="ListBullet"/>
      </w:pPr>
      <w:r>
        <w:t>Bug resolution time</w:t>
      </w:r>
    </w:p>
    <w:p>
      <w:pPr>
        <w:pStyle w:val="Heading2"/>
      </w:pPr>
      <w:r>
        <w:t>7. Continuous Improvement</w:t>
      </w:r>
    </w:p>
    <w:p>
      <w:pPr>
        <w:pStyle w:val="ListBullet"/>
      </w:pPr>
      <w:r>
        <w:t>Collect student feedback.</w:t>
      </w:r>
    </w:p>
    <w:p>
      <w:pPr>
        <w:pStyle w:val="ListBullet"/>
      </w:pPr>
      <w:r>
        <w:t>Review analytics monthly.</w:t>
      </w:r>
    </w:p>
    <w:p>
      <w:pPr>
        <w:pStyle w:val="ListBullet"/>
      </w:pPr>
      <w:r>
        <w:t>Release quality improvements regularly.</w:t>
      </w:r>
    </w:p>
    <w:p>
      <w:pPr>
        <w:pStyle w:val="Heading2"/>
      </w:pPr>
      <w:r>
        <w:t>Final Principle</w:t>
      </w:r>
    </w:p>
    <w:p>
      <w:r>
        <w:t>Every operational decision must improve student learning, protect trust, and maintain the quality of Edu Sir.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