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76"/>
      </w:pPr>
      <w:r>
        <w:rPr>
          <w:rFonts w:ascii="Calibri" w:cs="Calibri" w:eastAsia="Calibri" w:hAnsi="Calibri"/>
          <w:b/>
          <w:bCs/>
          <w:color w:val="8A6100"/>
          <w:sz w:val="16"/>
          <w:szCs w:val="16"/>
        </w:rPr>
        <w:t xml:space="preserve">PFUMA  ·  Team GRIWD</w:t>
      </w:r>
    </w:p>
    <w:p>
      <w:pPr>
        <w:pStyle w:val="Title"/>
        <w:spacing w:after="60"/>
      </w:pPr>
      <w:r>
        <w:rPr>
          <w:rFonts w:ascii="Cambria" w:cs="Cambria" w:eastAsia="Cambria" w:hAnsi="Cambria"/>
          <w:b/>
          <w:bCs/>
          <w:color w:val="1B5E20"/>
          <w:sz w:val="40"/>
          <w:szCs w:val="40"/>
        </w:rPr>
        <w:t xml:space="preserve">Hardware Component List</w:t>
      </w:r>
    </w:p>
    <w:p>
      <w:pPr>
        <w:spacing w:after="200" w:before="0" w:line="276"/>
      </w:pPr>
      <w:r>
        <w:rPr>
          <w:rFonts w:ascii="Cambria" w:cs="Cambria" w:eastAsia="Cambria" w:hAnsi="Cambria"/>
          <w:color w:val="14290F"/>
          <w:sz w:val="22"/>
          <w:szCs w:val="22"/>
        </w:rPr>
        <w:t xml:space="preserve">CN-01 collar node and BS-01 base station — everything needed to build one of each.</w:t>
      </w:r>
    </w:p>
    <w:p>
      <w:pPr>
        <w:pStyle w:val="Heading1"/>
        <w:spacing w:after="60" w:before="340"/>
      </w:pPr>
      <w:r>
        <w:rPr>
          <w:rFonts w:ascii="Cambria" w:cs="Cambria" w:eastAsia="Cambria" w:hAnsi="Cambria"/>
          <w:b/>
          <w:bCs/>
          <w:color w:val="8A6100"/>
          <w:sz w:val="26"/>
          <w:szCs w:val="26"/>
        </w:rPr>
        <w:t xml:space="preserve">CN-01   </w:t>
      </w:r>
      <w:r>
        <w:rPr>
          <w:rFonts w:ascii="Cambria" w:cs="Cambria" w:eastAsia="Cambria" w:hAnsi="Cambria"/>
          <w:b/>
          <w:bCs/>
          <w:color w:val="1B5E20"/>
          <w:spacing w:val="6"/>
          <w:sz w:val="26"/>
          <w:szCs w:val="26"/>
        </w:rPr>
        <w:t xml:space="preserve">COLLAR NODE</w:t>
      </w:r>
    </w:p>
    <w:p>
      <w:pPr>
        <w:spacing w:after="140" w:before="0" w:line="276"/>
      </w:pPr>
      <w:r>
        <w:rPr>
          <w:rFonts w:ascii="Calibri" w:cs="Calibri" w:eastAsia="Calibri" w:hAnsi="Calibri"/>
          <w:i/>
          <w:iCs/>
          <w:color w:val="62766A"/>
          <w:sz w:val="20"/>
          <w:szCs w:val="20"/>
        </w:rPr>
        <w:t xml:space="preserve">Worn on the animal. Reads temperature, heart rate, movement and location, and transmits over long-range radio.</w:t>
      </w:r>
    </w:p>
    <w:tbl>
      <w:tblPr>
        <w:tblW w:type="dxa" w:w="98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2849"/>
        <w:gridCol w:w="3047"/>
        <w:gridCol w:w="3244"/>
      </w:tblGrid>
      <w:tr>
        <w:trPr>
          <w:tblHeader/>
        </w:trP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1B5E2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5"/>
                <w:sz w:val="15"/>
                <w:szCs w:val="15"/>
              </w:rPr>
              <w:t xml:space="preserve">Ref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1B5E2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5"/>
                <w:sz w:val="15"/>
                <w:szCs w:val="15"/>
              </w:rPr>
              <w:t xml:space="preserve">Component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1B5E2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5"/>
                <w:sz w:val="15"/>
                <w:szCs w:val="15"/>
              </w:rPr>
              <w:t xml:space="preserve">Specification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1B5E2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5"/>
                <w:sz w:val="15"/>
                <w:szCs w:val="15"/>
              </w:rPr>
              <w:t xml:space="preserve">What to search for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U1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ESP32-WROOM-32 DevKit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Dual-core MCU with WiFi and Bluetooth, 38-pin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ESP32-WROOM-32 development board 38 pin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U2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NEO-6M GPS module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UART, with ceramic patch antenna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NEO-6M GPS module UART ublox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U3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SX1278 / Ra-02 LoRa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433 MHz, SPI, SMA connector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SX1278 Ra-02 LoRa module 433MHz SPI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U4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MPU-6050 IMU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6-axis accelerometer + gyro, I2C 0x68, GY-521 breakout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MPU-6050 GY-521 6-axis accelerometer gyroscope module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U5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MAX30102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Heart-rate / PPG sensor, I2C 0x57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MAX30102 heart rate pulse oximeter sensor module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U6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DS18B20 waterproof probe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1-Wire body-temperature probe on a cable, steel tip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DS18B20 waterproof temperature sensor probe stainless steel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U7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TP4056 with protection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LiPo charge controller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TP4056 lithium battery charger module with protection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U8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AMS1117-3.3 LDO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3.3 V regulator, SOT-223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AMS1117-3.3 voltage regulator breakout board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U9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MT3608 boost (optional)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3.7 V to 5 V step-up, only if needed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MT3608 DC-DC boost converter module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BT1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LiPo battery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3.7 V, 2000 mAh, JST-PH connector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3.7V 2000mAh lipo battery JST connector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SP1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Solar panel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40 x 70 mm, 5 V, approx 100 mA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5V solar panel small 40x70mm epoxy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ANT1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LoRa antenna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433 MHz SMA whip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433MHz SMA antenna whip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C1-C5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Capacitors, 5 values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100 nF, 10 uF, 100 uF, 22 uF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generic passives — see HARDWARE_DESIGN.md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R1-R6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Resistors, 6 values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4.7 kOhm x3, 100 kOhm x2, 330 Ohm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generic passives — see HARDWARE_DESIGN.md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LED1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Status LED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Green, 3 mm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3mm green LED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SW1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Tactile button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6 x 6 mm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6x6mm tactile push button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CN1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JST-XH 2-pin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Solar input connector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JST-XH 2 pin connector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CN2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4-pin female header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2.54 mm, UART debug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2.54mm female pin header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PCB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Custom PCB (CN-01)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80 x 50 mm, 2-layer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fabricate from the KiCad export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ENC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3D-printed enclosure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IP54, 80 x 50 x 25 mm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print in-house or commission locally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STR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Livestock collar strap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25 mm nylon, adjustable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25mm nylon livestock collar strap adjustable</w:t>
            </w:r>
          </w:p>
        </w:tc>
      </w:tr>
    </w:tbl>
    <w:p>
      <w:pPr>
        <w:pStyle w:val="Heading1"/>
        <w:spacing w:after="60" w:before="340"/>
      </w:pPr>
      <w:r>
        <w:rPr>
          <w:rFonts w:ascii="Cambria" w:cs="Cambria" w:eastAsia="Cambria" w:hAnsi="Cambria"/>
          <w:b/>
          <w:bCs/>
          <w:color w:val="8A6100"/>
          <w:sz w:val="26"/>
          <w:szCs w:val="26"/>
        </w:rPr>
        <w:t xml:space="preserve">BS-01   </w:t>
      </w:r>
      <w:r>
        <w:rPr>
          <w:rFonts w:ascii="Cambria" w:cs="Cambria" w:eastAsia="Cambria" w:hAnsi="Cambria"/>
          <w:b/>
          <w:bCs/>
          <w:color w:val="1B5E20"/>
          <w:spacing w:val="6"/>
          <w:sz w:val="26"/>
          <w:szCs w:val="26"/>
        </w:rPr>
        <w:t xml:space="preserve">BASE STATION</w:t>
      </w:r>
    </w:p>
    <w:p>
      <w:pPr>
        <w:spacing w:after="140" w:before="0" w:line="276"/>
      </w:pPr>
      <w:r>
        <w:rPr>
          <w:rFonts w:ascii="Calibri" w:cs="Calibri" w:eastAsia="Calibri" w:hAnsi="Calibri"/>
          <w:i/>
          <w:iCs/>
          <w:color w:val="62766A"/>
          <w:sz w:val="20"/>
          <w:szCs w:val="20"/>
        </w:rPr>
        <w:t xml:space="preserve">Fixed at the farm. Receives from every collar over LoRa and relays to the API over WiFi.</w:t>
      </w:r>
    </w:p>
    <w:tbl>
      <w:tblPr>
        <w:tblW w:type="dxa" w:w="98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2849"/>
        <w:gridCol w:w="3047"/>
        <w:gridCol w:w="3244"/>
      </w:tblGrid>
      <w:tr>
        <w:trPr>
          <w:tblHeader/>
        </w:trP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1B5E2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5"/>
                <w:sz w:val="15"/>
                <w:szCs w:val="15"/>
              </w:rPr>
              <w:t xml:space="preserve">Ref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1B5E2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5"/>
                <w:sz w:val="15"/>
                <w:szCs w:val="15"/>
              </w:rPr>
              <w:t xml:space="preserve">Component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1B5E2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5"/>
                <w:sz w:val="15"/>
                <w:szCs w:val="15"/>
              </w:rPr>
              <w:t xml:space="preserve">Specification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1B5E2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5"/>
                <w:sz w:val="15"/>
                <w:szCs w:val="15"/>
              </w:rPr>
              <w:t xml:space="preserve">What to search for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U1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ESP32-WROOM-32 DevKit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MCU with WiFi, 38-pin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ESP32-WROOM-32 development board 38 pin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U2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SX1278 / Ra-02 LoRa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433 MHz, SPI, SMA connector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SX1278 Ra-02 LoRa module 433MHz SPI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U3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SSD1306 OLED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128 x 64, I2C 0x3C, 0.96 inch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SSD1306 0.96 inch OLED display I2C 128x64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U4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LM2596 buck module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12 V to 5 V step-down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LM2596 DC-DC step down buck converter module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U5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AMS1117-3.3 LDO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3.3 V regulator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AMS1117-3.3 voltage regulator breakout board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ANT1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LoRa antenna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433 MHz SMA whip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433MHz SMA antenna whip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C1-C5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Capacitors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100 nF x4, 100 uF / 16 V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generic passives — see HARDWARE_DESIGN.md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R1-R6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Resistors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330 Ohm x4, 4.7 kOhm x2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generic passives — see HARDWARE_DESIGN.md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LED1-4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Indicator LEDs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Green, blue, yellow, red, 3 mm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3mm LED assorted colours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CN1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12 V DC barrel jack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5.5 / 2.1 mm, panel mount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12V DC barrel jack panel mount 5.5x2.1mm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CN2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4-pin header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2.54 mm, UART debug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2.54mm female pin header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PCB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Custom PCB (BS-01)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2-layer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fabricate from the KiCad export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ENC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Project box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ABS, 120 x 80 x 40 mm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ABS project box enclosure 120x80x40mm</w:t>
            </w:r>
          </w:p>
        </w:tc>
      </w:tr>
      <w:tr>
        <w:tc>
          <w:tcPr>
            <w:tcW w:type="dxa" w:w="752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5E20"/>
                <w:sz w:val="18"/>
                <w:szCs w:val="18"/>
              </w:rPr>
              <w:t xml:space="preserve">PWR</w:t>
            </w:r>
          </w:p>
        </w:tc>
        <w:tc>
          <w:tcPr>
            <w:tcW w:type="dxa" w:w="2849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12 V DC adapter</w:t>
            </w:r>
          </w:p>
        </w:tc>
        <w:tc>
          <w:tcPr>
            <w:tcW w:type="dxa" w:w="3047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F3F33"/>
                <w:sz w:val="18"/>
                <w:szCs w:val="18"/>
              </w:rPr>
              <w:t xml:space="preserve">1 A wall supply</w:t>
            </w:r>
          </w:p>
        </w:tc>
        <w:tc>
          <w:tcPr>
            <w:tcW w:type="dxa" w:w="3244"/>
            <w:tcBorders>
              <w:top w:val="single" w:color="CFE0D4" w:sz="2"/>
              <w:left w:val="none" w:color="FFFFFF" w:sz="0"/>
              <w:bottom w:val="single" w:color="CFE0D4" w:sz="2"/>
              <w:right w:val="none" w:color="FFFFFF" w:sz="0"/>
            </w:tcBorders>
            <w:shd w:fill="F1F7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F3F33"/>
                <w:sz w:val="17"/>
                <w:szCs w:val="17"/>
              </w:rPr>
              <w:t xml:space="preserve">12V 1A DC power adapter barrel jack</w:t>
            </w:r>
          </w:p>
        </w:tc>
      </w:tr>
    </w:tbl>
    <w:p>
      <w:pPr>
        <w:pStyle w:val="Heading1"/>
        <w:spacing w:after="60" w:before="340"/>
      </w:pPr>
      <w:r>
        <w:rPr>
          <w:rFonts w:ascii="Cambria" w:cs="Cambria" w:eastAsia="Cambria" w:hAnsi="Cambria"/>
          <w:b/>
          <w:bCs/>
          <w:color w:val="8A6100"/>
          <w:sz w:val="26"/>
          <w:szCs w:val="26"/>
        </w:rPr>
        <w:t xml:space="preserve">   </w:t>
      </w:r>
      <w:r>
        <w:rPr>
          <w:rFonts w:ascii="Cambria" w:cs="Cambria" w:eastAsia="Cambria" w:hAnsi="Cambria"/>
          <w:b/>
          <w:bCs/>
          <w:color w:val="1B5E20"/>
          <w:spacing w:val="6"/>
          <w:sz w:val="26"/>
          <w:szCs w:val="26"/>
        </w:rPr>
        <w:t xml:space="preserve">BEFORE YOU ORDER</w:t>
      </w:r>
    </w:p>
    <w:p>
      <w:pPr>
        <w:pStyle w:val="ListParagraph"/>
        <w:numPr>
          <w:ilvl w:val="0"/>
          <w:numId w:val="2"/>
        </w:numPr>
        <w:spacing w:after="130" w:line="276"/>
      </w:pPr>
      <w:r>
        <w:rPr>
          <w:rFonts w:ascii="Calibri" w:cs="Calibri" w:eastAsia="Calibri" w:hAnsi="Calibri"/>
          <w:b/>
          <w:bCs/>
          <w:color w:val="14290F"/>
          <w:sz w:val="20"/>
          <w:szCs w:val="20"/>
        </w:rPr>
        <w:t xml:space="preserve">Four parts are shared across both boards.  </w:t>
      </w:r>
      <w:r>
        <w:rPr>
          <w:rFonts w:ascii="Calibri" w:cs="Calibri" w:eastAsia="Calibri" w:hAnsi="Calibri"/>
          <w:color w:val="2F3F33"/>
          <w:sz w:val="20"/>
          <w:szCs w:val="20"/>
        </w:rPr>
        <w:t xml:space="preserve">The ESP32-WROOM-32, SX1278 Ra-02, AMS1117-3.3 and the 433 MHz antenna appear on both. Order them in multiples — and both radios must be the same 433 MHz variant or they will not talk to each other.</w:t>
      </w:r>
    </w:p>
    <w:p>
      <w:pPr>
        <w:pStyle w:val="ListParagraph"/>
        <w:numPr>
          <w:ilvl w:val="0"/>
          <w:numId w:val="2"/>
        </w:numPr>
        <w:spacing w:after="130" w:line="276"/>
      </w:pPr>
      <w:r>
        <w:rPr>
          <w:rFonts w:ascii="Calibri" w:cs="Calibri" w:eastAsia="Calibri" w:hAnsi="Calibri"/>
          <w:b/>
          <w:bCs/>
          <w:color w:val="14290F"/>
          <w:sz w:val="20"/>
          <w:szCs w:val="20"/>
        </w:rPr>
        <w:t xml:space="preserve">The DS18B20 must be the waterproof probe.  </w:t>
      </w:r>
      <w:r>
        <w:rPr>
          <w:rFonts w:ascii="Calibri" w:cs="Calibri" w:eastAsia="Calibri" w:hAnsi="Calibri"/>
          <w:color w:val="2F3F33"/>
          <w:sz w:val="20"/>
          <w:szCs w:val="20"/>
        </w:rPr>
        <w:t xml:space="preserve">Searching "DS18B20" mostly returns the bare TO-92 chip. You need the version on a cable with a stainless steel tip, or it cannot be used on an animal.</w:t>
      </w:r>
    </w:p>
    <w:p>
      <w:pPr>
        <w:pStyle w:val="ListParagraph"/>
        <w:numPr>
          <w:ilvl w:val="0"/>
          <w:numId w:val="2"/>
        </w:numPr>
        <w:spacing w:after="130" w:line="276"/>
      </w:pPr>
      <w:r>
        <w:rPr>
          <w:rFonts w:ascii="Calibri" w:cs="Calibri" w:eastAsia="Calibri" w:hAnsi="Calibri"/>
          <w:b/>
          <w:bCs/>
          <w:color w:val="14290F"/>
          <w:sz w:val="20"/>
          <w:szCs w:val="20"/>
        </w:rPr>
        <w:t xml:space="preserve">The LoRa module needs the SMA connector variant.  </w:t>
      </w:r>
      <w:r>
        <w:rPr>
          <w:rFonts w:ascii="Calibri" w:cs="Calibri" w:eastAsia="Calibri" w:hAnsi="Calibri"/>
          <w:color w:val="2F3F33"/>
          <w:sz w:val="20"/>
          <w:szCs w:val="20"/>
        </w:rPr>
        <w:t xml:space="preserve">Some Ra-02 boards ship with only an IPEX/u.FL pad. Without SMA the whip antenna will not attach.</w:t>
      </w:r>
    </w:p>
    <w:p>
      <w:pPr>
        <w:pStyle w:val="ListParagraph"/>
        <w:numPr>
          <w:ilvl w:val="0"/>
          <w:numId w:val="2"/>
        </w:numPr>
        <w:spacing w:after="130" w:line="276"/>
      </w:pPr>
      <w:r>
        <w:rPr>
          <w:rFonts w:ascii="Calibri" w:cs="Calibri" w:eastAsia="Calibri" w:hAnsi="Calibri"/>
          <w:b/>
          <w:bCs/>
          <w:color w:val="14290F"/>
          <w:sz w:val="20"/>
          <w:szCs w:val="20"/>
        </w:rPr>
        <w:t xml:space="preserve">Three parts are already on the bench.  </w:t>
      </w:r>
      <w:r>
        <w:rPr>
          <w:rFonts w:ascii="Calibri" w:cs="Calibri" w:eastAsia="Calibri" w:hAnsi="Calibri"/>
          <w:color w:val="2F3F33"/>
          <w:sz w:val="20"/>
          <w:szCs w:val="20"/>
        </w:rPr>
        <w:t xml:space="preserve">ESP32-WROOM-32 devkit, MPU-6050 (GY-521) and the LM2596 buck converter. Check them off before ordering.</w:t>
      </w:r>
    </w:p>
    <w:p>
      <w:pPr>
        <w:pStyle w:val="ListParagraph"/>
        <w:numPr>
          <w:ilvl w:val="0"/>
          <w:numId w:val="2"/>
        </w:numPr>
        <w:spacing w:after="130" w:line="276"/>
      </w:pPr>
      <w:r>
        <w:rPr>
          <w:rFonts w:ascii="Calibri" w:cs="Calibri" w:eastAsia="Calibri" w:hAnsi="Calibri"/>
          <w:b/>
          <w:bCs/>
          <w:color w:val="14290F"/>
          <w:sz w:val="20"/>
          <w:szCs w:val="20"/>
        </w:rPr>
        <w:t xml:space="preserve">Radio range is a deliberate trade-off.  </w:t>
      </w:r>
      <w:r>
        <w:rPr>
          <w:rFonts w:ascii="Calibri" w:cs="Calibri" w:eastAsia="Calibri" w:hAnsi="Calibri"/>
          <w:color w:val="2F3F33"/>
          <w:sz w:val="20"/>
          <w:szCs w:val="20"/>
        </w:rPr>
        <w:t xml:space="preserve">The firmware ships at spreading factor SF7, giving roughly 1-2 km over typical farm terrain rather than about 5 km in open field. If the grazing area is unusually large or hilly, revisit that before buying antennas and enclosures.</w:t>
      </w:r>
    </w:p>
    <w:p>
      <w:pPr>
        <w:spacing w:after="100" w:before="200" w:line="276"/>
      </w:pPr>
      <w:r>
        <w:rPr>
          <w:rFonts w:ascii="Cambria" w:cs="Cambria" w:eastAsia="Cambria" w:hAnsi="Cambria"/>
          <w:b/>
          <w:bCs/>
          <w:color w:val="1B5E20"/>
          <w:spacing w:val="25"/>
          <w:sz w:val="19"/>
          <w:szCs w:val="19"/>
        </w:rPr>
        <w:t xml:space="preserve">SOURCE OF TRUTH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F3F33"/>
          <w:sz w:val="20"/>
          <w:szCs w:val="20"/>
        </w:rPr>
        <w:t xml:space="preserve">This sheet is a shopping aid. hardware/HARDWARE_DESIGN.md sections 1.2 and 2.2 hold the full bill of materials with exact packages and footprints — cross-check every part against it before placing an order. Pin-level wiring is in PFUMA_CN01_Wiring_Diagram.pdf and PFUMA_BS01_Wiring_Diagram.pdf, and IOT_HARDWARE_GUIDE.md section 1 walks through build, flash and pairing once the parts arrive.</w:t>
      </w:r>
    </w:p>
    <w:p>
      <w:pPr>
        <w:spacing w:after="120" w:before="120" w:line="276"/>
      </w:pPr>
      <w:r>
        <w:rPr>
          <w:rFonts w:ascii="Calibri" w:cs="Calibri" w:eastAsia="Calibri" w:hAnsi="Calibri"/>
          <w:i/>
          <w:iCs/>
          <w:color w:val="62766A"/>
          <w:sz w:val="18"/>
          <w:szCs w:val="18"/>
        </w:rPr>
        <w:t xml:space="preserve">Prices are deliberately omitted here — see BUDGET_PROPOSAL.md for costings and deployment scenarios. Those figures were compiled 23 June 2026 and should be re-checked before any purchase order.</w:t>
      </w:r>
    </w:p>
    <w:sectPr>
      <w:pgSz w:w="11908" w:h="16833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  <w:rPr>
        <w:rFonts w:ascii="Calibri" w:cs="Calibri" w:eastAsia="Calibri" w:hAnsi="Calibri"/>
        <w:color w:val="1B5E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F3F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PFUMA — Hardware Component List</dc:title>
  <dc:creator>Team GRIWD</dc:creator>
  <dc:description>CN-01 collar node and BS-01 base station</dc:description>
  <cp:lastModifiedBy>Un-named</cp:lastModifiedBy>
  <cp:revision>1</cp:revision>
  <dcterms:created xsi:type="dcterms:W3CDTF">2026-08-06T11:08:02.480Z</dcterms:created>
  <dcterms:modified xsi:type="dcterms:W3CDTF">2026-08-06T11:08:02.481Z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