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39F8CC" w14:textId="243543A5" w:rsidR="00056EE5" w:rsidRPr="00056EE5" w:rsidRDefault="00383764" w:rsidP="00507C6C">
      <w:pPr>
        <w:shd w:val="clear" w:color="auto" w:fill="FFFFFF"/>
        <w:spacing w:after="0" w:line="240" w:lineRule="auto"/>
        <w:jc w:val="center"/>
        <w:rPr>
          <w:rFonts w:eastAsia="Times New Roman" w:cs="Arial"/>
          <w:color w:val="000000"/>
          <w:sz w:val="32"/>
          <w:szCs w:val="28"/>
          <w:bdr w:val="none" w:sz="0" w:space="0" w:color="auto" w:frame="1"/>
          <w:lang w:eastAsia="pt-PT"/>
        </w:rPr>
      </w:pPr>
      <w:r>
        <w:rPr>
          <w:rFonts w:eastAsia="Times New Roman" w:cs="Arial"/>
          <w:noProof/>
          <w:color w:val="000000"/>
          <w:sz w:val="32"/>
          <w:szCs w:val="28"/>
          <w:bdr w:val="none" w:sz="0" w:space="0" w:color="auto" w:frame="1"/>
          <w:lang w:val="en-US"/>
        </w:rPr>
        <w:drawing>
          <wp:inline distT="0" distB="0" distL="0" distR="0" wp14:anchorId="391D791A" wp14:editId="3ABBAB85">
            <wp:extent cx="5400040" cy="14401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SOC-PORTUGAL-Logo-Dark-Blue-CMYK.eps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6EE5" w:rsidRPr="00056EE5">
        <w:rPr>
          <w:rFonts w:eastAsia="Times New Roman" w:cs="Arial"/>
          <w:color w:val="000000"/>
          <w:sz w:val="32"/>
          <w:szCs w:val="28"/>
          <w:bdr w:val="none" w:sz="0" w:space="0" w:color="auto" w:frame="1"/>
          <w:lang w:eastAsia="pt-PT"/>
        </w:rPr>
        <w:t xml:space="preserve">Associação ISOC Portugal </w:t>
      </w:r>
      <w:proofErr w:type="spellStart"/>
      <w:r w:rsidR="00056EE5" w:rsidRPr="00056EE5">
        <w:rPr>
          <w:rFonts w:eastAsia="Times New Roman" w:cs="Arial"/>
          <w:color w:val="000000"/>
          <w:sz w:val="32"/>
          <w:szCs w:val="28"/>
          <w:bdr w:val="none" w:sz="0" w:space="0" w:color="auto" w:frame="1"/>
          <w:lang w:eastAsia="pt-PT"/>
        </w:rPr>
        <w:t>Chapter</w:t>
      </w:r>
      <w:proofErr w:type="spellEnd"/>
    </w:p>
    <w:p w14:paraId="540A6C45" w14:textId="77777777" w:rsidR="00056EE5" w:rsidRPr="00056EE5" w:rsidRDefault="00056EE5" w:rsidP="00056EE5">
      <w:pPr>
        <w:shd w:val="clear" w:color="auto" w:fill="FFFFFF"/>
        <w:spacing w:after="0" w:line="240" w:lineRule="auto"/>
        <w:jc w:val="center"/>
        <w:rPr>
          <w:rFonts w:eastAsia="Times New Roman" w:cs="Arial"/>
          <w:color w:val="000000"/>
          <w:sz w:val="28"/>
          <w:szCs w:val="28"/>
          <w:bdr w:val="none" w:sz="0" w:space="0" w:color="auto" w:frame="1"/>
          <w:lang w:eastAsia="pt-PT"/>
        </w:rPr>
      </w:pPr>
    </w:p>
    <w:p w14:paraId="2EE87BD1" w14:textId="0B9B15F4" w:rsidR="00056EE5" w:rsidRPr="00056EE5" w:rsidRDefault="00056EE5" w:rsidP="00721A87">
      <w:pPr>
        <w:shd w:val="clear" w:color="auto" w:fill="FFFFFF"/>
        <w:spacing w:after="0" w:line="240" w:lineRule="auto"/>
        <w:jc w:val="center"/>
        <w:outlineLvl w:val="0"/>
        <w:rPr>
          <w:rFonts w:eastAsia="Times New Roman" w:cs="Arial"/>
          <w:color w:val="000000"/>
          <w:sz w:val="44"/>
          <w:szCs w:val="28"/>
          <w:bdr w:val="none" w:sz="0" w:space="0" w:color="auto" w:frame="1"/>
          <w:lang w:eastAsia="pt-PT"/>
        </w:rPr>
      </w:pPr>
      <w:r w:rsidRPr="00056EE5">
        <w:rPr>
          <w:rFonts w:eastAsia="Times New Roman" w:cs="Arial"/>
          <w:color w:val="000000"/>
          <w:sz w:val="44"/>
          <w:szCs w:val="28"/>
          <w:bdr w:val="none" w:sz="0" w:space="0" w:color="auto" w:frame="1"/>
          <w:lang w:eastAsia="pt-PT"/>
        </w:rPr>
        <w:t>Convocatória de Assembleia Geral</w:t>
      </w:r>
      <w:r w:rsidR="00EB2C3D">
        <w:rPr>
          <w:rFonts w:eastAsia="Times New Roman" w:cs="Arial"/>
          <w:color w:val="000000"/>
          <w:sz w:val="44"/>
          <w:szCs w:val="28"/>
          <w:bdr w:val="none" w:sz="0" w:space="0" w:color="auto" w:frame="1"/>
          <w:lang w:eastAsia="pt-PT"/>
        </w:rPr>
        <w:t xml:space="preserve"> Extraordinária</w:t>
      </w:r>
    </w:p>
    <w:p w14:paraId="0956F47C" w14:textId="77777777" w:rsidR="00056EE5" w:rsidRDefault="00056EE5" w:rsidP="00056EE5">
      <w:pPr>
        <w:shd w:val="clear" w:color="auto" w:fill="FFFFFF"/>
        <w:spacing w:after="0" w:line="240" w:lineRule="auto"/>
        <w:rPr>
          <w:rFonts w:eastAsia="Times New Roman" w:cs="Arial"/>
          <w:color w:val="000000"/>
          <w:sz w:val="28"/>
          <w:szCs w:val="28"/>
          <w:bdr w:val="none" w:sz="0" w:space="0" w:color="auto" w:frame="1"/>
          <w:lang w:eastAsia="pt-PT"/>
        </w:rPr>
      </w:pPr>
    </w:p>
    <w:p w14:paraId="67EDFA88" w14:textId="7781CC69" w:rsidR="00056EE5" w:rsidRPr="00147B31" w:rsidRDefault="00784517" w:rsidP="00490BE3">
      <w:pPr>
        <w:spacing w:after="160"/>
        <w:jc w:val="both"/>
        <w:rPr>
          <w:rFonts w:ascii="Arial" w:hAnsi="Arial" w:cs="Arial"/>
        </w:rPr>
      </w:pPr>
      <w:r w:rsidRPr="00147B31">
        <w:rPr>
          <w:rFonts w:ascii="Arial" w:hAnsi="Arial" w:cs="Arial"/>
        </w:rPr>
        <w:t>Em conformidade com as disposições legais aplicáveis e</w:t>
      </w:r>
      <w:r w:rsidR="00056EE5" w:rsidRPr="00147B31">
        <w:rPr>
          <w:rFonts w:ascii="Arial" w:hAnsi="Arial" w:cs="Arial"/>
        </w:rPr>
        <w:t xml:space="preserve"> com os Estatutos da Associação</w:t>
      </w:r>
      <w:r w:rsidRPr="00147B31">
        <w:rPr>
          <w:rFonts w:ascii="Arial" w:hAnsi="Arial" w:cs="Arial"/>
        </w:rPr>
        <w:t xml:space="preserve"> ISOC Portugal </w:t>
      </w:r>
      <w:proofErr w:type="spellStart"/>
      <w:r w:rsidRPr="00147B31">
        <w:rPr>
          <w:rFonts w:ascii="Arial" w:hAnsi="Arial" w:cs="Arial"/>
        </w:rPr>
        <w:t>Chapter</w:t>
      </w:r>
      <w:proofErr w:type="spellEnd"/>
      <w:r w:rsidRPr="00147B31">
        <w:rPr>
          <w:rFonts w:ascii="Arial" w:hAnsi="Arial" w:cs="Arial"/>
        </w:rPr>
        <w:t>, convoco todos os sócios da associação para se reunirem</w:t>
      </w:r>
      <w:r w:rsidR="00056EE5" w:rsidRPr="00147B31">
        <w:rPr>
          <w:rFonts w:ascii="Arial" w:hAnsi="Arial" w:cs="Arial"/>
        </w:rPr>
        <w:t> </w:t>
      </w:r>
      <w:r w:rsidRPr="00147B31">
        <w:rPr>
          <w:rFonts w:ascii="Arial" w:hAnsi="Arial" w:cs="Arial"/>
        </w:rPr>
        <w:t xml:space="preserve">em </w:t>
      </w:r>
      <w:r w:rsidR="00056EE5" w:rsidRPr="00147B31">
        <w:rPr>
          <w:rFonts w:ascii="Arial" w:hAnsi="Arial" w:cs="Arial"/>
        </w:rPr>
        <w:t>Assembleia Geral</w:t>
      </w:r>
      <w:r w:rsidR="009312D8" w:rsidRPr="00147B31">
        <w:rPr>
          <w:rFonts w:ascii="Arial" w:hAnsi="Arial" w:cs="Arial"/>
        </w:rPr>
        <w:t xml:space="preserve"> </w:t>
      </w:r>
      <w:r w:rsidRPr="00147B31">
        <w:rPr>
          <w:rFonts w:ascii="Arial" w:hAnsi="Arial" w:cs="Arial"/>
        </w:rPr>
        <w:t>n</w:t>
      </w:r>
      <w:r w:rsidR="00056EE5" w:rsidRPr="00147B31">
        <w:rPr>
          <w:rFonts w:ascii="Arial" w:hAnsi="Arial" w:cs="Arial"/>
        </w:rPr>
        <w:t>o próximo dia</w:t>
      </w:r>
      <w:r w:rsidR="00D85405" w:rsidRPr="00147B31">
        <w:rPr>
          <w:rFonts w:ascii="Arial" w:hAnsi="Arial" w:cs="Arial"/>
        </w:rPr>
        <w:t xml:space="preserve"> </w:t>
      </w:r>
      <w:r w:rsidR="00765476">
        <w:rPr>
          <w:rFonts w:ascii="Arial" w:hAnsi="Arial" w:cs="Arial"/>
        </w:rPr>
        <w:t>11</w:t>
      </w:r>
      <w:r w:rsidR="0093532E">
        <w:rPr>
          <w:rFonts w:ascii="Arial" w:hAnsi="Arial" w:cs="Arial"/>
        </w:rPr>
        <w:t xml:space="preserve"> de </w:t>
      </w:r>
      <w:r w:rsidR="00765476">
        <w:rPr>
          <w:rFonts w:ascii="Arial" w:hAnsi="Arial" w:cs="Arial"/>
        </w:rPr>
        <w:t>novembro</w:t>
      </w:r>
      <w:r w:rsidR="00056EE5" w:rsidRPr="00147B31">
        <w:rPr>
          <w:rFonts w:ascii="Arial" w:hAnsi="Arial" w:cs="Arial"/>
        </w:rPr>
        <w:t xml:space="preserve"> de 20</w:t>
      </w:r>
      <w:r w:rsidR="006B061D">
        <w:rPr>
          <w:rFonts w:ascii="Arial" w:hAnsi="Arial" w:cs="Arial"/>
        </w:rPr>
        <w:t>20</w:t>
      </w:r>
      <w:r w:rsidR="00056EE5" w:rsidRPr="00147B31">
        <w:rPr>
          <w:rFonts w:ascii="Arial" w:hAnsi="Arial" w:cs="Arial"/>
        </w:rPr>
        <w:t xml:space="preserve">, pelas </w:t>
      </w:r>
      <w:r w:rsidR="006B061D">
        <w:rPr>
          <w:rFonts w:ascii="Arial" w:hAnsi="Arial" w:cs="Arial"/>
        </w:rPr>
        <w:t>1</w:t>
      </w:r>
      <w:r w:rsidR="00765476">
        <w:rPr>
          <w:rFonts w:ascii="Arial" w:hAnsi="Arial" w:cs="Arial"/>
        </w:rPr>
        <w:t>7</w:t>
      </w:r>
      <w:r w:rsidRPr="00147B31">
        <w:rPr>
          <w:rFonts w:ascii="Arial" w:hAnsi="Arial" w:cs="Arial"/>
        </w:rPr>
        <w:t xml:space="preserve"> </w:t>
      </w:r>
      <w:r w:rsidR="00056EE5" w:rsidRPr="00147B31">
        <w:rPr>
          <w:rFonts w:ascii="Arial" w:hAnsi="Arial" w:cs="Arial"/>
        </w:rPr>
        <w:t>horas</w:t>
      </w:r>
      <w:r w:rsidR="005F11DD" w:rsidRPr="00147B31">
        <w:rPr>
          <w:rFonts w:ascii="Arial" w:hAnsi="Arial" w:cs="Arial"/>
        </w:rPr>
        <w:t xml:space="preserve"> e 30</w:t>
      </w:r>
      <w:r w:rsidRPr="00147B31">
        <w:rPr>
          <w:rFonts w:ascii="Arial" w:hAnsi="Arial" w:cs="Arial"/>
        </w:rPr>
        <w:t xml:space="preserve"> </w:t>
      </w:r>
      <w:r w:rsidR="005F11DD" w:rsidRPr="00147B31">
        <w:rPr>
          <w:rFonts w:ascii="Arial" w:hAnsi="Arial" w:cs="Arial"/>
        </w:rPr>
        <w:t>minutos</w:t>
      </w:r>
      <w:r w:rsidR="00056EE5" w:rsidRPr="00147B31">
        <w:rPr>
          <w:rFonts w:ascii="Arial" w:hAnsi="Arial" w:cs="Arial"/>
        </w:rPr>
        <w:t xml:space="preserve">, </w:t>
      </w:r>
      <w:r w:rsidR="006B061D">
        <w:rPr>
          <w:rFonts w:ascii="Arial" w:hAnsi="Arial" w:cs="Arial"/>
        </w:rPr>
        <w:t xml:space="preserve">na </w:t>
      </w:r>
      <w:r w:rsidR="00765476">
        <w:rPr>
          <w:rFonts w:ascii="Arial" w:hAnsi="Arial" w:cs="Arial"/>
        </w:rPr>
        <w:t>XXXXXXXXX, IST, Av. Rovisco Pais, n.º 1,</w:t>
      </w:r>
      <w:r w:rsidR="00D61FCE">
        <w:rPr>
          <w:rFonts w:ascii="Arial" w:hAnsi="Arial" w:cs="Arial"/>
        </w:rPr>
        <w:t xml:space="preserve"> </w:t>
      </w:r>
      <w:r w:rsidR="00A7536B">
        <w:rPr>
          <w:rFonts w:ascii="Arial" w:hAnsi="Arial" w:cs="Arial"/>
        </w:rPr>
        <w:t xml:space="preserve">1049-001, Lisboa, </w:t>
      </w:r>
      <w:r w:rsidR="00056EE5" w:rsidRPr="00147B31">
        <w:rPr>
          <w:rFonts w:ascii="Arial" w:hAnsi="Arial" w:cs="Arial"/>
        </w:rPr>
        <w:t>com a seguinte Ordem de Trabalhos:</w:t>
      </w:r>
    </w:p>
    <w:p w14:paraId="705053D3" w14:textId="3718648C" w:rsidR="00CE67AE" w:rsidRDefault="006B061D" w:rsidP="006B061D">
      <w:pPr>
        <w:pStyle w:val="ListParagraph"/>
        <w:numPr>
          <w:ilvl w:val="0"/>
          <w:numId w:val="2"/>
        </w:numPr>
        <w:tabs>
          <w:tab w:val="right" w:leader="hyphen" w:pos="8505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Discussão </w:t>
      </w:r>
      <w:r w:rsidR="00765476">
        <w:rPr>
          <w:rFonts w:ascii="Arial" w:hAnsi="Arial" w:cs="Arial"/>
        </w:rPr>
        <w:t xml:space="preserve">e votação do </w:t>
      </w:r>
      <w:r>
        <w:rPr>
          <w:rFonts w:ascii="Arial" w:hAnsi="Arial" w:cs="Arial"/>
        </w:rPr>
        <w:t>regulamento eleitoral</w:t>
      </w:r>
    </w:p>
    <w:p w14:paraId="0AFEDF72" w14:textId="0B344FA0" w:rsidR="00CE67AE" w:rsidRPr="00147B31" w:rsidRDefault="00041F75" w:rsidP="00CE67AE">
      <w:pPr>
        <w:pStyle w:val="ListParagraph"/>
        <w:numPr>
          <w:ilvl w:val="0"/>
          <w:numId w:val="2"/>
        </w:numPr>
        <w:tabs>
          <w:tab w:val="right" w:leader="hyphen" w:pos="8505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Análise e votação d</w:t>
      </w:r>
      <w:r w:rsidR="00765476">
        <w:rPr>
          <w:rFonts w:ascii="Arial" w:hAnsi="Arial" w:cs="Arial"/>
        </w:rPr>
        <w:t>e</w:t>
      </w:r>
      <w:r>
        <w:rPr>
          <w:rFonts w:ascii="Arial" w:hAnsi="Arial" w:cs="Arial"/>
        </w:rPr>
        <w:t xml:space="preserve"> </w:t>
      </w:r>
      <w:r w:rsidR="00765476">
        <w:rPr>
          <w:rFonts w:ascii="Arial" w:hAnsi="Arial" w:cs="Arial"/>
        </w:rPr>
        <w:t>proposta de alteração aos Estatutos apresentada pela direção da associação e que confere mais direitos de voto aos associados institucionais.</w:t>
      </w:r>
    </w:p>
    <w:p w14:paraId="3AAB89A4" w14:textId="77777777" w:rsidR="00C35626" w:rsidRPr="00147B31" w:rsidRDefault="00784517" w:rsidP="00490BE3">
      <w:pPr>
        <w:pStyle w:val="ListParagraph"/>
        <w:numPr>
          <w:ilvl w:val="0"/>
          <w:numId w:val="2"/>
        </w:numPr>
        <w:tabs>
          <w:tab w:val="right" w:leader="hyphen" w:pos="8505"/>
        </w:tabs>
        <w:ind w:left="714" w:hanging="357"/>
        <w:jc w:val="both"/>
        <w:rPr>
          <w:rFonts w:ascii="Arial" w:hAnsi="Arial" w:cs="Arial"/>
        </w:rPr>
      </w:pPr>
      <w:r w:rsidRPr="00147B31">
        <w:rPr>
          <w:rFonts w:ascii="Arial" w:hAnsi="Arial" w:cs="Arial"/>
        </w:rPr>
        <w:t>Outros assuntos.</w:t>
      </w:r>
    </w:p>
    <w:p w14:paraId="61CC2022" w14:textId="2C13AA97" w:rsidR="00056EE5" w:rsidRPr="00147B31" w:rsidRDefault="00056EE5" w:rsidP="00490BE3">
      <w:pPr>
        <w:spacing w:after="160"/>
        <w:jc w:val="both"/>
        <w:rPr>
          <w:rFonts w:ascii="Arial" w:hAnsi="Arial" w:cs="Arial"/>
        </w:rPr>
      </w:pPr>
      <w:r w:rsidRPr="00147B31">
        <w:rPr>
          <w:rFonts w:ascii="Arial" w:hAnsi="Arial" w:cs="Arial"/>
        </w:rPr>
        <w:t>Se à hora designada não houver número suficiente de associados, a Assembleia </w:t>
      </w:r>
      <w:r w:rsidR="008757B8" w:rsidRPr="00147B31">
        <w:rPr>
          <w:rFonts w:ascii="Arial" w:hAnsi="Arial" w:cs="Arial"/>
        </w:rPr>
        <w:t>G</w:t>
      </w:r>
      <w:r w:rsidRPr="00147B31">
        <w:rPr>
          <w:rFonts w:ascii="Arial" w:hAnsi="Arial" w:cs="Arial"/>
        </w:rPr>
        <w:t>era</w:t>
      </w:r>
      <w:r w:rsidR="00765476">
        <w:rPr>
          <w:rFonts w:ascii="Arial" w:hAnsi="Arial" w:cs="Arial"/>
        </w:rPr>
        <w:t xml:space="preserve">l </w:t>
      </w:r>
      <w:r w:rsidRPr="00147B31">
        <w:rPr>
          <w:rFonts w:ascii="Arial" w:hAnsi="Arial" w:cs="Arial"/>
        </w:rPr>
        <w:t>iniciar-se</w:t>
      </w:r>
      <w:r w:rsidR="008757B8" w:rsidRPr="00147B31">
        <w:rPr>
          <w:rFonts w:ascii="Arial" w:hAnsi="Arial" w:cs="Arial"/>
        </w:rPr>
        <w:t>-</w:t>
      </w:r>
      <w:r w:rsidRPr="00147B31">
        <w:rPr>
          <w:rFonts w:ascii="Arial" w:hAnsi="Arial" w:cs="Arial"/>
        </w:rPr>
        <w:t>á meia hora mais tarde</w:t>
      </w:r>
      <w:r w:rsidR="009A360A">
        <w:rPr>
          <w:rFonts w:ascii="Arial" w:hAnsi="Arial" w:cs="Arial"/>
        </w:rPr>
        <w:t>, em segunda convocatória e com a mesma ordem de trabalhos, com qualquer número de</w:t>
      </w:r>
      <w:r w:rsidRPr="00147B31">
        <w:rPr>
          <w:rFonts w:ascii="Arial" w:hAnsi="Arial" w:cs="Arial"/>
        </w:rPr>
        <w:t xml:space="preserve"> associados </w:t>
      </w:r>
      <w:r w:rsidR="008757B8" w:rsidRPr="00147B31">
        <w:rPr>
          <w:rFonts w:ascii="Arial" w:hAnsi="Arial" w:cs="Arial"/>
        </w:rPr>
        <w:t>presentes</w:t>
      </w:r>
      <w:r w:rsidRPr="00147B31">
        <w:rPr>
          <w:rFonts w:ascii="Arial" w:hAnsi="Arial" w:cs="Arial"/>
        </w:rPr>
        <w:t>.</w:t>
      </w:r>
    </w:p>
    <w:p w14:paraId="7A19348F" w14:textId="463A29AC" w:rsidR="00056EE5" w:rsidRPr="00147B31" w:rsidRDefault="00056EE5" w:rsidP="00490BE3">
      <w:pPr>
        <w:spacing w:after="160"/>
        <w:jc w:val="both"/>
        <w:rPr>
          <w:rFonts w:ascii="Arial" w:hAnsi="Arial" w:cs="Arial"/>
        </w:rPr>
      </w:pPr>
      <w:r w:rsidRPr="00147B31">
        <w:rPr>
          <w:rFonts w:ascii="Arial" w:hAnsi="Arial" w:cs="Arial"/>
        </w:rPr>
        <w:t xml:space="preserve">Lisboa, </w:t>
      </w:r>
      <w:r w:rsidR="006B061D">
        <w:rPr>
          <w:rFonts w:ascii="Arial" w:hAnsi="Arial" w:cs="Arial"/>
        </w:rPr>
        <w:t>1</w:t>
      </w:r>
      <w:r w:rsidR="00507C6C">
        <w:rPr>
          <w:rFonts w:ascii="Arial" w:hAnsi="Arial" w:cs="Arial"/>
        </w:rPr>
        <w:t>6</w:t>
      </w:r>
      <w:r w:rsidRPr="00147B31">
        <w:rPr>
          <w:rFonts w:ascii="Arial" w:hAnsi="Arial" w:cs="Arial"/>
        </w:rPr>
        <w:t xml:space="preserve"> de</w:t>
      </w:r>
      <w:r w:rsidR="00E9017D" w:rsidRPr="00147B31">
        <w:rPr>
          <w:rFonts w:ascii="Arial" w:hAnsi="Arial" w:cs="Arial"/>
        </w:rPr>
        <w:t xml:space="preserve"> </w:t>
      </w:r>
      <w:r w:rsidR="006B061D">
        <w:rPr>
          <w:rFonts w:ascii="Arial" w:hAnsi="Arial" w:cs="Arial"/>
        </w:rPr>
        <w:t>fevereiro</w:t>
      </w:r>
      <w:r w:rsidRPr="00147B31">
        <w:rPr>
          <w:rFonts w:ascii="Arial" w:hAnsi="Arial" w:cs="Arial"/>
        </w:rPr>
        <w:t xml:space="preserve"> de 20</w:t>
      </w:r>
      <w:r w:rsidR="006B061D">
        <w:rPr>
          <w:rFonts w:ascii="Arial" w:hAnsi="Arial" w:cs="Arial"/>
        </w:rPr>
        <w:t>20</w:t>
      </w:r>
    </w:p>
    <w:p w14:paraId="34025E4A" w14:textId="77777777" w:rsidR="008757B8" w:rsidRPr="00147B31" w:rsidRDefault="00056EE5" w:rsidP="00490BE3">
      <w:pPr>
        <w:spacing w:after="160"/>
        <w:jc w:val="both"/>
        <w:rPr>
          <w:rFonts w:ascii="Arial" w:hAnsi="Arial" w:cs="Arial"/>
        </w:rPr>
      </w:pPr>
      <w:r w:rsidRPr="00147B31">
        <w:rPr>
          <w:rFonts w:ascii="Arial" w:hAnsi="Arial" w:cs="Arial"/>
        </w:rPr>
        <w:t>O Presidente da Assembleia,</w:t>
      </w:r>
    </w:p>
    <w:p w14:paraId="59E81EF6" w14:textId="16649BC1" w:rsidR="00555A66" w:rsidRDefault="00555A66">
      <w:pPr>
        <w:rPr>
          <w:rFonts w:ascii="Arial" w:hAnsi="Arial" w:cs="Arial"/>
          <w:sz w:val="20"/>
          <w:szCs w:val="20"/>
        </w:rPr>
      </w:pPr>
    </w:p>
    <w:p w14:paraId="38F8BAA7" w14:textId="5A78C910" w:rsidR="00B24DBC" w:rsidRPr="00507C6C" w:rsidRDefault="006B061D">
      <w:pPr>
        <w:rPr>
          <w:rFonts w:ascii="Arial" w:hAnsi="Arial" w:cs="Arial"/>
          <w:sz w:val="21"/>
          <w:szCs w:val="21"/>
        </w:rPr>
      </w:pPr>
      <w:r w:rsidRPr="006B061D">
        <w:rPr>
          <w:rFonts w:ascii="Arial" w:hAnsi="Arial" w:cs="Arial"/>
          <w:sz w:val="21"/>
          <w:szCs w:val="21"/>
        </w:rPr>
        <w:t>Luís Vidigal</w:t>
      </w:r>
    </w:p>
    <w:p w14:paraId="2AF18B49" w14:textId="77777777" w:rsidR="00D66542" w:rsidRDefault="00D66542">
      <w:pPr>
        <w:rPr>
          <w:rFonts w:ascii="Arial" w:hAnsi="Arial" w:cs="Arial"/>
          <w:sz w:val="20"/>
          <w:szCs w:val="20"/>
        </w:rPr>
      </w:pPr>
    </w:p>
    <w:p w14:paraId="18F0049E" w14:textId="72511077" w:rsidR="00B50C89" w:rsidRDefault="00507C6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INSCRIÇÃO PARA PARTICIPAÇÃO REMOTA:</w:t>
      </w:r>
    </w:p>
    <w:p w14:paraId="634915A1" w14:textId="2DED81DE" w:rsidR="00B50C89" w:rsidRDefault="00507C6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Convocatória: </w:t>
      </w:r>
      <w:hyperlink r:id="rId6" w:history="1">
        <w:r w:rsidR="00F516C6" w:rsidRPr="0092571D">
          <w:rPr>
            <w:rStyle w:val="Hyperlink"/>
            <w:rFonts w:ascii="Arial" w:hAnsi="Arial" w:cs="Arial"/>
            <w:sz w:val="20"/>
            <w:szCs w:val="20"/>
          </w:rPr>
          <w:t>https://isoc.pt/docs/isoc-ags/2020-02-26/convocatoria.pdf</w:t>
        </w:r>
      </w:hyperlink>
    </w:p>
    <w:p w14:paraId="2A3662C1" w14:textId="11B9BBB1" w:rsidR="00507C6C" w:rsidRDefault="00507C6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Delegação de voto: </w:t>
      </w:r>
      <w:hyperlink r:id="rId7" w:history="1">
        <w:r w:rsidR="00F516C6" w:rsidRPr="0092571D">
          <w:rPr>
            <w:rStyle w:val="Hyperlink"/>
            <w:rFonts w:ascii="Arial" w:hAnsi="Arial" w:cs="Arial"/>
            <w:sz w:val="20"/>
            <w:szCs w:val="20"/>
          </w:rPr>
          <w:t>https://isoc.pt/docs/isoc-ags/2020-02-26/delegacao.pdf</w:t>
        </w:r>
      </w:hyperlink>
    </w:p>
    <w:p w14:paraId="2000CEF8" w14:textId="5F8A6C4B" w:rsidR="00507C6C" w:rsidRDefault="00507C6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Proposta de alteração aos estatutos: </w:t>
      </w:r>
      <w:hyperlink r:id="rId8" w:history="1">
        <w:r w:rsidR="00B50C89" w:rsidRPr="008F3BBC">
          <w:rPr>
            <w:rStyle w:val="Hyperlink"/>
            <w:rFonts w:ascii="Arial" w:hAnsi="Arial" w:cs="Arial"/>
            <w:sz w:val="20"/>
            <w:szCs w:val="20"/>
          </w:rPr>
          <w:t>https://isoc.pt/docs/isoc-ags/2020-02-26/alteracao-estatutos.pdf</w:t>
        </w:r>
      </w:hyperlink>
    </w:p>
    <w:p w14:paraId="55F2B548" w14:textId="77777777" w:rsidR="00D66542" w:rsidRDefault="00507C6C">
      <w:r>
        <w:rPr>
          <w:rFonts w:ascii="Arial" w:hAnsi="Arial" w:cs="Arial"/>
          <w:sz w:val="20"/>
          <w:szCs w:val="20"/>
        </w:rPr>
        <w:t xml:space="preserve">Proposta de regulamento eleitoral: </w:t>
      </w:r>
      <w:r w:rsidR="00D66542" w:rsidRPr="00D66542">
        <w:t>https://isoc.pt/docs/isoc-rules/Regulamento-Eleitoral-ISOC.pdf</w:t>
      </w:r>
    </w:p>
    <w:p w14:paraId="6F6F7112" w14:textId="4EE8D9A7" w:rsidR="00507C6C" w:rsidRPr="00772DBE" w:rsidRDefault="00507C6C">
      <w:pPr>
        <w:rPr>
          <w:rFonts w:ascii="Arial" w:hAnsi="Arial" w:cs="Arial"/>
          <w:sz w:val="20"/>
          <w:szCs w:val="20"/>
        </w:rPr>
      </w:pPr>
      <w:r>
        <w:lastRenderedPageBreak/>
        <w:t xml:space="preserve"> </w:t>
      </w:r>
    </w:p>
    <w:sectPr w:rsidR="00507C6C" w:rsidRPr="00772D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23113D"/>
    <w:multiLevelType w:val="hybridMultilevel"/>
    <w:tmpl w:val="F230E3CA"/>
    <w:lvl w:ilvl="0" w:tplc="9408632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C26F70"/>
    <w:multiLevelType w:val="hybridMultilevel"/>
    <w:tmpl w:val="2B4ED05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6EE5"/>
    <w:rsid w:val="00041F75"/>
    <w:rsid w:val="00056EE5"/>
    <w:rsid w:val="000D4D3B"/>
    <w:rsid w:val="00147B31"/>
    <w:rsid w:val="00152E49"/>
    <w:rsid w:val="00341FCB"/>
    <w:rsid w:val="00351C89"/>
    <w:rsid w:val="00383764"/>
    <w:rsid w:val="00392CF4"/>
    <w:rsid w:val="0039327A"/>
    <w:rsid w:val="00490BE3"/>
    <w:rsid w:val="004E3BAD"/>
    <w:rsid w:val="0050257B"/>
    <w:rsid w:val="00507C6C"/>
    <w:rsid w:val="00555A66"/>
    <w:rsid w:val="005F11DD"/>
    <w:rsid w:val="00655EF3"/>
    <w:rsid w:val="006A6CB3"/>
    <w:rsid w:val="006B061D"/>
    <w:rsid w:val="006C7EC8"/>
    <w:rsid w:val="00721A87"/>
    <w:rsid w:val="00765476"/>
    <w:rsid w:val="00772DBE"/>
    <w:rsid w:val="00780DE1"/>
    <w:rsid w:val="00784517"/>
    <w:rsid w:val="007E04C9"/>
    <w:rsid w:val="007F69A7"/>
    <w:rsid w:val="008757B8"/>
    <w:rsid w:val="008844AA"/>
    <w:rsid w:val="008D266A"/>
    <w:rsid w:val="009312D8"/>
    <w:rsid w:val="0093532E"/>
    <w:rsid w:val="009A360A"/>
    <w:rsid w:val="009B75DB"/>
    <w:rsid w:val="009D511B"/>
    <w:rsid w:val="00A33A74"/>
    <w:rsid w:val="00A7536B"/>
    <w:rsid w:val="00B0516D"/>
    <w:rsid w:val="00B2037F"/>
    <w:rsid w:val="00B24DBC"/>
    <w:rsid w:val="00B50C89"/>
    <w:rsid w:val="00BE2F4A"/>
    <w:rsid w:val="00C35626"/>
    <w:rsid w:val="00C91C8B"/>
    <w:rsid w:val="00CE67AE"/>
    <w:rsid w:val="00D61FCE"/>
    <w:rsid w:val="00D66542"/>
    <w:rsid w:val="00D85405"/>
    <w:rsid w:val="00DE49CB"/>
    <w:rsid w:val="00E24B5E"/>
    <w:rsid w:val="00E9017D"/>
    <w:rsid w:val="00EB2C3D"/>
    <w:rsid w:val="00F51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7396F20"/>
  <w15:docId w15:val="{AA4FF9BF-CCF7-41A6-835B-7E2528837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a"/>
    <w:basedOn w:val="DefaultParagraphFont"/>
    <w:rsid w:val="00056EE5"/>
  </w:style>
  <w:style w:type="character" w:customStyle="1" w:styleId="apple-converted-space">
    <w:name w:val="apple-converted-space"/>
    <w:basedOn w:val="DefaultParagraphFont"/>
    <w:rsid w:val="00056EE5"/>
  </w:style>
  <w:style w:type="character" w:customStyle="1" w:styleId="l7">
    <w:name w:val="l7"/>
    <w:basedOn w:val="DefaultParagraphFont"/>
    <w:rsid w:val="00056EE5"/>
  </w:style>
  <w:style w:type="character" w:customStyle="1" w:styleId="l6">
    <w:name w:val="l6"/>
    <w:basedOn w:val="DefaultParagraphFont"/>
    <w:rsid w:val="00056EE5"/>
  </w:style>
  <w:style w:type="character" w:customStyle="1" w:styleId="l8">
    <w:name w:val="l8"/>
    <w:basedOn w:val="DefaultParagraphFont"/>
    <w:rsid w:val="00056EE5"/>
  </w:style>
  <w:style w:type="character" w:customStyle="1" w:styleId="l10">
    <w:name w:val="l10"/>
    <w:basedOn w:val="DefaultParagraphFont"/>
    <w:rsid w:val="00056EE5"/>
  </w:style>
  <w:style w:type="paragraph" w:styleId="ListParagraph">
    <w:name w:val="List Paragraph"/>
    <w:basedOn w:val="Normal"/>
    <w:uiPriority w:val="34"/>
    <w:qFormat/>
    <w:rsid w:val="008757B8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721A87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21A87"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037F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037F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B2C3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EB2C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617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soc.pt/docs/isoc-ags/2020-02-26/alteracao-estatutos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soc.pt/docs/isoc-ags/2020-02-26/delegacao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soc.pt/docs/isoc-ags/2020-02-26/convocatoria.pdf" TargetMode="External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 Veiga</dc:creator>
  <cp:lastModifiedBy>Jose Legatheaux</cp:lastModifiedBy>
  <cp:revision>4</cp:revision>
  <cp:lastPrinted>2019-01-29T12:41:00Z</cp:lastPrinted>
  <dcterms:created xsi:type="dcterms:W3CDTF">2020-10-14T17:41:00Z</dcterms:created>
  <dcterms:modified xsi:type="dcterms:W3CDTF">2020-10-14T17:58:00Z</dcterms:modified>
</cp:coreProperties>
</file>