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40A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4"/>
                <w:szCs w:val="64"/>
              </w:rPr>
              <w:t xml:space="preserve">PROJEXA</w:t>
            </w:r>
          </w:p>
          <w:p>
            <w:pPr>
              <w:spacing w:after="240"/>
            </w:pPr>
            <w:r>
              <w:rPr>
                <w:rFonts w:ascii="Segoe UI" w:cs="Segoe UI" w:eastAsia="Segoe UI" w:hAnsi="Segoe UI"/>
                <w:color w:val="C7D2FE"/>
                <w:sz w:val="26"/>
                <w:szCs w:val="26"/>
              </w:rPr>
              <w:t xml:space="preserve">Project Management Intelligente</w:t>
            </w:r>
          </w:p>
          <w:p>
            <w:pPr>
              <w:spacing w:after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0"/>
                <w:szCs w:val="40"/>
              </w:rPr>
              <w:t xml:space="preserve">Manuale Tecnico</w:t>
            </w:r>
          </w:p>
          <w:p>
            <w:r>
              <w:rPr>
                <w:rFonts w:ascii="Segoe UI" w:cs="Segoe UI" w:eastAsia="Segoe UI" w:hAnsi="Segoe UI"/>
                <w:color w:val="C7D2FE"/>
                <w:sz w:val="22"/>
                <w:szCs w:val="22"/>
              </w:rPr>
              <w:t xml:space="preserve">Architettura, modello dati, API, sicurezza e deploy</w:t>
            </w:r>
          </w:p>
        </w:tc>
      </w:tr>
    </w:tbl>
    <w:p>
      <w:pPr>
        <w:spacing w:after="20" w:before="240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Versione 1.0 — documentazione per sviluppatori e amministratori di sistema</w:t>
      </w:r>
    </w:p>
    <w:p>
      <w:pPr>
        <w:spacing w:after="20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Stack: Node.js/Express · Frontend statico HTML/JS · PostgreSQL (Neon) · Deploy su Render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1. Panoramica e architettura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Projexa è un'applicazione web multi-tenant per la gestione dei progetti. È composta da un backend REST e da un frontend statico serviti dalla stessa origine.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Backend</w:t>
      </w:r>
      <w:r>
        <w:rPr>
          <w:rFonts w:ascii="Segoe UI" w:cs="Segoe UI" w:eastAsia="Segoe UI" w:hAnsi="Segoe UI"/>
        </w:rPr>
        <w:t xml:space="preserve"> — Node.js con Express (moduli ES). Espone API REST sotto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/api/*</w:t>
      </w:r>
      <w:r>
        <w:rPr>
          <w:rFonts w:ascii="Segoe UI" w:cs="Segoe UI" w:eastAsia="Segoe UI" w:hAnsi="Segoe UI"/>
        </w:rPr>
        <w:t xml:space="preserve"> e serve i file statici del frontend.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Frontend</w:t>
      </w:r>
      <w:r>
        <w:rPr>
          <w:rFonts w:ascii="Segoe UI" w:cs="Segoe UI" w:eastAsia="Segoe UI" w:hAnsi="Segoe UI"/>
        </w:rPr>
        <w:t xml:space="preserve"> — pagine statiche HTML/CSS/JavaScript (vanilla, nessun framework):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index.html</w:t>
      </w:r>
      <w:r>
        <w:rPr>
          <w:rFonts w:ascii="Segoe UI" w:cs="Segoe UI" w:eastAsia="Segoe UI" w:hAnsi="Segoe UI"/>
        </w:rPr>
        <w:t xml:space="preserve"> (landing),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login.html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dashboard.html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database-viewer.html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Database</w:t>
      </w:r>
      <w:r>
        <w:rPr>
          <w:rFonts w:ascii="Segoe UI" w:cs="Segoe UI" w:eastAsia="Segoe UI" w:hAnsi="Segoe UI"/>
        </w:rPr>
        <w:t xml:space="preserve"> — PostgreSQL ospitato su Neon, accesso tramite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pg</w:t>
      </w:r>
      <w:r>
        <w:rPr>
          <w:rFonts w:ascii="Segoe UI" w:cs="Segoe UI" w:eastAsia="Segoe UI" w:hAnsi="Segoe UI"/>
        </w:rPr>
        <w:t xml:space="preserve"> (pool + client dedicati per le transazioni).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Deploy</w:t>
      </w:r>
      <w:r>
        <w:rPr>
          <w:rFonts w:ascii="Segoe UI" w:cs="Segoe UI" w:eastAsia="Segoe UI" w:hAnsi="Segoe UI"/>
        </w:rPr>
        <w:t xml:space="preserve"> — Render, ridistribuzione automatica dal branch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master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URL API dinamico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</w:rPr>
              <w:t xml:space="preserve">Il frontend rileva automaticamente l'ambiente: usa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http://localhost:3001</w:t>
            </w:r>
            <w:r>
              <w:rPr>
                <w:rFonts w:ascii="Segoe UI" w:cs="Segoe UI" w:eastAsia="Segoe UI" w:hAnsi="Segoe UI"/>
              </w:rPr>
              <w:t xml:space="preserve"> in locale e l'origine di Render in produzione. Non ci sono URL cablati nel codice.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1.1 Struttura del repository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80"/>
              <w:bottom w:type="dxa" w:w="12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Projexa/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 backend/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├─ server.js            # app Express + API principali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├─ config/              # database.js, jwt.js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├─ middleware/auth.js   # requireAuth (verifica JWT)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└─ routes/              # auth, microsoft-oauth, calendar, table-structures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 sito/                   # frontend statico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├─ index.html  login.html  dashboard.html  database-viewer.html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└─ js/                  # database-viewer.js, app.js, auth.js,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 Supporto/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├─ CreaDB/schema_database_REAL.sql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└─ Documentazione/      # Manuale_Utente.docx, Manuale_Tecnico.docx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1.2 Configurazione e avvio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Le variabili sensibili stanno in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backend/.env</w:t>
      </w:r>
      <w:r>
        <w:rPr>
          <w:rFonts w:ascii="Segoe UI" w:cs="Segoe UI" w:eastAsia="Segoe UI" w:hAnsi="Segoe UI"/>
        </w:rPr>
        <w:t xml:space="preserve"> (gitignorato, mai versionato — il repository è pubblico):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Stringa di connessione PostgreSQL (Neon)</w:t>
            </w:r>
          </w:p>
        </w:tc>
      </w:tr>
      <w:t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JWT_SECRET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Segreto per firmare i token (min. 16 caratteri, fail-fast all'avvio)</w:t>
            </w:r>
          </w:p>
        </w:tc>
      </w:tr>
      <w:t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MICROSOFT_CLIENT_ID / _SECRET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Credenziali OAuth Microsoft (Azure AD)</w:t>
            </w:r>
          </w:p>
        </w:tc>
      </w:tr>
      <w:t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GOOGLE_CLIENT_ID / _SECRET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Credenziali OAuth Google</w:t>
            </w:r>
          </w:p>
        </w:tc>
      </w:tr>
      <w:t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PORT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Porta del server (default 3001)</w:t>
            </w:r>
          </w:p>
        </w:tc>
      </w:tr>
      <w:tr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DISABLE_SQL_EDITOR</w:t>
            </w:r>
          </w:p>
        </w:tc>
        <w:tc>
          <w:tcPr>
            <w:tcW w:type="dxa" w:w="5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Se 'true' disabilita gli endpoint SQL editor</w:t>
            </w:r>
          </w:p>
        </w:tc>
      </w:tr>
    </w:tbl>
    <w:p>
      <w:pPr>
        <w:spacing w:before="120"/>
      </w:pPr>
      <w:r>
        <w:rPr>
          <w:rFonts w:ascii="Segoe UI" w:cs="Segoe UI" w:eastAsia="Segoe UI" w:hAnsi="Segoe UI"/>
        </w:rPr>
        <w:t xml:space="preserve">Avvio locale: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cd backend &amp;&amp; npm start</w:t>
      </w:r>
      <w:r>
        <w:rPr>
          <w:rFonts w:ascii="Segoe UI" w:cs="Segoe UI" w:eastAsia="Segoe UI" w:hAnsi="Segoe UI"/>
        </w:rPr>
        <w:t xml:space="preserve"> (porta 3001). In produzione le stesse variabili vanno impostate nel pannello di Render.</w:t>
      </w:r>
    </w:p>
    <w:p>
      <w:r>
        <w:br w:type="page"/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2. Autenticazione e multi-tenancy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L'autenticazione è basata su </w:t>
      </w:r>
      <w:r>
        <w:rPr>
          <w:rFonts w:ascii="Segoe UI" w:cs="Segoe UI" w:eastAsia="Segoe UI" w:hAnsi="Segoe UI"/>
          <w:b/>
          <w:bCs/>
        </w:rPr>
        <w:t xml:space="preserve">JWT</w:t>
      </w:r>
      <w:r>
        <w:rPr>
          <w:rFonts w:ascii="Segoe UI" w:cs="Segoe UI" w:eastAsia="Segoe UI" w:hAnsi="Segoe UI"/>
        </w:rP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jsonwebtoken</w:t>
      </w:r>
      <w:r>
        <w:rPr>
          <w:rFonts w:ascii="Segoe UI" w:cs="Segoe UI" w:eastAsia="Segoe UI" w:hAnsi="Segoe UI"/>
        </w:rPr>
        <w:t xml:space="preserve">). Il token viene salvato lato client in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localStorage</w:t>
      </w:r>
      <w:r>
        <w:rPr>
          <w:rFonts w:ascii="Segoe UI" w:cs="Segoe UI" w:eastAsia="Segoe UI" w:hAnsi="Segoe UI"/>
        </w:rPr>
        <w:t xml:space="preserve"> e inviato nell'header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Authorization: Bearer &lt;token&gt;</w:t>
      </w:r>
      <w:r>
        <w:rPr>
          <w:rFonts w:ascii="Segoe UI" w:cs="Segoe UI" w:eastAsia="Segoe UI" w:hAnsi="Segoe UI"/>
        </w:rPr>
        <w:t xml:space="preserve">. Il middleware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requireAuth</w:t>
      </w:r>
      <w:r>
        <w:rPr>
          <w:rFonts w:ascii="Segoe UI" w:cs="Segoe UI" w:eastAsia="Segoe UI" w:hAnsi="Segoe UI"/>
        </w:rPr>
        <w:t xml:space="preserve"> verifica ogni richiesta protetta.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2.1 Contenuto del token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Il JWT trasporta: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user_id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tenant_id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id_roles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role_name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name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email</w:t>
      </w:r>
      <w:r>
        <w:rPr>
          <w:rFonts w:ascii="Segoe UI" w:cs="Segoe UI" w:eastAsia="Segoe UI" w:hAnsi="Segoe UI"/>
        </w:rPr>
        <w:t xml:space="preserve">. Il nome mostrato in dashboard è la concatenazione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name + ' ' + cognome</w:t>
      </w:r>
      <w:r>
        <w:rPr>
          <w:rFonts w:ascii="Segoe UI" w:cs="Segoe UI" w:eastAsia="Segoe UI" w:hAnsi="Segoe UI"/>
        </w:rPr>
        <w:t xml:space="preserve"> letta dall'anagrafica utente.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2.2 Modalità di accesso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Email + password</w:t>
      </w:r>
      <w:r>
        <w:rPr>
          <w:rFonts w:ascii="Segoe UI" w:cs="Segoe UI" w:eastAsia="Segoe UI" w:hAnsi="Segoe UI"/>
        </w:rPr>
        <w:t xml:space="preserve"> —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POST /api/auth/login</w:t>
      </w:r>
      <w:r>
        <w:rPr>
          <w:rFonts w:ascii="Segoe UI" w:cs="Segoe UI" w:eastAsia="Segoe UI" w:hAnsi="Segoe UI"/>
        </w:rPr>
        <w:t xml:space="preserve"> ; le password sono verificate con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bcrypt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Google OAuth</w:t>
      </w:r>
      <w:r>
        <w:rPr>
          <w:rFonts w:ascii="Segoe UI" w:cs="Segoe UI" w:eastAsia="Segoe UI" w:hAnsi="Segoe UI"/>
        </w:rPr>
        <w:t xml:space="preserve"> —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GET /api/auth/google-callback</w:t>
      </w:r>
      <w:r>
        <w:rPr>
          <w:rFonts w:ascii="Segoe UI" w:cs="Segoe UI" w:eastAsia="Segoe UI" w:hAnsi="Segoe UI"/>
        </w:rPr>
        <w:t xml:space="preserve"> 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Microsoft OAuth</w:t>
      </w:r>
      <w:r>
        <w:rPr>
          <w:rFonts w:ascii="Segoe UI" w:cs="Segoe UI" w:eastAsia="Segoe UI" w:hAnsi="Segoe UI"/>
        </w:rPr>
        <w:t xml:space="preserve"> —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GET /api/auth/microsoft-callback</w:t>
      </w:r>
      <w:r>
        <w:rPr>
          <w:rFonts w:ascii="Segoe UI" w:cs="Segoe UI" w:eastAsia="Segoe UI" w:hAnsi="Segoe UI"/>
        </w:rPr>
        <w:t xml:space="preserve"> (Azure AD).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2.3 Multi-tenancy e impersonificazione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Ogni utente è legato a un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tenant_id</w:t>
      </w:r>
      <w:r>
        <w:rPr>
          <w:rFonts w:ascii="Segoe UI" w:cs="Segoe UI" w:eastAsia="Segoe UI" w:hAnsi="Segoe UI"/>
        </w:rPr>
        <w:t xml:space="preserve"> ; se appartiene a più organizzazioni (tabella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user_tenants</w:t>
      </w:r>
      <w:r>
        <w:rPr>
          <w:rFonts w:ascii="Segoe UI" w:cs="Segoe UI" w:eastAsia="Segoe UI" w:hAnsi="Segoe UI"/>
        </w:rPr>
        <w:t xml:space="preserve">) viene proposta la scelta del tenant al login.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Isolamento dati: le query filtrano per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tenant_id</w:t>
      </w:r>
      <w:r>
        <w:rPr>
          <w:rFonts w:ascii="Segoe UI" w:cs="Segoe UI" w:eastAsia="Segoe UI" w:hAnsi="Segoe UI"/>
        </w:rPr>
        <w:t xml:space="preserve"> (e spesso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user_id</w:t>
      </w:r>
      <w:r>
        <w:rPr>
          <w:rFonts w:ascii="Segoe UI" w:cs="Segoe UI" w:eastAsia="Segoe UI" w:hAnsi="Segoe UI"/>
        </w:rPr>
        <w:t xml:space="preserve">). Gli admin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id_roles = 1</w:t>
      </w:r>
      <w:r>
        <w:rPr>
          <w:rFonts w:ascii="Segoe UI" w:cs="Segoe UI" w:eastAsia="Segoe UI" w:hAnsi="Segoe UI"/>
        </w:rPr>
        <w:t xml:space="preserve">) bypassano l'isolamento — helper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isAdminUser(req)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Impersonificazione (solo admin):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GET /api/auth/impersonate/tenants|users</w:t>
      </w:r>
      <w:r>
        <w:rPr>
          <w:rFonts w:ascii="Segoe UI" w:cs="Segoe UI" w:eastAsia="Segoe UI" w:hAnsi="Segoe UI"/>
        </w:rPr>
        <w:t xml:space="preserve"> 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POST /api/auth/impersonate</w:t>
      </w:r>
      <w:r>
        <w:rPr>
          <w:rFonts w:ascii="Segoe UI" w:cs="Segoe UI" w:eastAsia="Segoe UI" w:hAnsi="Segoe UI"/>
        </w:rPr>
        <w:t xml:space="preserve"> generano un token per l'utente target.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3. Modello dei ruoli e visibilità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I ruoli sono nella tabella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roles</w:t>
      </w:r>
      <w:r>
        <w:rPr>
          <w:rFonts w:ascii="Segoe UI" w:cs="Segoe UI" w:eastAsia="Segoe UI" w:hAnsi="Segoe UI"/>
        </w:rPr>
        <w:t xml:space="preserve"> con la colonna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id_roles</w:t>
      </w:r>
      <w:r>
        <w:rPr>
          <w:rFonts w:ascii="Segoe UI" w:cs="Segoe UI" w:eastAsia="Segoe UI" w:hAnsi="Segoe UI"/>
        </w:rPr>
        <w:t xml:space="preserve"> (SMALLINT). </w:t>
      </w:r>
      <w:r>
        <w:rPr>
          <w:rFonts w:ascii="Segoe UI" w:cs="Segoe UI" w:eastAsia="Segoe UI" w:hAnsi="Segoe UI"/>
          <w:b/>
          <w:bCs/>
        </w:rPr>
        <w:t xml:space="preserve">Numero più basso = più privilegi.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id_roles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Ruolo (esempio)</w:t>
            </w:r>
          </w:p>
        </w:tc>
        <w:tc>
          <w:tcPr>
            <w:tcW w:type="dxa" w:w="4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Amministratore</w:t>
            </w:r>
          </w:p>
        </w:tc>
        <w:tc>
          <w:tcPr>
            <w:tcW w:type="dxa" w:w="4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Controllo totale, bypass tenant</w:t>
            </w:r>
          </w:p>
        </w:tc>
      </w:tr>
      <w:tr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(ruolo avanzato)</w:t>
            </w:r>
          </w:p>
        </w:tc>
        <w:tc>
          <w:tcPr>
            <w:tcW w:type="dxa" w:w="4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Può scegliere Standard/Custom</w:t>
            </w:r>
          </w:p>
        </w:tc>
      </w:tr>
      <w:tr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50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(gestione)</w:t>
            </w:r>
          </w:p>
        </w:tc>
        <w:tc>
          <w:tcPr>
            <w:tcW w:type="dxa" w:w="4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Può creare nuovi clienti</w:t>
            </w:r>
          </w:p>
        </w:tc>
      </w:tr>
      <w:tr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70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4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Ruolo operativo</w:t>
            </w:r>
          </w:p>
        </w:tc>
      </w:tr>
      <w:tr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90</w:t>
            </w:r>
          </w:p>
        </w:tc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Viewer</w:t>
            </w:r>
          </w:p>
        </w:tc>
        <w:tc>
          <w:tcPr>
            <w:tcW w:type="dxa" w:w="4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Sola consultazione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3.1 Regola di visibilità dei campi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Un campo (settings/clients) è visibile all'utente se 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80"/>
              <w:bottom w:type="dxa" w:w="12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id_roles IS NULL  OR  id_roles &gt;= &lt;id_roles dell'utente&gt;</w:t>
            </w:r>
          </w:p>
        </w:tc>
      </w:tr>
    </w:tbl>
    <w:p>
      <w:pPr>
        <w:spacing w:after="130" w:line="274"/>
      </w:pPr>
      <w:r>
        <w:rPr>
          <w:rFonts w:ascii="Segoe UI" w:cs="Segoe UI" w:eastAsia="Segoe UI" w:hAnsi="Segoe UI"/>
        </w:rPr>
        <w:t xml:space="preserve">Cioè un campo con id_roles più basso (più privilegiato) resta nascosto agli utenti meno privilegiati. Lo stesso principio filtra i tipi valore e i ruoli selezionabili.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3.2 Funzioni riservate per livello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Aree « Database » e « Impersona »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id_roles = 1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Eliminare campi standard / agire su tutti i tenant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id_roles = 1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Scegliere « Standard » o « Custom » per un campo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id_roles &lt;= 20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Creare un nuovo cliente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id_roles &lt;= 50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Consultare/modificare i propri campi personalizzati</w:t>
            </w:r>
          </w:p>
        </w:tc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Tutti (secondo visibilità)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4. Modello dati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Le tabelle principali del database: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Ruolo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tenants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Organizzazioni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Utenti (name, cognome, email, ...)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roles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Ruoli e livelli (id_roles)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user_tenants / user_roles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Associazioni utente ↔ tenant/ruolo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Impostazioni per utente/tenant (modello a campi estesi)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clients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Clienti e loro campi (stesso modello di settings)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contacts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Rubrica contatti collegata ai clienti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tipo_valore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Codici tipo dei campi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table_structures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Registro delle tabelle gestite dal database-viewer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projects / tasks / risks / meetings / documents / ...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Entità di progetto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4.1 Il modello « a campi estesi » di settings e clients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Le tabelle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settings</w:t>
      </w:r>
      <w:r>
        <w:rPr>
          <w:rFonts w:ascii="Segoe UI" w:cs="Segoe UI" w:eastAsia="Segoe UI" w:hAnsi="Segoe UI"/>
        </w:rPr>
        <w:t xml:space="preserve"> 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clients</w:t>
      </w:r>
      <w:r>
        <w:rPr>
          <w:rFonts w:ascii="Segoe UI" w:cs="Segoe UI" w:eastAsia="Segoe UI" w:hAnsi="Segoe UI"/>
        </w:rPr>
        <w:t xml:space="preserve"> condividono la stessa struttura chiave-valore. Ogni riga rappresenta un campo: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argument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Contenitore del campo (raggruppamento / id del genitore)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Nome del campo mostrato all'utente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valore1 / valore2 / valore3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Valore booleano / testo / numerico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tabella / colonna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Riferimenti per i tipi 4 e 20 (tabella/colonna esterna)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tipo_valore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Codice del tipo di campo (vedi cap. 5)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id_roles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Visibilità per ruolo (NULL = tutti)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ordinamento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Ordine di visualizzazione e fascia (standard/custom)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tenant_id / user_id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Isolamento multi-tenant/utente</w:t>
            </w:r>
          </w:p>
        </w:tc>
      </w:tr>
    </w:tbl>
    <w:p>
      <w:pPr>
        <w:pStyle w:val="Heading3"/>
        <w:spacing w:after="90" w:before="170"/>
      </w:pP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Clienti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La riga identità del cliente ha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argument='Cliente'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campo='Cliente'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valore2=&lt;ragione sociale&gt;</w:t>
      </w:r>
      <w:r>
        <w:rPr>
          <w:rFonts w:ascii="Segoe UI" w:cs="Segoe UI" w:eastAsia="Segoe UI" w:hAnsi="Segoe UI"/>
        </w:rPr>
        <w:t xml:space="preserve"> ; il suo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</w:t>
      </w:r>
      <w:r>
        <w:rPr>
          <w:rFonts w:ascii="Segoe UI" w:cs="Segoe UI" w:eastAsia="Segoe UI" w:hAnsi="Segoe UI"/>
        </w:rPr>
        <w:t xml:space="preserve"> identifica il cliente.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I campi del cliente hanno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argument = &lt;id della riga identità&gt;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Un </w:t>
      </w:r>
      <w:r>
        <w:rPr>
          <w:rFonts w:ascii="Segoe UI" w:cs="Segoe UI" w:eastAsia="Segoe UI" w:hAnsi="Segoe UI"/>
          <w:b/>
          <w:bCs/>
        </w:rPr>
        <w:t xml:space="preserve">Nodo Padre</w:t>
      </w:r>
      <w:r>
        <w:rPr>
          <w:rFonts w:ascii="Segoe UI" w:cs="Segoe UI" w:eastAsia="Segoe UI" w:hAnsi="Segoe UI"/>
        </w:rPr>
        <w:t xml:space="preserve"> (tipo 0) è un raggruppamento: i suoi figli hanno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argument = &lt;id del nodo&gt;</w:t>
      </w:r>
      <w:r>
        <w:rPr>
          <w:rFonts w:ascii="Segoe UI" w:cs="Segoe UI" w:eastAsia="Segoe UI" w:hAnsi="Segoe UI"/>
        </w:rPr>
        <w:t xml:space="preserve">.</w:t>
      </w:r>
    </w:p>
    <w:p>
      <w:pPr>
        <w:pStyle w:val="Heading3"/>
        <w:spacing w:after="90" w:before="170"/>
      </w:pPr>
      <w:r>
        <w:rPr>
          <w:rFonts w:ascii="Segoe UI" w:cs="Segoe UI" w:eastAsia="Segoe UI" w:hAnsi="Segoe UI"/>
          <w:b/>
          <w:bCs/>
          <w:color w:val="1F2937"/>
          <w:sz w:val="21"/>
          <w:szCs w:val="21"/>
        </w:rPr>
        <w:t xml:space="preserve">Impostazioni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L'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argument</w:t>
      </w:r>
      <w:r>
        <w:rPr>
          <w:rFonts w:ascii="Segoe UI" w:cs="Segoe UI" w:eastAsia="Segoe UI" w:hAnsi="Segoe UI"/>
        </w:rPr>
        <w:t xml:space="preserve"> è il nome dell'argomento; gli argomenti nascono per tutti gli utenti del tenant (via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user_tenants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Creando un argomento vuoto viene inserita una riga </w:t>
      </w:r>
      <w:r>
        <w:rPr>
          <w:rFonts w:ascii="Segoe UI" w:cs="Segoe UI" w:eastAsia="Segoe UI" w:hAnsi="Segoe UI"/>
          <w:b/>
          <w:bCs/>
        </w:rPr>
        <w:t xml:space="preserve">segnaposto</w:t>
      </w:r>
      <w:r>
        <w:rPr>
          <w:rFonts w:ascii="Segoe UI" w:cs="Segoe UI" w:eastAsia="Segoe UI" w:hAnsi="Segoe UI"/>
        </w:rPr>
        <w:t xml:space="preserve"> con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campo = NULL</w:t>
      </w:r>
      <w:r>
        <w:rPr>
          <w:rFonts w:ascii="Segoe UI" w:cs="Segoe UI" w:eastAsia="Segoe UI" w:hAnsi="Segoe UI"/>
        </w:rPr>
        <w:t xml:space="preserve"> (nascosta in visualizzazione) solo per farlo comparire nell'elenco.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4.2 Campi standard vs personalizzati (custom)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Standard</w:t>
      </w:r>
      <w:r>
        <w:rPr>
          <w:rFonts w:ascii="Segoe UI" w:cs="Segoe UI" w:eastAsia="Segoe UI" w:hAnsi="Segoe UI"/>
        </w:rPr>
        <w:t xml:space="preserve"> — nessun prefisso;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ordinamento</w:t>
      </w:r>
      <w:r>
        <w:rPr>
          <w:rFonts w:ascii="Segoe UI" w:cs="Segoe UI" w:eastAsia="Segoe UI" w:hAnsi="Segoe UI"/>
        </w:rPr>
        <w:t xml:space="preserve"> nella fascia 1–199.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Custom</w:t>
      </w:r>
      <w:r>
        <w:rPr>
          <w:rFonts w:ascii="Segoe UI" w:cs="Segoe UI" w:eastAsia="Segoe UI" w:hAnsi="Segoe UI"/>
        </w:rPr>
        <w:t xml:space="preserve"> — nome con prefisso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(*)</w:t>
      </w:r>
      <w:r>
        <w:rPr>
          <w:rFonts w:ascii="Segoe UI" w:cs="Segoe UI" w:eastAsia="Segoe UI" w:hAnsi="Segoe UI"/>
        </w:rPr>
        <w:t xml:space="preserve"> (mostrato come pallino verde);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ordinamento &gt;= 200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Riconoscimento « custom » lato applicazione: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ordinamento &gt;= 100</w:t>
      </w:r>
      <w:r>
        <w:rPr>
          <w:rFonts w:ascii="Segoe UI" w:cs="Segoe UI" w:eastAsia="Segoe UI" w:hAnsi="Segoe UI"/>
        </w:rPr>
        <w:t xml:space="preserve"> e/o prefisso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(*)</w:t>
      </w:r>
      <w:r>
        <w:rPr>
          <w:rFonts w:ascii="Segoe UI" w:cs="Segoe UI" w:eastAsia="Segoe UI" w:hAnsi="Segoe UI"/>
        </w:rPr>
        <w:t xml:space="preserve">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5. Codici tipo_valore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Il campo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tipo_valore</w:t>
      </w:r>
      <w:r>
        <w:rPr>
          <w:rFonts w:ascii="Segoe UI" w:cs="Segoe UI" w:eastAsia="Segoe UI" w:hAnsi="Segoe UI"/>
        </w:rPr>
        <w:t xml:space="preserve"> determina come un campo viene mostrato e modificato: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1400"/>
        <w:gridCol w:w="2900"/>
        <w:gridCol w:w="5060"/>
      </w:tblGrid>
      <w:tr>
        <w:trPr>
          <w:tblHeader/>
        </w:trP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Codice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0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Nodo Padre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Riga cliccabile: apre il flyout dei figli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Booleano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Interruttore (toggle), salva su valore1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Alfanumerico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Testo, salva su valore2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Numerico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Intero, salva su valore3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Valore letto/scritto su tabella.colonna (con controllo unicità)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URL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Testo + link cliccabile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6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Testo + mailto (supporta più indirizzi separati da ;)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7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Selettore data (AAAA-MM-GG)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10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Elenco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Menu a discesa; opzioni da « colonna » separate da ;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20</w:t>
            </w:r>
          </w:p>
        </w:tc>
        <w:tc>
          <w:tcPr>
            <w:tcW w:type="dxa" w:w="2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Tabella collegata</w:t>
            </w:r>
          </w:p>
        </w:tc>
        <w:tc>
          <w:tcPr>
            <w:tcW w:type="dxa" w:w="50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Apre elenco valori e dettaglio riga di una tabella esterna</w:t>
            </w:r>
          </w:p>
        </w:tc>
      </w:tr>
    </w:tbl>
    <w:tbl>
      <w:tblPr>
        <w:tblW w:type="pct" w:w="100%"/>
        <w:tblBorders>
          <w:top w:val="single" w:color="D1FAE5" w:sz="4"/>
          <w:left w:val="single" w:color="065F46" w:sz="24"/>
          <w:bottom w:val="single" w:color="D1FAE5" w:sz="4"/>
          <w:right w:val="single" w:color="D1FA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1FAE5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20"/>
                <w:szCs w:val="20"/>
              </w:rPr>
              <w:t xml:space="preserve">Colonne generate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</w:rPr>
              <w:t xml:space="preserve">La tabella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contacts</w:t>
            </w:r>
            <w:r>
              <w:rPr>
                <w:rFonts w:ascii="Segoe UI" w:cs="Segoe UI" w:eastAsia="Segoe UI" w:hAnsi="Segoe UI"/>
              </w:rPr>
              <w:t xml:space="preserve"> usa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nominativo VARCHAR GENERATED ALWAYS AS (...) STORED</w:t>
            </w:r>
            <w:r>
              <w:rPr>
                <w:rFonts w:ascii="Segoe UI" w:cs="Segoe UI" w:eastAsia="Segoe UI" w:hAnsi="Segoe UI"/>
              </w:rPr>
              <w:t xml:space="preserve"> (concatena nome+cognome). Le colonne generate vengono escluse automaticamente da INSERT/UPDATE (rilevate con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is_generated='ALWAYS'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6. API REST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Tutte le rotte (tranne login/OAuth e health) richiedono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requireAuth</w:t>
      </w:r>
      <w:r>
        <w:rPr>
          <w:rFonts w:ascii="Segoe UI" w:cs="Segoe UI" w:eastAsia="Segoe UI" w:hAnsi="Segoe UI"/>
        </w:rPr>
        <w:t xml:space="preserve">. Le rotte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:source</w:t>
      </w:r>
      <w:r>
        <w:rPr>
          <w:rFonts w:ascii="Segoe UI" w:cs="Segoe UI" w:eastAsia="Segoe UI" w:hAnsi="Segoe UI"/>
        </w:rPr>
        <w:t xml:space="preserve"> accettano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settings</w:t>
      </w:r>
      <w:r>
        <w:rPr>
          <w:rFonts w:ascii="Segoe UI" w:cs="Segoe UI" w:eastAsia="Segoe UI" w:hAnsi="Segoe UI"/>
        </w:rPr>
        <w:t xml:space="preserve"> 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clients</w:t>
      </w:r>
      <w:r>
        <w:rPr>
          <w:rFonts w:ascii="Segoe UI" w:cs="Segoe UI" w:eastAsia="Segoe UI" w:hAnsi="Segoe UI"/>
        </w:rPr>
        <w:t xml:space="preserve">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6.1 Autenticazione e calendario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Login email/password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/api/auth/verify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Verifica token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/api/auth/google-callback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Callback OAuth Google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/api/auth/microsoft-callback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Callback OAuth Microsoft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/api/auth/impersonate*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Impersonificazione (admin)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/api/calendar/{microsoft|google}-events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Eventi calendario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6.2 Dati generici (database-viewer)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/api/data/:table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Elenco righe (filtri colonna ILIKE, isolamento tenant)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/api/data/:table/columns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Metadati colonne (generated, foreign key)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/api/data/:table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Crea record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/api/data/:table/:id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Aggiorna record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/api/data/:table/:id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Elimina record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/api/data/:table/import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Import CSV in anteprima (transazione aperta)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/api/data/import/{commit|rollback}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Conferma/annulla import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6.3 Settings / Clients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/api/:source/details?argument=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Campi di un contenitore (filtro id_roles)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/api/:source/field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Crea campo (kind, scope, id_roles)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/api/:source/delete-fields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Elimina campi (scope)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/api/:source/rename-fields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Rinomina campi (scope)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/api/:source/:id/reference-value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Salva valore tipo 4 (unicità)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GET/POST/DELETE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/api/:source/linked-*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Tabelle collegate (tipo 20)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/api/settings/arguments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Elenco argomenti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POST/DELETE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/api/settings/argument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Crea/elimina argomento (scope tenant)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/api/clients/names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Elenco clienti (id + nome)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/api/clients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Crea cliente (identità + copia template)</w:t>
            </w:r>
          </w:p>
        </w:tc>
      </w:tr>
    </w:tbl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6.4 Utilità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/api/roles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Ruoli selezionabili (id_roles &gt;= utente)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/api/tipo-valore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Tipi valore consentiti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Health check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CRUD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/api/table-structures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Registro tabelle gestite</w:t>
            </w:r>
          </w:p>
        </w:tc>
      </w:tr>
      <w:tr>
        <w:tc>
          <w:tcPr>
            <w:tcW w:type="dxa" w:w="1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7"/>
                <w:szCs w:val="17"/>
              </w:rPr>
              <w:t xml:space="preserve">/api/sql/{execute|commit|rollback}</w:t>
            </w:r>
          </w:p>
        </w:tc>
        <w:tc>
          <w:tcPr>
            <w:tcW w:type="dxa" w:w="3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SQL editor (transazionale, opzionale)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7. Sicurezza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Query parametrizzate</w:t>
      </w:r>
      <w:r>
        <w:rPr>
          <w:rFonts w:ascii="Segoe UI" w:cs="Segoe UI" w:eastAsia="Segoe UI" w:hAnsi="Segoe UI"/>
        </w:rPr>
        <w:t xml:space="preserve"> per tutti i valori; gli identificatori (tabella/colonna dinamici) sono validati con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assertValidIdentifier()</w:t>
      </w:r>
      <w:r>
        <w:rPr>
          <w:rFonts w:ascii="Segoe UI" w:cs="Segoe UI" w:eastAsia="Segoe UI" w:hAnsi="Segoe UI"/>
        </w:rPr>
        <w:t xml:space="preserve"> (regex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^[a-zA-Z_][a-zA-Z0-9_]*$</w:t>
      </w:r>
      <w:r>
        <w:rPr>
          <w:rFonts w:ascii="Segoe UI" w:cs="Segoe UI" w:eastAsia="Segoe UI" w:hAnsi="Segoe UI"/>
        </w:rPr>
        <w:t xml:space="preserve">) e quotati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"col"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Isolamento tenant</w:t>
      </w:r>
      <w:r>
        <w:rPr>
          <w:rFonts w:ascii="Segoe UI" w:cs="Segoe UI" w:eastAsia="Segoe UI" w:hAnsi="Segoe UI"/>
        </w:rPr>
        <w:t xml:space="preserve"> — filtri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tenant_id</w:t>
      </w:r>
      <w:r>
        <w:rPr>
          <w:rFonts w:ascii="Segoe UI" w:cs="Segoe UI" w:eastAsia="Segoe UI" w:hAnsi="Segoe UI"/>
        </w:rPr>
        <w:t xml:space="preserve"> su lettura/scrittura; bypass solo per admin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isAdminUser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stripSensitive()</w:t>
      </w:r>
      <w:r>
        <w:rPr>
          <w:rFonts w:ascii="Segoe UI" w:cs="Segoe UI" w:eastAsia="Segoe UI" w:hAnsi="Segoe UI"/>
        </w:rPr>
        <w:t xml:space="preserve"> — rimuove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password / password_hash</w:t>
      </w:r>
      <w:r>
        <w:rPr>
          <w:rFonts w:ascii="Segoe UI" w:cs="Segoe UI" w:eastAsia="Segoe UI" w:hAnsi="Segoe UI"/>
        </w:rPr>
        <w:t xml:space="preserve"> dalle risposte.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Colonne generate</w:t>
      </w:r>
      <w:r>
        <w:rPr>
          <w:rFonts w:ascii="Segoe UI" w:cs="Segoe UI" w:eastAsia="Segoe UI" w:hAnsi="Segoe UI"/>
        </w:rPr>
        <w:t xml:space="preserve"> 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id/tenant_id/user_id</w:t>
      </w:r>
      <w:r>
        <w:rPr>
          <w:rFonts w:ascii="Segoe UI" w:cs="Segoe UI" w:eastAsia="Segoe UI" w:hAnsi="Segoe UI"/>
        </w:rPr>
        <w:t xml:space="preserve"> impostate dal server, mai dal client, negli inserimenti delle tabelle collegate.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JWT fail-fast</w:t>
      </w:r>
      <w:r>
        <w:rPr>
          <w:rFonts w:ascii="Segoe UI" w:cs="Segoe UI" w:eastAsia="Segoe UI" w:hAnsi="Segoe UI"/>
        </w:rPr>
        <w:t xml:space="preserve"> — l'app non parte se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JWT_SECRET</w:t>
      </w:r>
      <w:r>
        <w:rPr>
          <w:rFonts w:ascii="Segoe UI" w:cs="Segoe UI" w:eastAsia="Segoe UI" w:hAnsi="Segoe UI"/>
        </w:rPr>
        <w:t xml:space="preserve"> è assente o troppo corto.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Segreti</w:t>
      </w:r>
      <w:r>
        <w:rPr>
          <w:rFonts w:ascii="Segoe UI" w:cs="Segoe UI" w:eastAsia="Segoe UI" w:hAnsi="Segoe UI"/>
        </w:rPr>
        <w:t xml:space="preserve"> —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.env</w:t>
      </w:r>
      <w:r>
        <w:rPr>
          <w:rFonts w:ascii="Segoe UI" w:cs="Segoe UI" w:eastAsia="Segoe UI" w:hAnsi="Segoe UI"/>
        </w:rPr>
        <w:t xml:space="preserve"> gitignorato; il repository è pubblico, quindi nessuna chiave va versionata.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SQL editor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</w:rPr>
              <w:t xml:space="preserve">Gli endpoint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/api/sql/*</w:t>
            </w:r>
            <w:r>
              <w:rPr>
                <w:rFonts w:ascii="Segoe UI" w:cs="Segoe UI" w:eastAsia="Segoe UI" w:hAnsi="Segoe UI"/>
              </w:rPr>
              <w:t xml:space="preserve"> eseguono SQL arbitrario (utile in sviluppo). Sono protetti da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requireAuth</w:t>
            </w:r>
            <w:r>
              <w:rPr>
                <w:rFonts w:ascii="Segoe UI" w:cs="Segoe UI" w:eastAsia="Segoe UI" w:hAnsi="Segoe UI"/>
              </w:rPr>
              <w:t xml:space="preserve"> ma </w:t>
            </w:r>
            <w:r>
              <w:rPr>
                <w:rFonts w:ascii="Segoe UI" w:cs="Segoe UI" w:eastAsia="Segoe UI" w:hAnsi="Segoe UI"/>
                <w:b/>
                <w:bCs/>
              </w:rPr>
              <w:t xml:space="preserve">non sono isolabili per tenant</w:t>
            </w:r>
            <w:r>
              <w:rPr>
                <w:rFonts w:ascii="Segoe UI" w:cs="Segoe UI" w:eastAsia="Segoe UI" w:hAnsi="Segoe UI"/>
              </w:rPr>
              <w:t xml:space="preserve"> : in produzione vanno riservati agli amministratori o disabilitati con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DISABLE_SQL_EDITOR=true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8. Funzionalità applicative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8.1 Gestione campi custom (settings/clients)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Aggiunta/eliminazione/rinomina con </w:t>
      </w:r>
      <w:r>
        <w:rPr>
          <w:rFonts w:ascii="Segoe UI" w:cs="Segoe UI" w:eastAsia="Segoe UI" w:hAnsi="Segoe UI"/>
          <w:b/>
          <w:bCs/>
        </w:rPr>
        <w:t xml:space="preserve">ambito</w:t>
      </w:r>
      <w:r>
        <w:rPr>
          <w:rFonts w:ascii="Segoe UI" w:cs="Segoe UI" w:eastAsia="Segoe UI" w:hAnsi="Segoe UI"/>
        </w:rPr>
        <w:t xml:space="preserve"> : per i </w:t>
      </w:r>
      <w:r>
        <w:rPr>
          <w:rFonts w:ascii="Segoe UI" w:cs="Segoe UI" w:eastAsia="Segoe UI" w:hAnsi="Segoe UI"/>
          <w:b/>
          <w:bCs/>
        </w:rPr>
        <w:t xml:space="preserve">Clienti</w:t>
      </w:r>
      <w:r>
        <w:rPr>
          <w:rFonts w:ascii="Segoe UI" w:cs="Segoe UI" w:eastAsia="Segoe UI" w:hAnsi="Segoe UI"/>
        </w:rPr>
        <w:t xml:space="preserve"> « tutti i clienti / solo questo »; per le </w:t>
      </w:r>
      <w:r>
        <w:rPr>
          <w:rFonts w:ascii="Segoe UI" w:cs="Segoe UI" w:eastAsia="Segoe UI" w:hAnsi="Segoe UI"/>
          <w:b/>
          <w:bCs/>
        </w:rPr>
        <w:t xml:space="preserve">Impostazioni</w:t>
      </w:r>
      <w:r>
        <w:rPr>
          <w:rFonts w:ascii="Segoe UI" w:cs="Segoe UI" w:eastAsia="Segoe UI" w:hAnsi="Segoe UI"/>
        </w:rPr>
        <w:t xml:space="preserve"> « tutti i tenant / questo tenant » (operazioni multi-utente via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user_tenants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Standard/Custom</w:t>
      </w:r>
      <w:r>
        <w:rPr>
          <w:rFonts w:ascii="Segoe UI" w:cs="Segoe UI" w:eastAsia="Segoe UI" w:hAnsi="Segoe UI"/>
        </w:rPr>
        <w:t xml:space="preserve"> (solo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id_roles&lt;=20</w:t>
      </w:r>
      <w:r>
        <w:rPr>
          <w:rFonts w:ascii="Segoe UI" w:cs="Segoe UI" w:eastAsia="Segoe UI" w:hAnsi="Segoe UI"/>
        </w:rPr>
        <w:t xml:space="preserve">) governa prefisso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(*)</w:t>
      </w:r>
      <w:r>
        <w:rPr>
          <w:rFonts w:ascii="Segoe UI" w:cs="Segoe UI" w:eastAsia="Segoe UI" w:hAnsi="Segoe UI"/>
        </w:rPr>
        <w:t xml:space="preserve"> e fascia ordinamento. Per le Impostazioni: « questo tenant » = custom, « tutti i tenant » = standard.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Alla creazione si può impostare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id_roles</w:t>
      </w:r>
      <w:r>
        <w:rPr>
          <w:rFonts w:ascii="Segoe UI" w:cs="Segoe UI" w:eastAsia="Segoe UI" w:hAnsi="Segoe UI"/>
        </w:rPr>
        <w:t xml:space="preserve"> (visibilità) scegliendolo da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/api/roles</w:t>
      </w:r>
      <w:r>
        <w:rPr>
          <w:rFonts w:ascii="Segoe UI" w:cs="Segoe UI" w:eastAsia="Segoe UI" w:hAnsi="Segoe UI"/>
        </w:rPr>
        <w:t xml:space="preserve">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8.2 Tabelle collegate (tipo 20)</w:t>
      </w:r>
    </w:p>
    <w:p>
      <w:pPr>
        <w:spacing w:after="130" w:line="274"/>
      </w:pPr>
      <w:r>
        <w:rPr>
          <w:rFonts w:ascii="Segoe UI" w:cs="Segoe UI" w:eastAsia="Segoe UI" w:hAnsi="Segoe UI"/>
        </w:rPr>
        <w:t xml:space="preserve">Un campo tipo 20 punta a una tabella esterna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tabella</w:t>
      </w:r>
      <w:r>
        <w:rPr>
          <w:rFonts w:ascii="Segoe UI" w:cs="Segoe UI" w:eastAsia="Segoe UI" w:hAnsi="Segoe UI"/>
        </w:rPr>
        <w:t xml:space="preserve">) e una colonna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colonna</w:t>
      </w:r>
      <w:r>
        <w:rPr>
          <w:rFonts w:ascii="Segoe UI" w:cs="Segoe UI" w:eastAsia="Segoe UI" w:hAnsi="Segoe UI"/>
        </w:rPr>
        <w:t xml:space="preserve">). Il flyout mostra l'elenco dei valori e, cliccando, il dettaglio completo della riga (con modifica). Tutti gli accessi filtrano per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tenant_id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user_id</w:t>
      </w:r>
      <w:r>
        <w:rPr>
          <w:rFonts w:ascii="Segoe UI" w:cs="Segoe UI" w:eastAsia="Segoe UI" w:hAnsi="Segoe UI"/>
        </w:rPr>
        <w:t xml:space="preserve"> e — dove presente —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id_cliente</w:t>
      </w:r>
      <w:r>
        <w:rPr>
          <w:rFonts w:ascii="Segoe UI" w:cs="Segoe UI" w:eastAsia="Segoe UI" w:hAnsi="Segoe UI"/>
        </w:rPr>
        <w:t xml:space="preserve">.</w:t>
      </w:r>
    </w:p>
    <w:p>
      <w:pPr>
        <w:pStyle w:val="Heading2"/>
        <w:spacing w:after="110" w:before="240"/>
      </w:pPr>
      <w:r>
        <w:rPr>
          <w:rFonts w:ascii="Segoe UI" w:cs="Segoe UI" w:eastAsia="Segoe UI" w:hAnsi="Segoe UI"/>
          <w:b/>
          <w:bCs/>
          <w:color w:val="3B82F6"/>
          <w:sz w:val="24"/>
          <w:szCs w:val="24"/>
        </w:rPr>
        <w:t xml:space="preserve">8.3 Database-viewer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Filtri per colonna lato server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ILIKE %valore%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Form New/Edit con menu a discesa per le </w:t>
      </w:r>
      <w:r>
        <w:rPr>
          <w:rFonts w:ascii="Segoe UI" w:cs="Segoe UI" w:eastAsia="Segoe UI" w:hAnsi="Segoe UI"/>
          <w:b/>
          <w:bCs/>
        </w:rPr>
        <w:t xml:space="preserve">foreign key</w:t>
      </w:r>
      <w:r>
        <w:rPr>
          <w:rFonts w:ascii="Segoe UI" w:cs="Segoe UI" w:eastAsia="Segoe UI" w:hAnsi="Segoe UI"/>
        </w:rPr>
        <w:t xml:space="preserve"> (dai metadati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references</w:t>
      </w:r>
      <w:r>
        <w:rPr>
          <w:rFonts w:ascii="Segoe UI" w:cs="Segoe UI" w:eastAsia="Segoe UI" w:hAnsi="Segoe UI"/>
        </w:rPr>
        <w:t xml:space="preserve">), colonne generate in sola lettura.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Import CSV con anteprima e conferma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commit</w:t>
      </w:r>
      <w:r>
        <w:rPr>
          <w:rFonts w:ascii="Segoe UI" w:cs="Segoe UI" w:eastAsia="Segoe UI" w:hAnsi="Segoe UI"/>
        </w:rPr>
        <w:t xml:space="preserve"> /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rollback</w:t>
      </w:r>
      <w:r>
        <w:rPr>
          <w:rFonts w:ascii="Segoe UI" w:cs="Segoe UI" w:eastAsia="Segoe UI" w:hAnsi="Segoe UI"/>
        </w:rPr>
        <w:t xml:space="preserve"> (transazione con savepoint per riga).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9. Deploy e manutenzione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Deploy</w:t>
      </w:r>
      <w:r>
        <w:rPr>
          <w:rFonts w:ascii="Segoe UI" w:cs="Segoe UI" w:eastAsia="Segoe UI" w:hAnsi="Segoe UI"/>
        </w:rPr>
        <w:t xml:space="preserve"> — push su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master</w:t>
      </w:r>
      <w:r>
        <w:rPr>
          <w:rFonts w:ascii="Segoe UI" w:cs="Segoe UI" w:eastAsia="Segoe UI" w:hAnsi="Segoe UI"/>
        </w:rPr>
        <w:t xml:space="preserve"> → Render ridistribuisce in automatico. Il frontend è servito dallo stesso backend (stessa origine).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Variabili</w:t>
      </w:r>
      <w:r>
        <w:rPr>
          <w:rFonts w:ascii="Segoe UI" w:cs="Segoe UI" w:eastAsia="Segoe UI" w:hAnsi="Segoe UI"/>
        </w:rPr>
        <w:t xml:space="preserve"> — impostare su Render: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DATABASE_URL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JWT_SECRET</w:t>
      </w:r>
      <w:r>
        <w:rPr>
          <w:rFonts w:ascii="Segoe UI" w:cs="Segoe UI" w:eastAsia="Segoe UI" w:hAnsi="Segoe UI"/>
        </w:rPr>
        <w:t xml:space="preserve">, credenziali OAuth. Il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.env</w:t>
      </w:r>
      <w:r>
        <w:rPr>
          <w:rFonts w:ascii="Segoe UI" w:cs="Segoe UI" w:eastAsia="Segoe UI" w:hAnsi="Segoe UI"/>
        </w:rPr>
        <w:t xml:space="preserve"> locale non è caricato in produzione.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Schema DB</w:t>
      </w:r>
      <w:r>
        <w:rPr>
          <w:rFonts w:ascii="Segoe UI" w:cs="Segoe UI" w:eastAsia="Segoe UI" w:hAnsi="Segoe UI"/>
        </w:rPr>
        <w:t xml:space="preserve"> — le modifiche allo schema (es. tabella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contacts</w:t>
      </w:r>
      <w:r>
        <w:rPr>
          <w:rFonts w:ascii="Segoe UI" w:cs="Segoe UI" w:eastAsia="Segoe UI" w:hAnsi="Segoe UI"/>
        </w:rPr>
        <w:t xml:space="preserve">, colonne generate, nuovi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id_code</w:t>
      </w:r>
      <w:r>
        <w:rPr>
          <w:rFonts w:ascii="Segoe UI" w:cs="Segoe UI" w:eastAsia="Segoe UI" w:hAnsi="Segoe UI"/>
        </w:rPr>
        <w:t xml:space="preserve"> in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tipo_valore</w:t>
      </w:r>
      <w:r>
        <w:rPr>
          <w:rFonts w:ascii="Segoe UI" w:cs="Segoe UI" w:eastAsia="Segoe UI" w:hAnsi="Segoe UI"/>
        </w:rPr>
        <w:t xml:space="preserve">) vanno applicate manualmente sul database Neon di produzione: il deploy del codice non modifica il DB.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Cache</w:t>
      </w:r>
      <w:r>
        <w:rPr>
          <w:rFonts w:ascii="Segoe UI" w:cs="Segoe UI" w:eastAsia="Segoe UI" w:hAnsi="Segoe UI"/>
        </w:rPr>
        <w:t xml:space="preserve"> — i metadati colonne (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tableColumnsCache</w:t>
      </w:r>
      <w:r>
        <w:rPr>
          <w:rFonts w:ascii="Segoe UI" w:cs="Segoe UI" w:eastAsia="Segoe UI" w:hAnsi="Segoe UI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  <w:shd w:fill="F3F4F6" w:color="auto" w:val="clear"/>
        </w:rPr>
        <w:t xml:space="preserve">generatedColumnsCache</w:t>
      </w:r>
      <w:r>
        <w:rPr>
          <w:rFonts w:ascii="Segoe UI" w:cs="Segoe UI" w:eastAsia="Segoe UI" w:hAnsi="Segoe UI"/>
        </w:rPr>
        <w:t xml:space="preserve">) sono in memoria: dopo modifiche allo schema, riavviare il backend per invalidarli.</w:t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Riferimenti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</w:rPr>
              <w:t xml:space="preserve">Schema completo: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Supporto/CreaDB/schema_database_REAL.sql</w:t>
            </w:r>
            <w:r>
              <w:rPr>
                <w:rFonts w:ascii="Segoe UI" w:cs="Segoe UI" w:eastAsia="Segoe UI" w:hAnsi="Segoe UI"/>
              </w:rPr>
              <w:t xml:space="preserve"> · API principali: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backend/server.js</w:t>
            </w:r>
            <w:r>
              <w:rPr>
                <w:rFonts w:ascii="Segoe UI" w:cs="Segoe UI" w:eastAsia="Segoe UI" w:hAnsi="Segoe UI"/>
              </w:rPr>
              <w:t xml:space="preserve"> · Frontend dei flyout: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  <w:shd w:fill="F3F4F6" w:color="auto" w:val="clear"/>
              </w:rPr>
              <w:t xml:space="preserve">sito/dashboard.html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Manuale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Tecnico Projexa</dc:title>
  <dc:creator>Projexa</dc:creator>
  <cp:lastModifiedBy>Un-named</cp:lastModifiedBy>
  <cp:revision>1</cp:revision>
  <dcterms:created xsi:type="dcterms:W3CDTF">2026-08-18T17:33:23.757Z</dcterms:created>
  <dcterms:modified xsi:type="dcterms:W3CDTF">2026-08-18T17:33:23.759Z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