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3.6</w:t>
      </w:r>
    </w:p>
    <w:p>
      <w:pPr>
        <w:spacing w:after="40"/>
        <w:jc w:val="center"/>
      </w:pPr>
      <w:r>
        <w:rPr>
          <w:color w:val="6B7280"/>
          <w:sz w:val="22"/>
          <w:szCs w:val="22"/>
        </w:rPr>
        <w:t xml:space="preserve">Aggiornato al 12/10/2026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