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6.6</w:t>
      </w:r>
    </w:p>
    <w:p>
      <w:pPr>
        <w:spacing w:after="40"/>
        <w:jc w:val="center"/>
      </w:pPr>
      <w:r>
        <w:rPr>
          <w:color w:val="6B7280"/>
          <w:sz w:val="22"/>
          <w:szCs w:val="22"/>
        </w:rPr>
        <w:t xml:space="preserve">Aggiornato al 22/10/2026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 Quando usi un’AI esterna (ChatGPT, Claude, Gemini, Mistral), prima dell’invio Projexa sostituisce nomi, email, telefoni e codici con segnaposto anonimi e rimette i valori veri nella risposta (vedi capitolo 10, «I tuoi dati restano riservati»).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spacing w:after="120"/>
      </w:pPr>
      <w:r>
        <w:rPr>
          <w:b w:val="false"/>
          <w:bCs w:val="false"/>
        </w:rPr>
        <w:t xml:space="preserve">A fine registrazione Projexa distingue anche le voci degli altri partecipanti: le righe “Partecipanti” diventano </w:t>
      </w:r>
      <w:r>
        <w:rPr>
          <w:b/>
          <w:bCs/>
        </w:rPr>
        <w:t xml:space="preserve">“Partecipante 1”, “Partecipante 2”</w:t>
      </w:r>
      <w:r>
        <w:rPr>
          <w:b w:val="false"/>
          <w:bCs w:val="false"/>
        </w:rPr>
        <w:t xml:space="preserve"> e così via, e la stessa persona mantiene lo stesso numero per tutta la riunione, anche se hai registrato in più momenti. Mentre la riunione è in corso vedi ancora “Partecipanti”: la divisione compare quando premi Ferma, prima che venga preparato il recap, così anche il recap sa che a parlare sono persone diverse. Projexa non sa come si chiamano: se vuoi, puoi sostituire i numeri con i nomi modificando il testo.</w:t>
      </w:r>
    </w:p>
    <w:p>
      <w:pPr>
        <w:pBdr>
          <w:left w:val="single" w:color="059669" w:sz="18" w:space="12"/>
        </w:pBdr>
        <w:spacing w:after="140" w:before="80"/>
        <w:ind w:left="240"/>
      </w:pPr>
      <w:r>
        <w:rPr>
          <w:b/>
          <w:bCs/>
          <w:color w:val="059669"/>
        </w:rPr>
        <w:t xml:space="preserve">Nota — </w:t>
      </w:r>
      <w:r>
        <w:rPr>
          <w:b w:val="false"/>
          <w:bCs w:val="false"/>
        </w:rPr>
        <w:t xml:space="preserve">La distinzione delle voci funziona meglio quando si parla uno alla volta: con voci sovrapposte o frasi di poche parole una frase può finire sotto il numero sbagliato. Le tue frasi restano sempre con il tuo nome. Projexa non memorizza le voci per riconoscerle in altre riunioni: le informazioni usate per distinguerle vengono cancellate entro 48 ore. Nelle trascrizioni ottenute caricando un file audio le voci non vengono distinte.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Di solito è pronto in pochi secondi;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Bdr>
          <w:left w:val="single" w:color="059669" w:sz="18" w:space="12"/>
        </w:pBdr>
        <w:spacing w:after="140" w:before="80"/>
        <w:ind w:left="240"/>
      </w:pPr>
      <w:r>
        <w:rPr>
          <w:b/>
          <w:bCs/>
          <w:color w:val="059669"/>
        </w:rPr>
        <w:t xml:space="preserve">Nota — </w:t>
      </w:r>
      <w:r>
        <w:rPr>
          <w:b w:val="false"/>
          <w:bCs w:val="false"/>
        </w:rPr>
        <w:t xml:space="preserve">Con Gemini in modalità </w:t>
      </w:r>
      <w:r>
        <w:rPr>
          <w:b/>
          <w:bCs/>
        </w:rPr>
        <w:t xml:space="preserve">Testo</w:t>
      </w:r>
      <w:r>
        <w:rPr>
          <w:b w:val="false"/>
          <w:bCs w:val="false"/>
        </w:rPr>
        <w:t xml:space="preserve"> istruzioni, dati del progetto, pezzi di riunione e le tue domande partono anonimizzati e i suggerimenti tornano con i nomi veri. In </w:t>
      </w:r>
      <w:r>
        <w:rPr>
          <w:b/>
          <w:bCs/>
        </w:rPr>
        <w:t xml:space="preserve">Audio live</w:t>
      </w:r>
      <w:r>
        <w:rPr>
          <w:b w:val="false"/>
          <w:bCs w:val="false"/>
        </w:rPr>
        <w:t xml:space="preserve"> Gemini ascolta l’audio della riunione, che non può essere anonimizzato.</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Una licenza appena aggiunta è già Attiva: se non lo è ancora, spegni l’interruttore prima di salvare.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I tuoi dati restano riservati: anonimizzazione automatica</w:t>
      </w:r>
    </w:p>
    <w:p>
      <w:pPr>
        <w:spacing w:after="120"/>
      </w:pPr>
      <w:r>
        <w:rPr>
          <w:b w:val="false"/>
        </w:rPr>
        <w:t xml:space="preserve">Ogni volta che Projexa manda un testo a un’AI esterna (ChatGPT, Claude, Gemini, Mistral), in modalità Immediata o Batch, prima dell’invio sostituisce i dati personali con segnaposto anonimi, per esempio [PERSONA_1], [AZIENDA_1], [EMAIL_1]. L’AI lavora sul contenuto (cosa si è deciso, quali rischi, quali azioni) senza sapere a chi si riferisce; quando la risposta torna, Projexa rimette al loro posto i nomi e i dati veri, quindi tu leggi il testo completo come sempre. Non devi fare nulla: è sempre attivo.</w:t>
      </w:r>
    </w:p>
    <w:p>
      <w:pPr>
        <w:pStyle w:val="ListParagraph"/>
        <w:numPr>
          <w:ilvl w:val="0"/>
          <w:numId w:val="2"/>
        </w:numPr>
        <w:spacing w:after="60"/>
      </w:pPr>
      <w:r>
        <w:rPr>
          <w:b/>
          <w:bCs/>
        </w:rPr>
        <w:t xml:space="preserve">Cosa viene anonimizzato: </w:t>
      </w:r>
      <w:r>
        <w:rPr>
          <w:b w:val="false"/>
          <w:bCs w:val="false"/>
        </w:rPr>
        <w:t xml:space="preserve">nomi di persone (colleghi, contatti, partecipanti alle riunioni), nomi dei clienti, email, numeri di telefono, IBAN, carte di credito, codici fiscali, partite IVA, documenti d’identità, indirizzi web e IP. Projexa riconosce con precisione i nomi che conosce già (clienti, contatti, rubrica, team di progetto, stakeholder, utenti) e trova gli altri con un sistema di riconoscimento automatico della lingua italiana che gira sul server di Projexa.</w:t>
      </w:r>
    </w:p>
    <w:p>
      <w:pPr>
        <w:pStyle w:val="ListParagraph"/>
        <w:numPr>
          <w:ilvl w:val="0"/>
          <w:numId w:val="2"/>
        </w:numPr>
        <w:spacing w:after="60"/>
      </w:pPr>
      <w:r>
        <w:rPr>
          <w:b/>
          <w:bCs/>
        </w:rPr>
        <w:t xml:space="preserve">Dove vale: </w:t>
      </w:r>
      <w:r>
        <w:rPr>
          <w:b w:val="false"/>
          <w:bCs w:val="false"/>
        </w:rPr>
        <w:t xml:space="preserve">recap cliente e interno, To-Do, RAID e Change Request dalle riunioni, Kick-off, Offerta economica, Dossier Cliente, Email attività, funzioni del Cruscotto PM, finestra degli assistenti AI (richiesta, trascrizioni scelte e testo dei file Word, Excel, testo e PDF allegati), chatbot Projexa e Assistente PM con Gemini in modalità Testo.</w:t>
      </w:r>
    </w:p>
    <w:p>
      <w:pPr>
        <w:pStyle w:val="ListParagraph"/>
        <w:numPr>
          <w:ilvl w:val="0"/>
          <w:numId w:val="2"/>
        </w:numPr>
        <w:spacing w:after="60"/>
      </w:pPr>
      <w:r>
        <w:rPr>
          <w:b/>
          <w:bCs/>
        </w:rPr>
        <w:t xml:space="preserve">Dove non serve: </w:t>
      </w:r>
      <w:r>
        <w:rPr>
          <w:b w:val="false"/>
          <w:bCs w:val="false"/>
        </w:rPr>
        <w:t xml:space="preserve">con la trascrizione delle riunioni i dati non escono dal server di Projexa, quindi non vengono anonimizzati.</w:t>
      </w:r>
    </w:p>
    <w:p>
      <w:pPr>
        <w:pStyle w:val="ListParagraph"/>
        <w:numPr>
          <w:ilvl w:val="0"/>
          <w:numId w:val="2"/>
        </w:numPr>
        <w:spacing w:after="60"/>
      </w:pPr>
      <w:r>
        <w:rPr>
          <w:b/>
          <w:bCs/>
        </w:rPr>
        <w:t xml:space="preserve">Cosa vedi: </w:t>
      </w:r>
      <w:r>
        <w:rPr>
          <w:b w:val="false"/>
          <w:bCs w:val="false"/>
        </w:rPr>
        <w:t xml:space="preserve">nella finestra dell’assistente AI, sotto la risposta, compare in verde quanti dati personali sono stati anonimizzati prima dell’invio e ripristinati nella risposta (es. «🔒 12 dati personali anonimizzati…»).</w:t>
      </w:r>
    </w:p>
    <w:p>
      <w:pPr>
        <w:pBdr>
          <w:left w:val="single" w:color="059669" w:sz="18" w:space="12"/>
        </w:pBdr>
        <w:spacing w:after="140" w:before="80"/>
        <w:ind w:left="240"/>
      </w:pPr>
      <w:r>
        <w:rPr>
          <w:b/>
          <w:bCs/>
          <w:color w:val="059669"/>
        </w:rPr>
        <w:t xml:space="preserve">Nota — </w:t>
      </w:r>
      <w:r>
        <w:rPr>
          <w:b w:val="false"/>
          <w:bCs w:val="false"/>
        </w:rPr>
        <w:t xml:space="preserve">Le </w:t>
      </w:r>
      <w:r>
        <w:rPr>
          <w:b/>
          <w:bCs/>
        </w:rPr>
        <w:t xml:space="preserve">immagini</w:t>
      </w:r>
      <w:r>
        <w:rPr>
          <w:b w:val="false"/>
          <w:bCs w:val="false"/>
        </w:rPr>
        <w:t xml:space="preserve">, i </w:t>
      </w:r>
      <w:r>
        <w:rPr>
          <w:b/>
          <w:bCs/>
        </w:rPr>
        <w:t xml:space="preserve">PDF scansionati</w:t>
      </w:r>
      <w:r>
        <w:rPr>
          <w:b w:val="false"/>
          <w:bCs w:val="false"/>
        </w:rPr>
        <w:t xml:space="preserve"> (senza testo selezionabile) e l’</w:t>
      </w:r>
      <w:r>
        <w:rPr>
          <w:b/>
          <w:bCs/>
        </w:rPr>
        <w:t xml:space="preserve">audio</w:t>
      </w:r>
      <w:r>
        <w:rPr>
          <w:b w:val="false"/>
          <w:bCs w:val="false"/>
        </w:rPr>
        <w:t xml:space="preserve"> non possono essere anonimizzati e partono così come sono: vale per l’Assistente PM in modalità Audio live e per la trascrizione «Gemini trascrive». Se ti serve la massima riservatezza usa la modalità Testo.</w:t>
      </w:r>
    </w:p>
    <w:p>
      <w:pPr>
        <w:pBdr>
          <w:left w:val="single" w:color="059669" w:sz="18" w:space="12"/>
        </w:pBdr>
        <w:spacing w:after="140" w:before="80"/>
        <w:ind w:left="240"/>
      </w:pPr>
      <w:r>
        <w:rPr>
          <w:b/>
          <w:bCs/>
          <w:color w:val="059669"/>
        </w:rPr>
        <w:t xml:space="preserve">Nota — </w:t>
      </w:r>
      <w:r>
        <w:rPr>
          <w:b w:val="false"/>
          <w:bCs w:val="false"/>
        </w:rPr>
        <w:t xml:space="preserve">Il contesto resta (ruoli, fatti, date, importi), perché serve all’AI per lavorare bene: evita comunque di scrivere nelle richieste dati che non servono, come informazioni sulla salute o dati economici personali. Se in una risposta vedi un segnaposto tipo [PERSONA_3] rimasto tale, vuol dire che l’AI l’ha modificato: rileggilo e correggilo a mano.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 il tuo nome e quelli dei colleghi vengono anonimizzati prima dell’invio all’AI. Lo trovi in tutte le pagine di Projexa (dashboard, Gantt, Issue, Portfolio, Cruscotto PM, Report…), non solo nella dashboard.</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Il nuovo utente riceve in automatico l’elenco delle licenze (quelle proposte nell’Elenco Licenze dei clienti) dell’amministratore della sua azienda.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con la chiave API (ChatGPT, Claude, Gemini, Mistral).</w:t>
      </w:r>
      <w:r>
        <w:rPr>
          <w:b/>
          <w:bCs/>
        </w:rPr>
        <w:t xml:space="preserve"/>
      </w:r>
      <w:r>
        <w:rPr>
          <w:b w:val="false"/>
          <w:bCs w:val="false"/>
        </w:rPr>
        <w:t xml:space="preserve"/>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rifiuta la modalità Batch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 in tutte le pagine di Projexa.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