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98A86" w14:textId="77777777" w:rsidR="00290F3A" w:rsidRPr="00911EAB" w:rsidRDefault="00290F3A" w:rsidP="00290F3A">
      <w:pPr>
        <w:tabs>
          <w:tab w:val="left" w:leader="dot" w:pos="9072"/>
        </w:tabs>
        <w:spacing w:after="160" w:line="276" w:lineRule="auto"/>
        <w:rPr>
          <w:rFonts w:ascii="Century Schoolbook" w:eastAsia="Calibri" w:hAnsi="Century Schoolbook" w:cs="Times New Roman"/>
          <w:b/>
          <w:bCs/>
          <w:kern w:val="2"/>
          <w:sz w:val="22"/>
          <w:szCs w:val="22"/>
          <w14:ligatures w14:val="standardContextual"/>
        </w:rPr>
      </w:pPr>
      <w:r w:rsidRPr="00911EAB">
        <w:rPr>
          <w:rFonts w:ascii="Century Schoolbook" w:eastAsia="Calibri" w:hAnsi="Century Schoolbook" w:cs="Times New Roman"/>
          <w:b/>
          <w:bCs/>
          <w:kern w:val="2"/>
          <w:sz w:val="22"/>
          <w:szCs w:val="22"/>
          <w14:ligatures w14:val="standardContextual"/>
        </w:rPr>
        <w:t xml:space="preserve">Opdracht – </w:t>
      </w:r>
      <w:r>
        <w:rPr>
          <w:rFonts w:ascii="Century Schoolbook" w:eastAsia="Calibri" w:hAnsi="Century Schoolbook" w:cs="Times New Roman"/>
          <w:b/>
          <w:bCs/>
          <w:kern w:val="2"/>
          <w:sz w:val="22"/>
          <w:szCs w:val="22"/>
          <w14:ligatures w14:val="standardContextual"/>
        </w:rPr>
        <w:t>Je stem laten horen</w:t>
      </w:r>
    </w:p>
    <w:p w14:paraId="06F410AC" w14:textId="77777777" w:rsidR="00290F3A" w:rsidRDefault="00290F3A" w:rsidP="00290F3A">
      <w:pPr>
        <w:numPr>
          <w:ilvl w:val="0"/>
          <w:numId w:val="1"/>
        </w:numPr>
        <w:tabs>
          <w:tab w:val="left" w:leader="dot" w:pos="9072"/>
        </w:tabs>
        <w:spacing w:after="160" w:line="276" w:lineRule="auto"/>
        <w:contextualSpacing/>
        <w:rPr>
          <w:rFonts w:ascii="Century Schoolbook" w:eastAsia="Calibri" w:hAnsi="Century Schoolbook" w:cs="Times New Roman"/>
          <w:i/>
          <w:iCs/>
          <w:kern w:val="2"/>
          <w:sz w:val="22"/>
          <w:szCs w:val="22"/>
          <w14:ligatures w14:val="standardContextual"/>
        </w:rPr>
      </w:pPr>
      <w:r>
        <w:rPr>
          <w:rFonts w:ascii="Century Schoolbook" w:eastAsia="Calibri" w:hAnsi="Century Schoolbook" w:cs="Times New Roman"/>
          <w:i/>
          <w:iCs/>
          <w:kern w:val="2"/>
          <w:sz w:val="22"/>
          <w:szCs w:val="22"/>
          <w14:ligatures w14:val="standardContextual"/>
        </w:rPr>
        <w:t>Kies een onderwerp of probleem in de wereld/ons land dat jij graag opgelost wilt zien worden</w:t>
      </w:r>
    </w:p>
    <w:p w14:paraId="5C304FBA" w14:textId="77777777" w:rsidR="00290F3A" w:rsidRDefault="00290F3A" w:rsidP="00290F3A">
      <w:pPr>
        <w:numPr>
          <w:ilvl w:val="0"/>
          <w:numId w:val="1"/>
        </w:numPr>
        <w:tabs>
          <w:tab w:val="left" w:leader="dot" w:pos="9072"/>
        </w:tabs>
        <w:spacing w:after="160" w:line="276" w:lineRule="auto"/>
        <w:contextualSpacing/>
        <w:rPr>
          <w:rFonts w:ascii="Century Schoolbook" w:eastAsia="Calibri" w:hAnsi="Century Schoolbook" w:cs="Times New Roman"/>
          <w:i/>
          <w:iCs/>
          <w:kern w:val="2"/>
          <w:sz w:val="22"/>
          <w:szCs w:val="22"/>
          <w14:ligatures w14:val="standardContextual"/>
        </w:rPr>
      </w:pPr>
      <w:r>
        <w:rPr>
          <w:rFonts w:ascii="Century Schoolbook" w:eastAsia="Calibri" w:hAnsi="Century Schoolbook" w:cs="Times New Roman"/>
          <w:i/>
          <w:iCs/>
          <w:kern w:val="2"/>
          <w:sz w:val="22"/>
          <w:szCs w:val="22"/>
          <w14:ligatures w14:val="standardContextual"/>
        </w:rPr>
        <w:t xml:space="preserve">Kies uit de bovenstaande lijst van manieren om aan politiek te doen twee voorbeelden. Zoek op </w:t>
      </w:r>
      <w:proofErr w:type="spellStart"/>
      <w:r>
        <w:rPr>
          <w:rFonts w:ascii="Century Schoolbook" w:eastAsia="Calibri" w:hAnsi="Century Schoolbook" w:cs="Times New Roman"/>
          <w:i/>
          <w:iCs/>
          <w:kern w:val="2"/>
          <w:sz w:val="22"/>
          <w:szCs w:val="22"/>
          <w14:ligatures w14:val="standardContextual"/>
        </w:rPr>
        <w:t>op</w:t>
      </w:r>
      <w:proofErr w:type="spellEnd"/>
      <w:r>
        <w:rPr>
          <w:rFonts w:ascii="Century Schoolbook" w:eastAsia="Calibri" w:hAnsi="Century Schoolbook" w:cs="Times New Roman"/>
          <w:i/>
          <w:iCs/>
          <w:kern w:val="2"/>
          <w:sz w:val="22"/>
          <w:szCs w:val="22"/>
          <w14:ligatures w14:val="standardContextual"/>
        </w:rPr>
        <w:t xml:space="preserve"> welke manier mensen op deze manier het probleem willen oplossen.</w:t>
      </w:r>
    </w:p>
    <w:p w14:paraId="446F8A15" w14:textId="77777777" w:rsidR="00290F3A" w:rsidRDefault="00290F3A" w:rsidP="00290F3A">
      <w:pPr>
        <w:numPr>
          <w:ilvl w:val="0"/>
          <w:numId w:val="1"/>
        </w:numPr>
        <w:tabs>
          <w:tab w:val="left" w:leader="dot" w:pos="9072"/>
        </w:tabs>
        <w:spacing w:after="160" w:line="276" w:lineRule="auto"/>
        <w:contextualSpacing/>
        <w:rPr>
          <w:rFonts w:ascii="Century Schoolbook" w:eastAsia="Calibri" w:hAnsi="Century Schoolbook" w:cs="Times New Roman"/>
          <w:i/>
          <w:iCs/>
          <w:kern w:val="2"/>
          <w:sz w:val="22"/>
          <w:szCs w:val="22"/>
          <w14:ligatures w14:val="standardContextual"/>
        </w:rPr>
      </w:pPr>
      <w:r>
        <w:rPr>
          <w:rFonts w:ascii="Century Schoolbook" w:eastAsia="Calibri" w:hAnsi="Century Schoolbook" w:cs="Times New Roman"/>
          <w:i/>
          <w:iCs/>
          <w:kern w:val="2"/>
          <w:sz w:val="22"/>
          <w:szCs w:val="22"/>
          <w14:ligatures w14:val="standardContextual"/>
        </w:rPr>
        <w:t>Vind je deze manieren een goede manier om aan politiek te doen? Ja of neen?</w:t>
      </w:r>
    </w:p>
    <w:p w14:paraId="0611169B" w14:textId="77777777" w:rsidR="00290F3A" w:rsidRDefault="00290F3A" w:rsidP="00290F3A">
      <w:pPr>
        <w:tabs>
          <w:tab w:val="left" w:leader="dot" w:pos="9072"/>
        </w:tabs>
        <w:spacing w:after="160" w:line="276" w:lineRule="auto"/>
        <w:contextualSpacing/>
        <w:rPr>
          <w:rFonts w:ascii="Century Schoolbook" w:eastAsia="Calibri" w:hAnsi="Century Schoolbook" w:cs="Times New Roman"/>
          <w:i/>
          <w:iCs/>
          <w:kern w:val="2"/>
          <w:sz w:val="22"/>
          <w:szCs w:val="22"/>
          <w14:ligatures w14:val="standardContextual"/>
        </w:rPr>
      </w:pPr>
    </w:p>
    <w:tbl>
      <w:tblPr>
        <w:tblStyle w:val="Tabelraster"/>
        <w:tblW w:w="0" w:type="auto"/>
        <w:tblLook w:val="04A0" w:firstRow="1" w:lastRow="0" w:firstColumn="1" w:lastColumn="0" w:noHBand="0" w:noVBand="1"/>
      </w:tblPr>
      <w:tblGrid>
        <w:gridCol w:w="9062"/>
      </w:tblGrid>
      <w:tr w:rsidR="00290F3A" w:rsidRPr="00AC3555" w14:paraId="12CB0267" w14:textId="77777777" w:rsidTr="00010F56">
        <w:tc>
          <w:tcPr>
            <w:tcW w:w="9062" w:type="dxa"/>
          </w:tcPr>
          <w:p w14:paraId="589CFD04" w14:textId="77777777" w:rsidR="00290F3A" w:rsidRDefault="00290F3A" w:rsidP="00010F56">
            <w:pPr>
              <w:tabs>
                <w:tab w:val="left" w:leader="dot" w:pos="9072"/>
              </w:tabs>
              <w:spacing w:after="160" w:line="276" w:lineRule="auto"/>
              <w:contextualSpacing/>
              <w:rPr>
                <w:rFonts w:ascii="Century Schoolbook" w:eastAsia="Calibri" w:hAnsi="Century Schoolbook" w:cs="Times New Roman"/>
                <w:i/>
                <w:iCs/>
                <w:kern w:val="2"/>
                <w:sz w:val="22"/>
                <w:szCs w:val="22"/>
                <w14:ligatures w14:val="standardContextual"/>
              </w:rPr>
            </w:pPr>
            <w:r>
              <w:rPr>
                <w:rFonts w:ascii="Century Schoolbook" w:eastAsia="Calibri" w:hAnsi="Century Schoolbook" w:cs="Times New Roman"/>
                <w:i/>
                <w:iCs/>
                <w:kern w:val="2"/>
                <w:sz w:val="22"/>
                <w:szCs w:val="22"/>
                <w14:ligatures w14:val="standardContextual"/>
              </w:rPr>
              <w:t>Voorbeeld</w:t>
            </w:r>
          </w:p>
          <w:p w14:paraId="19A371F3" w14:textId="77777777" w:rsidR="00290F3A" w:rsidRDefault="00290F3A" w:rsidP="00010F56">
            <w:pPr>
              <w:tabs>
                <w:tab w:val="left" w:leader="dot" w:pos="9072"/>
              </w:tabs>
              <w:spacing w:after="160" w:line="276" w:lineRule="auto"/>
              <w:contextualSpacing/>
              <w:rPr>
                <w:rFonts w:ascii="Century Schoolbook" w:eastAsia="Calibri" w:hAnsi="Century Schoolbook" w:cs="Times New Roman"/>
                <w:i/>
                <w:iCs/>
                <w:kern w:val="2"/>
                <w:sz w:val="22"/>
                <w:szCs w:val="22"/>
                <w14:ligatures w14:val="standardContextual"/>
              </w:rPr>
            </w:pPr>
            <w:r>
              <w:rPr>
                <w:rFonts w:ascii="Century Schoolbook" w:eastAsia="Calibri" w:hAnsi="Century Schoolbook" w:cs="Times New Roman"/>
                <w:i/>
                <w:iCs/>
                <w:kern w:val="2"/>
                <w:sz w:val="22"/>
                <w:szCs w:val="22"/>
                <w14:ligatures w14:val="standardContextual"/>
              </w:rPr>
              <w:t xml:space="preserve">Ik hecht veel belang aan rechten van ouderen. </w:t>
            </w:r>
          </w:p>
          <w:p w14:paraId="2E57358B" w14:textId="77777777" w:rsidR="00290F3A" w:rsidRDefault="00290F3A" w:rsidP="00290F3A">
            <w:pPr>
              <w:pStyle w:val="Lijstalinea"/>
              <w:numPr>
                <w:ilvl w:val="0"/>
                <w:numId w:val="1"/>
              </w:numPr>
              <w:tabs>
                <w:tab w:val="left" w:leader="dot" w:pos="9072"/>
              </w:tabs>
              <w:spacing w:after="160" w:line="276" w:lineRule="auto"/>
              <w:rPr>
                <w:rFonts w:ascii="Century Schoolbook" w:eastAsia="Calibri" w:hAnsi="Century Schoolbook" w:cs="Times New Roman"/>
                <w:i/>
                <w:iCs/>
                <w:kern w:val="2"/>
                <w:sz w:val="22"/>
                <w:szCs w:val="22"/>
                <w14:ligatures w14:val="standardContextual"/>
              </w:rPr>
            </w:pPr>
            <w:proofErr w:type="spellStart"/>
            <w:r w:rsidRPr="00AC3555">
              <w:rPr>
                <w:rFonts w:ascii="Century Schoolbook" w:eastAsia="Calibri" w:hAnsi="Century Schoolbook" w:cs="Times New Roman"/>
                <w:b/>
                <w:bCs/>
                <w:i/>
                <w:iCs/>
                <w:kern w:val="2"/>
                <w:sz w:val="22"/>
                <w:szCs w:val="22"/>
                <w14:ligatures w14:val="standardContextual"/>
              </w:rPr>
              <w:t>NGO’s</w:t>
            </w:r>
            <w:proofErr w:type="spellEnd"/>
            <w:r w:rsidRPr="00AC3555">
              <w:rPr>
                <w:rFonts w:ascii="Century Schoolbook" w:eastAsia="Calibri" w:hAnsi="Century Schoolbook" w:cs="Times New Roman"/>
                <w:i/>
                <w:iCs/>
                <w:kern w:val="2"/>
                <w:sz w:val="22"/>
                <w:szCs w:val="22"/>
                <w14:ligatures w14:val="standardContextual"/>
              </w:rPr>
              <w:t xml:space="preserve">: de NGO “Amnesty </w:t>
            </w:r>
            <w:proofErr w:type="spellStart"/>
            <w:r w:rsidRPr="00AC3555">
              <w:rPr>
                <w:rFonts w:ascii="Century Schoolbook" w:eastAsia="Calibri" w:hAnsi="Century Schoolbook" w:cs="Times New Roman"/>
                <w:i/>
                <w:iCs/>
                <w:kern w:val="2"/>
                <w:sz w:val="22"/>
                <w:szCs w:val="22"/>
                <w14:ligatures w14:val="standardContextual"/>
              </w:rPr>
              <w:t>international</w:t>
            </w:r>
            <w:proofErr w:type="spellEnd"/>
            <w:r w:rsidRPr="00AC3555">
              <w:rPr>
                <w:rFonts w:ascii="Century Schoolbook" w:eastAsia="Calibri" w:hAnsi="Century Schoolbook" w:cs="Times New Roman"/>
                <w:i/>
                <w:iCs/>
                <w:kern w:val="2"/>
                <w:sz w:val="22"/>
                <w:szCs w:val="22"/>
                <w14:ligatures w14:val="standardContextual"/>
              </w:rPr>
              <w:t>” pleit bij versc</w:t>
            </w:r>
            <w:r>
              <w:rPr>
                <w:rFonts w:ascii="Century Schoolbook" w:eastAsia="Calibri" w:hAnsi="Century Schoolbook" w:cs="Times New Roman"/>
                <w:i/>
                <w:iCs/>
                <w:kern w:val="2"/>
                <w:sz w:val="22"/>
                <w:szCs w:val="22"/>
                <w14:ligatures w14:val="standardContextual"/>
              </w:rPr>
              <w:t xml:space="preserve">hillende overheden voor het maken van een ouderenrechtenverdrag waarbij de rechten van oude mensen beter beschermd worden. </w:t>
            </w:r>
          </w:p>
          <w:p w14:paraId="62ADED29" w14:textId="77777777" w:rsidR="00290F3A" w:rsidRDefault="00290F3A" w:rsidP="00290F3A">
            <w:pPr>
              <w:pStyle w:val="Lijstalinea"/>
              <w:numPr>
                <w:ilvl w:val="0"/>
                <w:numId w:val="1"/>
              </w:numPr>
              <w:tabs>
                <w:tab w:val="left" w:leader="dot" w:pos="9072"/>
              </w:tabs>
              <w:spacing w:after="160" w:line="276" w:lineRule="auto"/>
              <w:rPr>
                <w:rFonts w:ascii="Century Schoolbook" w:eastAsia="Calibri" w:hAnsi="Century Schoolbook" w:cs="Times New Roman"/>
                <w:i/>
                <w:iCs/>
                <w:kern w:val="2"/>
                <w:sz w:val="22"/>
                <w:szCs w:val="22"/>
                <w14:ligatures w14:val="standardContextual"/>
              </w:rPr>
            </w:pPr>
            <w:r w:rsidRPr="00AC3555">
              <w:rPr>
                <w:rFonts w:ascii="Century Schoolbook" w:eastAsia="Calibri" w:hAnsi="Century Schoolbook" w:cs="Times New Roman"/>
                <w:b/>
                <w:bCs/>
                <w:i/>
                <w:iCs/>
                <w:kern w:val="2"/>
                <w:sz w:val="22"/>
                <w:szCs w:val="22"/>
                <w14:ligatures w14:val="standardContextual"/>
              </w:rPr>
              <w:t>Media</w:t>
            </w:r>
            <w:r>
              <w:rPr>
                <w:rFonts w:ascii="Century Schoolbook" w:eastAsia="Calibri" w:hAnsi="Century Schoolbook" w:cs="Times New Roman"/>
                <w:i/>
                <w:iCs/>
                <w:kern w:val="2"/>
                <w:sz w:val="22"/>
                <w:szCs w:val="22"/>
                <w14:ligatures w14:val="standardContextual"/>
              </w:rPr>
              <w:t xml:space="preserve">: de auteurs Arne De </w:t>
            </w:r>
            <w:proofErr w:type="spellStart"/>
            <w:r>
              <w:rPr>
                <w:rFonts w:ascii="Century Schoolbook" w:eastAsia="Calibri" w:hAnsi="Century Schoolbook" w:cs="Times New Roman"/>
                <w:i/>
                <w:iCs/>
                <w:kern w:val="2"/>
                <w:sz w:val="22"/>
                <w:szCs w:val="22"/>
                <w14:ligatures w14:val="standardContextual"/>
              </w:rPr>
              <w:t>Jaegere</w:t>
            </w:r>
            <w:proofErr w:type="spellEnd"/>
            <w:r>
              <w:rPr>
                <w:rFonts w:ascii="Century Schoolbook" w:eastAsia="Calibri" w:hAnsi="Century Schoolbook" w:cs="Times New Roman"/>
                <w:i/>
                <w:iCs/>
                <w:kern w:val="2"/>
                <w:sz w:val="22"/>
                <w:szCs w:val="22"/>
                <w14:ligatures w14:val="standardContextual"/>
              </w:rPr>
              <w:t xml:space="preserve">, Maarten </w:t>
            </w:r>
            <w:proofErr w:type="spellStart"/>
            <w:r>
              <w:rPr>
                <w:rFonts w:ascii="Century Schoolbook" w:eastAsia="Calibri" w:hAnsi="Century Schoolbook" w:cs="Times New Roman"/>
                <w:i/>
                <w:iCs/>
                <w:kern w:val="2"/>
                <w:sz w:val="22"/>
                <w:szCs w:val="22"/>
                <w14:ligatures w14:val="standardContextual"/>
              </w:rPr>
              <w:t>Vanhee</w:t>
            </w:r>
            <w:proofErr w:type="spellEnd"/>
            <w:r>
              <w:rPr>
                <w:rFonts w:ascii="Century Schoolbook" w:eastAsia="Calibri" w:hAnsi="Century Schoolbook" w:cs="Times New Roman"/>
                <w:i/>
                <w:iCs/>
                <w:kern w:val="2"/>
                <w:sz w:val="22"/>
                <w:szCs w:val="22"/>
                <w14:ligatures w14:val="standardContextual"/>
              </w:rPr>
              <w:t xml:space="preserve"> en Nathalie van Leuven schreven een boek “grijs aan zet” waarin ze verhalen over ouderen hun verhaal doen over hoe hun rechten geschonden worden en hoe ze behandeld worden. Ze geven ook aan waar de bescherming van ouderen beter kan. </w:t>
            </w:r>
          </w:p>
          <w:p w14:paraId="45702BAA" w14:textId="77777777" w:rsidR="00290F3A" w:rsidRDefault="00290F3A" w:rsidP="00010F56">
            <w:pPr>
              <w:tabs>
                <w:tab w:val="left" w:leader="dot" w:pos="9072"/>
              </w:tabs>
              <w:spacing w:after="160" w:line="276" w:lineRule="auto"/>
              <w:rPr>
                <w:rFonts w:ascii="Century Schoolbook" w:eastAsia="Calibri" w:hAnsi="Century Schoolbook" w:cs="Times New Roman"/>
                <w:i/>
                <w:iCs/>
                <w:kern w:val="2"/>
                <w:sz w:val="22"/>
                <w:szCs w:val="22"/>
                <w14:ligatures w14:val="standardContextual"/>
              </w:rPr>
            </w:pPr>
            <w:r>
              <w:rPr>
                <w:rFonts w:ascii="Century Schoolbook" w:eastAsia="Calibri" w:hAnsi="Century Schoolbook" w:cs="Times New Roman"/>
                <w:i/>
                <w:iCs/>
                <w:kern w:val="2"/>
                <w:sz w:val="22"/>
                <w:szCs w:val="22"/>
                <w14:ligatures w14:val="standardContextual"/>
              </w:rPr>
              <w:t>Mening (voorbeeld)</w:t>
            </w:r>
          </w:p>
          <w:p w14:paraId="7B47F691" w14:textId="77777777" w:rsidR="00290F3A" w:rsidRPr="00AC3555" w:rsidRDefault="00290F3A" w:rsidP="00010F56">
            <w:pPr>
              <w:tabs>
                <w:tab w:val="left" w:leader="dot" w:pos="9072"/>
              </w:tabs>
              <w:spacing w:after="160" w:line="276" w:lineRule="auto"/>
              <w:rPr>
                <w:rFonts w:ascii="Century Schoolbook" w:eastAsia="Calibri" w:hAnsi="Century Schoolbook" w:cs="Times New Roman"/>
                <w:i/>
                <w:iCs/>
                <w:kern w:val="2"/>
                <w:sz w:val="22"/>
                <w:szCs w:val="22"/>
                <w14:ligatures w14:val="standardContextual"/>
              </w:rPr>
            </w:pPr>
            <w:r>
              <w:rPr>
                <w:rFonts w:ascii="Century Schoolbook" w:eastAsia="Calibri" w:hAnsi="Century Schoolbook" w:cs="Times New Roman"/>
                <w:i/>
                <w:iCs/>
                <w:kern w:val="2"/>
                <w:sz w:val="22"/>
                <w:szCs w:val="22"/>
                <w14:ligatures w14:val="standardContextual"/>
              </w:rPr>
              <w:t>Ik denk wel dat het ouderenrechten verdrag een goede stap in de richting zou zijn voor het beter beschermen van ouderen. Hierdoor komt deze kwestie ook duidelijker op de voorgrond. Wat het boek betreft denk ik dat het niet wijd verspreid is waardoor het weinig effect zal hebben op het verbeteren van de situatie van ouderen.</w:t>
            </w:r>
          </w:p>
        </w:tc>
      </w:tr>
    </w:tbl>
    <w:p w14:paraId="1127E849" w14:textId="77777777" w:rsidR="00290F3A" w:rsidRDefault="00290F3A" w:rsidP="00290F3A">
      <w:pPr>
        <w:tabs>
          <w:tab w:val="left" w:leader="dot" w:pos="9072"/>
        </w:tabs>
        <w:spacing w:after="160" w:line="259" w:lineRule="auto"/>
        <w:rPr>
          <w:rFonts w:ascii="Century Schoolbook" w:eastAsia="Calibri" w:hAnsi="Century Schoolbook" w:cs="Times New Roman"/>
          <w:kern w:val="2"/>
          <w:sz w:val="22"/>
          <w:szCs w:val="22"/>
          <w14:ligatures w14:val="standardContextual"/>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9062"/>
      </w:tblGrid>
      <w:tr w:rsidR="00290F3A" w:rsidRPr="001622D5" w14:paraId="7DDFED0D" w14:textId="77777777" w:rsidTr="00010F56">
        <w:tc>
          <w:tcPr>
            <w:tcW w:w="9062" w:type="dxa"/>
          </w:tcPr>
          <w:p w14:paraId="4306FB35" w14:textId="77777777" w:rsidR="00290F3A" w:rsidRPr="001622D5" w:rsidRDefault="00290F3A" w:rsidP="00010F56">
            <w:pPr>
              <w:keepNext/>
              <w:keepLines/>
              <w:outlineLvl w:val="1"/>
              <w:rPr>
                <w:rFonts w:ascii="Century Schoolbook" w:eastAsia="Times New Roman" w:hAnsi="Century Schoolbook" w:cs="Times New Roman"/>
                <w:color w:val="0070C0"/>
                <w:sz w:val="22"/>
                <w:szCs w:val="22"/>
              </w:rPr>
            </w:pPr>
            <w:r w:rsidRPr="00F71251">
              <w:rPr>
                <w:rFonts w:ascii="Century Schoolbook" w:eastAsia="Times New Roman" w:hAnsi="Century Schoolbook" w:cs="Times New Roman"/>
                <w:color w:val="0070C0"/>
                <w:sz w:val="22"/>
                <w:szCs w:val="22"/>
              </w:rPr>
              <w:lastRenderedPageBreak/>
              <w:t>Ik hecht veel belang aan het oplossen van het fileprobleem in België.</w:t>
            </w:r>
          </w:p>
        </w:tc>
      </w:tr>
      <w:tr w:rsidR="00290F3A" w:rsidRPr="00F71251" w14:paraId="225FA8BF" w14:textId="77777777" w:rsidTr="00010F56">
        <w:tc>
          <w:tcPr>
            <w:tcW w:w="9062" w:type="dxa"/>
          </w:tcPr>
          <w:p w14:paraId="129612E5" w14:textId="77777777" w:rsidR="00290F3A" w:rsidRPr="00F71251" w:rsidRDefault="00290F3A" w:rsidP="00010F56">
            <w:pPr>
              <w:keepNext/>
              <w:keepLines/>
              <w:outlineLvl w:val="1"/>
              <w:rPr>
                <w:rFonts w:ascii="Century Schoolbook" w:eastAsia="Times New Roman" w:hAnsi="Century Schoolbook" w:cs="Times New Roman"/>
                <w:color w:val="0070C0"/>
                <w:sz w:val="22"/>
                <w:szCs w:val="22"/>
              </w:rPr>
            </w:pPr>
          </w:p>
        </w:tc>
      </w:tr>
      <w:tr w:rsidR="00290F3A" w:rsidRPr="00F71251" w14:paraId="402EA381" w14:textId="77777777" w:rsidTr="00010F56">
        <w:tc>
          <w:tcPr>
            <w:tcW w:w="9062" w:type="dxa"/>
          </w:tcPr>
          <w:p w14:paraId="4AD95ACA" w14:textId="77777777" w:rsidR="00290F3A" w:rsidRDefault="00290F3A" w:rsidP="00290F3A">
            <w:pPr>
              <w:keepNext/>
              <w:keepLines/>
              <w:numPr>
                <w:ilvl w:val="0"/>
                <w:numId w:val="2"/>
              </w:numPr>
              <w:spacing w:after="0" w:line="240" w:lineRule="auto"/>
              <w:outlineLvl w:val="1"/>
              <w:rPr>
                <w:rFonts w:ascii="Century Schoolbook" w:eastAsia="Times New Roman" w:hAnsi="Century Schoolbook" w:cs="Times New Roman"/>
                <w:color w:val="0070C0"/>
                <w:sz w:val="22"/>
                <w:szCs w:val="22"/>
              </w:rPr>
            </w:pPr>
            <w:r w:rsidRPr="00572BFD">
              <w:rPr>
                <w:rFonts w:ascii="Century Schoolbook" w:eastAsia="Times New Roman" w:hAnsi="Century Schoolbook" w:cs="Times New Roman"/>
                <w:b/>
                <w:bCs/>
                <w:color w:val="0070C0"/>
                <w:sz w:val="22"/>
                <w:szCs w:val="22"/>
              </w:rPr>
              <w:t>Demonstreren of actievoeren:</w:t>
            </w:r>
            <w:r w:rsidRPr="00572BFD">
              <w:rPr>
                <w:rFonts w:ascii="Century Schoolbook" w:eastAsia="Times New Roman" w:hAnsi="Century Schoolbook" w:cs="Times New Roman"/>
                <w:color w:val="0070C0"/>
                <w:sz w:val="22"/>
                <w:szCs w:val="22"/>
              </w:rPr>
              <w:t xml:space="preserve"> Actiegroepen zoals Greenpeace voeren regelmatig campagnes om bewustwording te creëren over de impact van auto's op het fileprobleem en het milieu. Ze vragen de overheid om het autogebruik te verminderen door bijvoorbeeld een kilometerheffing in te voeren en meer te investeren in alternatieven zoals carpoolen of deelauto’s.</w:t>
            </w:r>
          </w:p>
          <w:p w14:paraId="0F7CC217" w14:textId="77777777" w:rsidR="00290F3A" w:rsidRPr="00F71251" w:rsidRDefault="00290F3A" w:rsidP="00010F56">
            <w:pPr>
              <w:keepNext/>
              <w:keepLines/>
              <w:ind w:left="720"/>
              <w:outlineLvl w:val="1"/>
              <w:rPr>
                <w:rFonts w:ascii="Century Schoolbook" w:eastAsia="Times New Roman" w:hAnsi="Century Schoolbook" w:cs="Times New Roman"/>
                <w:color w:val="0070C0"/>
                <w:sz w:val="22"/>
                <w:szCs w:val="22"/>
              </w:rPr>
            </w:pPr>
          </w:p>
        </w:tc>
      </w:tr>
      <w:tr w:rsidR="00290F3A" w:rsidRPr="00F71251" w14:paraId="2AD590C2" w14:textId="77777777" w:rsidTr="00010F56">
        <w:tc>
          <w:tcPr>
            <w:tcW w:w="9062" w:type="dxa"/>
          </w:tcPr>
          <w:p w14:paraId="584359B6" w14:textId="77777777" w:rsidR="00290F3A" w:rsidRPr="00F71251" w:rsidRDefault="00290F3A" w:rsidP="00290F3A">
            <w:pPr>
              <w:keepNext/>
              <w:keepLines/>
              <w:numPr>
                <w:ilvl w:val="0"/>
                <w:numId w:val="2"/>
              </w:numPr>
              <w:spacing w:after="0" w:line="240" w:lineRule="auto"/>
              <w:outlineLvl w:val="1"/>
              <w:rPr>
                <w:rFonts w:ascii="Century Schoolbook" w:eastAsia="Times New Roman" w:hAnsi="Century Schoolbook" w:cs="Times New Roman"/>
                <w:color w:val="0070C0"/>
                <w:sz w:val="22"/>
                <w:szCs w:val="22"/>
              </w:rPr>
            </w:pPr>
            <w:r w:rsidRPr="00F71251">
              <w:rPr>
                <w:rFonts w:ascii="Century Schoolbook" w:eastAsia="Times New Roman" w:hAnsi="Century Schoolbook" w:cs="Times New Roman"/>
                <w:b/>
                <w:bCs/>
                <w:color w:val="0070C0"/>
                <w:sz w:val="22"/>
                <w:szCs w:val="22"/>
              </w:rPr>
              <w:t>Petities en politieke partijen:</w:t>
            </w:r>
            <w:r w:rsidRPr="00F71251">
              <w:rPr>
                <w:rFonts w:ascii="Century Schoolbook" w:eastAsia="Times New Roman" w:hAnsi="Century Schoolbook" w:cs="Times New Roman"/>
                <w:color w:val="0070C0"/>
                <w:sz w:val="22"/>
                <w:szCs w:val="22"/>
              </w:rPr>
              <w:t xml:space="preserve"> Er zijn verschillende petities opgezet, zoals die waarin gevraagd wordt om gratis of goedkoper openbaar vervoer tijdens de spitsuren. Politieke partijen, zoals Groen en Ecolo, pleiten voor een kilometerheffing voor auto's en subsidies voor milieuvriendelijke vervoersmiddelen zoals elektrische fietsen.</w:t>
            </w:r>
          </w:p>
        </w:tc>
      </w:tr>
      <w:tr w:rsidR="00290F3A" w:rsidRPr="001622D5" w14:paraId="6A9CB7AC" w14:textId="77777777" w:rsidTr="00010F56">
        <w:tc>
          <w:tcPr>
            <w:tcW w:w="9062" w:type="dxa"/>
          </w:tcPr>
          <w:p w14:paraId="5E1F1CB2" w14:textId="77777777" w:rsidR="00290F3A" w:rsidRPr="001622D5" w:rsidRDefault="00290F3A" w:rsidP="00010F56">
            <w:pPr>
              <w:keepNext/>
              <w:keepLines/>
              <w:outlineLvl w:val="1"/>
              <w:rPr>
                <w:rFonts w:ascii="Century Schoolbook" w:eastAsia="Times New Roman" w:hAnsi="Century Schoolbook" w:cs="Times New Roman"/>
                <w:color w:val="0070C0"/>
                <w:sz w:val="22"/>
                <w:szCs w:val="22"/>
              </w:rPr>
            </w:pPr>
          </w:p>
        </w:tc>
      </w:tr>
      <w:tr w:rsidR="00290F3A" w:rsidRPr="00F71251" w14:paraId="26DF7B9E" w14:textId="77777777" w:rsidTr="00010F56">
        <w:tc>
          <w:tcPr>
            <w:tcW w:w="9062" w:type="dxa"/>
          </w:tcPr>
          <w:p w14:paraId="193F279D" w14:textId="77777777" w:rsidR="00290F3A" w:rsidRPr="00F71251" w:rsidRDefault="00290F3A" w:rsidP="00010F56">
            <w:pPr>
              <w:keepNext/>
              <w:keepLines/>
              <w:outlineLvl w:val="1"/>
              <w:rPr>
                <w:rFonts w:ascii="Century Schoolbook" w:eastAsia="Times New Roman" w:hAnsi="Century Schoolbook" w:cs="Times New Roman"/>
                <w:color w:val="0070C0"/>
                <w:sz w:val="22"/>
                <w:szCs w:val="22"/>
              </w:rPr>
            </w:pPr>
            <w:r>
              <w:rPr>
                <w:rFonts w:ascii="Century Schoolbook" w:eastAsia="Times New Roman" w:hAnsi="Century Schoolbook" w:cs="Times New Roman"/>
                <w:b/>
                <w:bCs/>
                <w:color w:val="0070C0"/>
                <w:sz w:val="22"/>
                <w:szCs w:val="22"/>
              </w:rPr>
              <w:t>Mijn m</w:t>
            </w:r>
            <w:r w:rsidRPr="00F71251">
              <w:rPr>
                <w:rFonts w:ascii="Century Schoolbook" w:eastAsia="Times New Roman" w:hAnsi="Century Schoolbook" w:cs="Times New Roman"/>
                <w:b/>
                <w:bCs/>
                <w:color w:val="0070C0"/>
                <w:sz w:val="22"/>
                <w:szCs w:val="22"/>
              </w:rPr>
              <w:t>ening:</w:t>
            </w:r>
            <w:r w:rsidRPr="00F71251">
              <w:rPr>
                <w:rFonts w:ascii="Century Schoolbook" w:eastAsia="Times New Roman" w:hAnsi="Century Schoolbook" w:cs="Times New Roman"/>
                <w:color w:val="0070C0"/>
                <w:sz w:val="22"/>
                <w:szCs w:val="22"/>
              </w:rPr>
              <w:br/>
              <w:t xml:space="preserve">Ik denk dat demonstreren en actievoeren een goede manier is om aandacht te vragen voor het fileprobleem. Dit brengt het onderwerp in de media en creëert druk op de overheid. Petities en politieke partijen vind ik ook nuttig, omdat zij veranderingen mogelijk </w:t>
            </w:r>
            <w:r>
              <w:rPr>
                <w:rFonts w:ascii="Century Schoolbook" w:eastAsia="Times New Roman" w:hAnsi="Century Schoolbook" w:cs="Times New Roman"/>
                <w:color w:val="0070C0"/>
                <w:sz w:val="22"/>
                <w:szCs w:val="22"/>
              </w:rPr>
              <w:t xml:space="preserve">kunnen </w:t>
            </w:r>
            <w:r w:rsidRPr="00F71251">
              <w:rPr>
                <w:rFonts w:ascii="Century Schoolbook" w:eastAsia="Times New Roman" w:hAnsi="Century Schoolbook" w:cs="Times New Roman"/>
                <w:color w:val="0070C0"/>
                <w:sz w:val="22"/>
                <w:szCs w:val="22"/>
              </w:rPr>
              <w:t xml:space="preserve">maken. Het nadeel is echter dat politieke oplossingen vaak </w:t>
            </w:r>
            <w:r>
              <w:rPr>
                <w:rFonts w:ascii="Century Schoolbook" w:eastAsia="Times New Roman" w:hAnsi="Century Schoolbook" w:cs="Times New Roman"/>
                <w:color w:val="0070C0"/>
                <w:sz w:val="22"/>
                <w:szCs w:val="22"/>
              </w:rPr>
              <w:t>pas na een hele lange tijd worden ingevoerd.</w:t>
            </w:r>
          </w:p>
        </w:tc>
      </w:tr>
    </w:tbl>
    <w:p w14:paraId="66961E1C" w14:textId="77777777" w:rsidR="00290F3A" w:rsidRDefault="00290F3A" w:rsidP="00290F3A">
      <w:pPr>
        <w:keepNext/>
        <w:keepLines/>
        <w:spacing w:after="0" w:line="240" w:lineRule="auto"/>
        <w:outlineLvl w:val="1"/>
        <w:rPr>
          <w:rFonts w:ascii="Century Schoolbook" w:eastAsia="Times New Roman" w:hAnsi="Century Schoolbook" w:cs="Times New Roman"/>
          <w:color w:val="735649"/>
          <w:sz w:val="28"/>
          <w:szCs w:val="28"/>
        </w:rPr>
      </w:pPr>
    </w:p>
    <w:p w14:paraId="280DFD7A" w14:textId="77777777" w:rsidR="00290F3A" w:rsidRDefault="00290F3A" w:rsidP="00290F3A">
      <w:pPr>
        <w:keepNext/>
        <w:keepLines/>
        <w:spacing w:after="0" w:line="240" w:lineRule="auto"/>
        <w:outlineLvl w:val="1"/>
        <w:rPr>
          <w:rFonts w:ascii="Century Schoolbook" w:eastAsia="Times New Roman" w:hAnsi="Century Schoolbook" w:cs="Times New Roman"/>
          <w:color w:val="735649"/>
          <w:sz w:val="28"/>
          <w:szCs w:val="28"/>
        </w:rPr>
      </w:pPr>
    </w:p>
    <w:p w14:paraId="3BC1FAFA" w14:textId="77777777" w:rsidR="00290F3A" w:rsidRDefault="00290F3A" w:rsidP="00290F3A">
      <w:pPr>
        <w:keepNext/>
        <w:keepLines/>
        <w:spacing w:after="0" w:line="240" w:lineRule="auto"/>
        <w:outlineLvl w:val="1"/>
        <w:rPr>
          <w:rFonts w:ascii="Century Schoolbook" w:eastAsia="Times New Roman" w:hAnsi="Century Schoolbook" w:cs="Times New Roman"/>
          <w:color w:val="735649"/>
          <w:sz w:val="28"/>
          <w:szCs w:val="28"/>
        </w:rPr>
      </w:pPr>
    </w:p>
    <w:p w14:paraId="1BC61181" w14:textId="77777777" w:rsidR="00290F3A" w:rsidRDefault="00290F3A" w:rsidP="00290F3A">
      <w:pPr>
        <w:keepNext/>
        <w:keepLines/>
        <w:spacing w:after="0" w:line="240" w:lineRule="auto"/>
        <w:outlineLvl w:val="1"/>
        <w:rPr>
          <w:rFonts w:ascii="Century Schoolbook" w:eastAsia="Times New Roman" w:hAnsi="Century Schoolbook" w:cs="Times New Roman"/>
          <w:color w:val="735649"/>
          <w:sz w:val="28"/>
          <w:szCs w:val="28"/>
        </w:rPr>
      </w:pPr>
    </w:p>
    <w:p w14:paraId="189A3CAF" w14:textId="77777777" w:rsidR="00290F3A" w:rsidRDefault="00290F3A" w:rsidP="00290F3A">
      <w:pPr>
        <w:keepNext/>
        <w:keepLines/>
        <w:spacing w:after="0" w:line="240" w:lineRule="auto"/>
        <w:outlineLvl w:val="1"/>
        <w:rPr>
          <w:rFonts w:ascii="Century Schoolbook" w:eastAsia="Times New Roman" w:hAnsi="Century Schoolbook" w:cs="Times New Roman"/>
          <w:color w:val="735649"/>
          <w:sz w:val="28"/>
          <w:szCs w:val="28"/>
        </w:rPr>
      </w:pPr>
    </w:p>
    <w:p w14:paraId="7016CF9A" w14:textId="77777777" w:rsidR="00290F3A" w:rsidRDefault="00290F3A" w:rsidP="00290F3A">
      <w:pPr>
        <w:keepNext/>
        <w:keepLines/>
        <w:spacing w:after="0" w:line="240" w:lineRule="auto"/>
        <w:outlineLvl w:val="1"/>
        <w:rPr>
          <w:rFonts w:ascii="Century Schoolbook" w:eastAsia="Times New Roman" w:hAnsi="Century Schoolbook" w:cs="Times New Roman"/>
          <w:color w:val="735649"/>
          <w:sz w:val="28"/>
          <w:szCs w:val="28"/>
        </w:rPr>
      </w:pPr>
    </w:p>
    <w:p w14:paraId="2BEDAE5C" w14:textId="77777777" w:rsidR="006A36D5" w:rsidRDefault="006A36D5"/>
    <w:sectPr w:rsidR="006A36D5" w:rsidSect="00290F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F7642"/>
    <w:multiLevelType w:val="hybridMultilevel"/>
    <w:tmpl w:val="81981392"/>
    <w:lvl w:ilvl="0" w:tplc="874CCE44">
      <w:start w:val="1"/>
      <w:numFmt w:val="bullet"/>
      <w:lvlText w:val="-"/>
      <w:lvlJc w:val="left"/>
      <w:pPr>
        <w:ind w:left="720" w:hanging="360"/>
      </w:pPr>
      <w:rPr>
        <w:rFonts w:ascii="Century Schoolbook" w:eastAsiaTheme="minorHAnsi" w:hAnsi="Century School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F3468C"/>
    <w:multiLevelType w:val="multilevel"/>
    <w:tmpl w:val="680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462222">
    <w:abstractNumId w:val="0"/>
  </w:num>
  <w:num w:numId="2" w16cid:durableId="1521747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06"/>
    <w:rsid w:val="001C273F"/>
    <w:rsid w:val="00290F3A"/>
    <w:rsid w:val="00433C06"/>
    <w:rsid w:val="004820D4"/>
    <w:rsid w:val="006A36D5"/>
    <w:rsid w:val="00AE31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EE84"/>
  <w15:chartTrackingRefBased/>
  <w15:docId w15:val="{1DA1C452-F22C-4CEC-8354-3E1BFE6C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0F3A"/>
    <w:pPr>
      <w:spacing w:after="200" w:line="288" w:lineRule="auto"/>
    </w:pPr>
    <w:rPr>
      <w:rFonts w:eastAsiaTheme="minorEastAsia"/>
      <w:kern w:val="0"/>
      <w:sz w:val="21"/>
      <w:szCs w:val="21"/>
      <w14:ligatures w14:val="none"/>
    </w:rPr>
  </w:style>
  <w:style w:type="paragraph" w:styleId="Kop1">
    <w:name w:val="heading 1"/>
    <w:basedOn w:val="Standaard"/>
    <w:next w:val="Standaard"/>
    <w:link w:val="Kop1Char"/>
    <w:uiPriority w:val="9"/>
    <w:qFormat/>
    <w:rsid w:val="0043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3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33C0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33C0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33C0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33C0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33C0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33C0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33C0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3C0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33C0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33C0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33C0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33C0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33C0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33C0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33C0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33C06"/>
    <w:rPr>
      <w:rFonts w:eastAsiaTheme="majorEastAsia" w:cstheme="majorBidi"/>
      <w:color w:val="272727" w:themeColor="text1" w:themeTint="D8"/>
    </w:rPr>
  </w:style>
  <w:style w:type="paragraph" w:styleId="Titel">
    <w:name w:val="Title"/>
    <w:basedOn w:val="Standaard"/>
    <w:next w:val="Standaard"/>
    <w:link w:val="TitelChar"/>
    <w:uiPriority w:val="10"/>
    <w:qFormat/>
    <w:rsid w:val="0043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3C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33C0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33C0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33C0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33C06"/>
    <w:rPr>
      <w:i/>
      <w:iCs/>
      <w:color w:val="404040" w:themeColor="text1" w:themeTint="BF"/>
    </w:rPr>
  </w:style>
  <w:style w:type="paragraph" w:styleId="Lijstalinea">
    <w:name w:val="List Paragraph"/>
    <w:basedOn w:val="Standaard"/>
    <w:uiPriority w:val="34"/>
    <w:qFormat/>
    <w:rsid w:val="00433C06"/>
    <w:pPr>
      <w:ind w:left="720"/>
      <w:contextualSpacing/>
    </w:pPr>
  </w:style>
  <w:style w:type="character" w:styleId="Intensievebenadrukking">
    <w:name w:val="Intense Emphasis"/>
    <w:basedOn w:val="Standaardalinea-lettertype"/>
    <w:uiPriority w:val="21"/>
    <w:qFormat/>
    <w:rsid w:val="00433C06"/>
    <w:rPr>
      <w:i/>
      <w:iCs/>
      <w:color w:val="0F4761" w:themeColor="accent1" w:themeShade="BF"/>
    </w:rPr>
  </w:style>
  <w:style w:type="paragraph" w:styleId="Duidelijkcitaat">
    <w:name w:val="Intense Quote"/>
    <w:basedOn w:val="Standaard"/>
    <w:next w:val="Standaard"/>
    <w:link w:val="DuidelijkcitaatChar"/>
    <w:uiPriority w:val="30"/>
    <w:qFormat/>
    <w:rsid w:val="0043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33C06"/>
    <w:rPr>
      <w:i/>
      <w:iCs/>
      <w:color w:val="0F4761" w:themeColor="accent1" w:themeShade="BF"/>
    </w:rPr>
  </w:style>
  <w:style w:type="character" w:styleId="Intensieveverwijzing">
    <w:name w:val="Intense Reference"/>
    <w:basedOn w:val="Standaardalinea-lettertype"/>
    <w:uiPriority w:val="32"/>
    <w:qFormat/>
    <w:rsid w:val="00433C06"/>
    <w:rPr>
      <w:b/>
      <w:bCs/>
      <w:smallCaps/>
      <w:color w:val="0F4761" w:themeColor="accent1" w:themeShade="BF"/>
      <w:spacing w:val="5"/>
    </w:rPr>
  </w:style>
  <w:style w:type="table" w:styleId="Tabelraster">
    <w:name w:val="Table Grid"/>
    <w:basedOn w:val="Standaardtabel"/>
    <w:uiPriority w:val="39"/>
    <w:rsid w:val="00290F3A"/>
    <w:pPr>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4639662E-A293-40A0-AC05-40D35E920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E4139B-03D2-4123-B3DF-DB1178B73E8C}">
  <ds:schemaRefs>
    <ds:schemaRef ds:uri="http://schemas.microsoft.com/sharepoint/v3/contenttype/forms"/>
  </ds:schemaRefs>
</ds:datastoreItem>
</file>

<file path=customXml/itemProps3.xml><?xml version="1.0" encoding="utf-8"?>
<ds:datastoreItem xmlns:ds="http://schemas.openxmlformats.org/officeDocument/2006/customXml" ds:itemID="{025E14FD-0481-4DB4-8890-A95FDD3DF4EB}">
  <ds:schemaRefs>
    <ds:schemaRef ds:uri="http://schemas.microsoft.com/office/2006/documentManagement/types"/>
    <ds:schemaRef ds:uri="http://purl.org/dc/elements/1.1/"/>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cb619299-245e-4998-8eac-b9679c8307d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2019</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cp:revision>
  <dcterms:created xsi:type="dcterms:W3CDTF">2025-02-03T08:38:00Z</dcterms:created>
  <dcterms:modified xsi:type="dcterms:W3CDTF">2025-02-03T08:39:00Z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