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090E1" w14:textId="368D6E42" w:rsidR="000F6243" w:rsidRDefault="00C34897" w:rsidP="00C34897">
      <w:pPr>
        <w:pStyle w:val="Titel"/>
        <w:jc w:val="center"/>
        <w:rPr>
          <w:lang w:val="nl-NL"/>
        </w:rPr>
      </w:pPr>
      <w:r>
        <w:rPr>
          <w:lang w:val="nl-NL"/>
        </w:rPr>
        <w:t>Embedded OS</w:t>
      </w:r>
    </w:p>
    <w:p w14:paraId="234E0FA5" w14:textId="77777777" w:rsidR="00C34897" w:rsidRDefault="00C34897" w:rsidP="00C34897">
      <w:pPr>
        <w:jc w:val="center"/>
        <w:rPr>
          <w:lang w:val="nl-NL"/>
        </w:rPr>
      </w:pPr>
    </w:p>
    <w:p w14:paraId="1148AEA6" w14:textId="7900870B" w:rsidR="00C34897" w:rsidRPr="00C34897" w:rsidRDefault="00C34897" w:rsidP="00C34897">
      <w:pPr>
        <w:rPr>
          <w:b/>
          <w:bCs/>
          <w:u w:val="single"/>
          <w:lang w:val="nl-NL"/>
        </w:rPr>
      </w:pPr>
      <w:r w:rsidRPr="00C34897">
        <w:rPr>
          <w:b/>
          <w:bCs/>
          <w:u w:val="single"/>
          <w:lang w:val="nl-NL"/>
        </w:rPr>
        <w:t>Waar wordt het besturingssysteem voor gebruikt?</w:t>
      </w:r>
    </w:p>
    <w:p w14:paraId="69C794CB" w14:textId="615878F7" w:rsidR="00C34897" w:rsidRDefault="00C34897" w:rsidP="00C34897">
      <w:pPr>
        <w:rPr>
          <w:lang w:val="nl-NL"/>
        </w:rPr>
      </w:pPr>
      <w:r>
        <w:rPr>
          <w:lang w:val="nl-NL"/>
        </w:rPr>
        <w:t>Embedded OS is een besturingssysteem speciaal ontworpen voor apparaten die met beperkte hardware, specifieke taken uitvoeren. Dit besturingssysteem is efficiënt en betrouwbaar.</w:t>
      </w:r>
    </w:p>
    <w:p w14:paraId="71C5AA27" w14:textId="68CFD4CB" w:rsidR="00DC229A" w:rsidRDefault="00DC229A" w:rsidP="00C34897">
      <w:pPr>
        <w:rPr>
          <w:lang w:val="nl-NL"/>
        </w:rPr>
      </w:pPr>
      <w:r>
        <w:rPr>
          <w:lang w:val="nl-NL"/>
        </w:rPr>
        <w:t>Voorbeelden:</w:t>
      </w:r>
    </w:p>
    <w:p w14:paraId="4F03F78F" w14:textId="0687CA42" w:rsidR="00DC229A" w:rsidRDefault="00DC229A" w:rsidP="00C34897">
      <w:pPr>
        <w:rPr>
          <w:lang w:val="nl-NL"/>
        </w:rPr>
      </w:pPr>
      <w:r>
        <w:rPr>
          <w:lang w:val="nl-NL"/>
        </w:rPr>
        <w:t>Consumentenelektronica, Automotive, Gezondheidszorg, Industriële automatisering, …</w:t>
      </w:r>
    </w:p>
    <w:p w14:paraId="2B30274C" w14:textId="62AB2BB5" w:rsidR="00C34897" w:rsidRPr="00DC229A" w:rsidRDefault="00C34897" w:rsidP="00C34897">
      <w:pPr>
        <w:rPr>
          <w:b/>
          <w:bCs/>
          <w:u w:val="single"/>
          <w:lang w:val="nl-NL"/>
        </w:rPr>
      </w:pPr>
      <w:r w:rsidRPr="00DC229A">
        <w:rPr>
          <w:b/>
          <w:bCs/>
          <w:u w:val="single"/>
          <w:lang w:val="nl-NL"/>
        </w:rPr>
        <w:t>Wat maakt het geschikt voor deze toepassingen?</w:t>
      </w:r>
    </w:p>
    <w:p w14:paraId="62DBB00E" w14:textId="3E8F5356" w:rsidR="00DC229A" w:rsidRDefault="00DC229A" w:rsidP="00DC229A">
      <w:pPr>
        <w:pStyle w:val="Lijstopsomteken"/>
        <w:rPr>
          <w:lang w:val="nl-NL"/>
        </w:rPr>
      </w:pPr>
      <w:r>
        <w:rPr>
          <w:lang w:val="nl-NL"/>
        </w:rPr>
        <w:t>Lichtgewicht en efficiënt</w:t>
      </w:r>
    </w:p>
    <w:p w14:paraId="220482C4" w14:textId="4E9D5B80" w:rsidR="00DC229A" w:rsidRDefault="00DC229A" w:rsidP="00DC229A">
      <w:pPr>
        <w:pStyle w:val="Lijstopsomteken"/>
        <w:rPr>
          <w:lang w:val="nl-NL"/>
        </w:rPr>
      </w:pPr>
      <w:r>
        <w:rPr>
          <w:lang w:val="nl-NL"/>
        </w:rPr>
        <w:t>Biedt real-time prestaties</w:t>
      </w:r>
    </w:p>
    <w:p w14:paraId="582C1290" w14:textId="56400DF5" w:rsidR="00DC229A" w:rsidRDefault="00DC229A" w:rsidP="00DC229A">
      <w:pPr>
        <w:pStyle w:val="Lijstopsomteken"/>
        <w:rPr>
          <w:lang w:val="nl-NL"/>
        </w:rPr>
      </w:pPr>
      <w:r>
        <w:rPr>
          <w:lang w:val="nl-NL"/>
        </w:rPr>
        <w:t>Stabiel en betrouwbaar</w:t>
      </w:r>
    </w:p>
    <w:p w14:paraId="62B809FE" w14:textId="62AD95D5" w:rsidR="00DC229A" w:rsidRDefault="00DC229A" w:rsidP="00DC229A">
      <w:pPr>
        <w:pStyle w:val="Lijstopsomteken"/>
        <w:rPr>
          <w:lang w:val="nl-NL"/>
        </w:rPr>
      </w:pPr>
      <w:r>
        <w:rPr>
          <w:lang w:val="nl-NL"/>
        </w:rPr>
        <w:t>Lage energieconsumptie</w:t>
      </w:r>
    </w:p>
    <w:p w14:paraId="6BFBA2D9" w14:textId="77777777" w:rsidR="00DC229A" w:rsidRDefault="00DC229A" w:rsidP="00DC229A">
      <w:pPr>
        <w:pStyle w:val="Lijstopsomteken"/>
        <w:numPr>
          <w:ilvl w:val="0"/>
          <w:numId w:val="0"/>
        </w:numPr>
        <w:ind w:left="360" w:hanging="360"/>
        <w:rPr>
          <w:lang w:val="nl-NL"/>
        </w:rPr>
      </w:pPr>
    </w:p>
    <w:p w14:paraId="29A14CAC" w14:textId="7C2A1B0B" w:rsidR="00DC229A" w:rsidRPr="00682586" w:rsidRDefault="00DC229A" w:rsidP="00DC229A">
      <w:pPr>
        <w:pStyle w:val="Lijstopsomteken"/>
        <w:numPr>
          <w:ilvl w:val="0"/>
          <w:numId w:val="0"/>
        </w:numPr>
        <w:ind w:left="360" w:hanging="360"/>
        <w:rPr>
          <w:b/>
          <w:bCs/>
          <w:u w:val="single"/>
          <w:lang w:val="nl-NL"/>
        </w:rPr>
      </w:pPr>
      <w:r w:rsidRPr="00682586">
        <w:rPr>
          <w:b/>
          <w:bCs/>
          <w:u w:val="single"/>
          <w:lang w:val="nl-NL"/>
        </w:rPr>
        <w:t>Welke bedrijven of apparaten gebruiken dit besturingssysteem?</w:t>
      </w:r>
    </w:p>
    <w:p w14:paraId="5200AEC2" w14:textId="5606D6B3" w:rsidR="00DC229A" w:rsidRDefault="00DC229A" w:rsidP="00DC229A">
      <w:pPr>
        <w:pStyle w:val="Lijstopsomteken"/>
        <w:rPr>
          <w:lang w:val="nl-NL"/>
        </w:rPr>
      </w:pPr>
      <w:r>
        <w:rPr>
          <w:lang w:val="nl-NL"/>
        </w:rPr>
        <w:t>Apple</w:t>
      </w:r>
    </w:p>
    <w:p w14:paraId="1F3EE405" w14:textId="6CD0BBA3" w:rsidR="00DC229A" w:rsidRDefault="00DC229A" w:rsidP="00DC229A">
      <w:pPr>
        <w:pStyle w:val="Lijstopsomteken"/>
        <w:rPr>
          <w:lang w:val="nl-NL"/>
        </w:rPr>
      </w:pPr>
      <w:r>
        <w:rPr>
          <w:lang w:val="nl-NL"/>
        </w:rPr>
        <w:t>Tesla</w:t>
      </w:r>
    </w:p>
    <w:p w14:paraId="127C81BA" w14:textId="43A8A43A" w:rsidR="00DC229A" w:rsidRDefault="00DC229A" w:rsidP="00DC229A">
      <w:pPr>
        <w:pStyle w:val="Lijstopsomteken"/>
        <w:rPr>
          <w:lang w:val="nl-NL"/>
        </w:rPr>
      </w:pPr>
      <w:r>
        <w:rPr>
          <w:lang w:val="nl-NL"/>
        </w:rPr>
        <w:t>Cisco</w:t>
      </w:r>
    </w:p>
    <w:p w14:paraId="220CB608" w14:textId="5BDD1E33" w:rsidR="00DC229A" w:rsidRDefault="00DC229A" w:rsidP="00DC229A">
      <w:pPr>
        <w:pStyle w:val="Lijstopsomteken"/>
        <w:rPr>
          <w:lang w:val="nl-NL"/>
        </w:rPr>
      </w:pPr>
      <w:r>
        <w:rPr>
          <w:lang w:val="nl-NL"/>
        </w:rPr>
        <w:t>Siemens</w:t>
      </w:r>
    </w:p>
    <w:p w14:paraId="3E005BF3" w14:textId="38EA5663" w:rsidR="00DC229A" w:rsidRDefault="00DC229A" w:rsidP="00DC229A">
      <w:pPr>
        <w:pStyle w:val="Lijstopsomteken"/>
        <w:rPr>
          <w:lang w:val="nl-NL"/>
        </w:rPr>
      </w:pPr>
      <w:r>
        <w:rPr>
          <w:lang w:val="nl-NL"/>
        </w:rPr>
        <w:t>Medtronic</w:t>
      </w:r>
    </w:p>
    <w:p w14:paraId="18BC4528" w14:textId="2615EBF3" w:rsidR="00DC229A" w:rsidRDefault="00DC229A" w:rsidP="00DC229A">
      <w:pPr>
        <w:pStyle w:val="Lijstopsomteken"/>
        <w:rPr>
          <w:lang w:val="nl-NL"/>
        </w:rPr>
      </w:pPr>
      <w:r>
        <w:rPr>
          <w:lang w:val="nl-NL"/>
        </w:rPr>
        <w:t>Samsung</w:t>
      </w:r>
    </w:p>
    <w:p w14:paraId="3414867B" w14:textId="77777777" w:rsidR="00DC229A" w:rsidRDefault="00DC229A" w:rsidP="00DC229A">
      <w:pPr>
        <w:pStyle w:val="Lijstopsomteken"/>
        <w:numPr>
          <w:ilvl w:val="0"/>
          <w:numId w:val="0"/>
        </w:numPr>
        <w:rPr>
          <w:lang w:val="nl-NL"/>
        </w:rPr>
      </w:pPr>
    </w:p>
    <w:p w14:paraId="28FD8924" w14:textId="0EB58A81" w:rsidR="00DC229A" w:rsidRPr="00682586" w:rsidRDefault="00DC229A" w:rsidP="00DC229A">
      <w:pPr>
        <w:pStyle w:val="Lijstopsomteken"/>
        <w:numPr>
          <w:ilvl w:val="0"/>
          <w:numId w:val="0"/>
        </w:numPr>
        <w:rPr>
          <w:b/>
          <w:bCs/>
          <w:u w:val="single"/>
          <w:lang w:val="nl-NL"/>
        </w:rPr>
      </w:pPr>
      <w:r w:rsidRPr="00682586">
        <w:rPr>
          <w:b/>
          <w:bCs/>
          <w:u w:val="single"/>
          <w:lang w:val="nl-NL"/>
        </w:rPr>
        <w:t>Zijn er schillende versies van dit soort OS?</w:t>
      </w:r>
    </w:p>
    <w:p w14:paraId="41ED6B0B" w14:textId="22A71013" w:rsidR="00DC229A" w:rsidRDefault="00DC229A" w:rsidP="00DC229A">
      <w:pPr>
        <w:pStyle w:val="Lijstopsomteken"/>
        <w:rPr>
          <w:lang w:val="nl-NL"/>
        </w:rPr>
      </w:pPr>
      <w:r>
        <w:rPr>
          <w:lang w:val="nl-NL"/>
        </w:rPr>
        <w:t>Real-time Operating Systems</w:t>
      </w:r>
    </w:p>
    <w:p w14:paraId="3EBAB66A" w14:textId="276D0C08" w:rsidR="00DC229A" w:rsidRDefault="00DC229A" w:rsidP="00DC229A">
      <w:pPr>
        <w:pStyle w:val="Lijstopsomteken"/>
        <w:rPr>
          <w:lang w:val="nl-NL"/>
        </w:rPr>
      </w:pPr>
      <w:r>
        <w:rPr>
          <w:lang w:val="nl-NL"/>
        </w:rPr>
        <w:t>Embedded Linux</w:t>
      </w:r>
    </w:p>
    <w:p w14:paraId="6C307F77" w14:textId="5190954A" w:rsidR="00DC229A" w:rsidRDefault="00DC229A" w:rsidP="00DC229A">
      <w:pPr>
        <w:pStyle w:val="Lijstopsomteken"/>
        <w:rPr>
          <w:lang w:val="nl-NL"/>
        </w:rPr>
      </w:pPr>
      <w:r>
        <w:rPr>
          <w:lang w:val="nl-NL"/>
        </w:rPr>
        <w:t>Proprietary Embedded OS</w:t>
      </w:r>
    </w:p>
    <w:p w14:paraId="772B5368" w14:textId="3CF28149" w:rsidR="00DC229A" w:rsidRDefault="00DC229A" w:rsidP="00DC229A">
      <w:pPr>
        <w:pStyle w:val="Lijstopsomteken"/>
        <w:rPr>
          <w:lang w:val="en-US"/>
        </w:rPr>
      </w:pPr>
      <w:r w:rsidRPr="00DC229A">
        <w:rPr>
          <w:lang w:val="en-US"/>
        </w:rPr>
        <w:t>Lightweight Embedded OS voor I</w:t>
      </w:r>
      <w:r>
        <w:rPr>
          <w:lang w:val="en-US"/>
        </w:rPr>
        <w:t>oT</w:t>
      </w:r>
    </w:p>
    <w:p w14:paraId="19E9EDEE" w14:textId="36DE19AF" w:rsidR="00DC229A" w:rsidRDefault="00DC229A" w:rsidP="00DC229A">
      <w:pPr>
        <w:pStyle w:val="Lijstopsomteken"/>
        <w:rPr>
          <w:lang w:val="en-US"/>
        </w:rPr>
      </w:pPr>
      <w:r>
        <w:rPr>
          <w:lang w:val="en-US"/>
        </w:rPr>
        <w:t>Automotive-Specifieke OS</w:t>
      </w:r>
    </w:p>
    <w:p w14:paraId="72792AAD" w14:textId="4A715113" w:rsidR="00DC229A" w:rsidRDefault="00DC229A" w:rsidP="00DC229A">
      <w:pPr>
        <w:pStyle w:val="Lijstopsomteken"/>
        <w:rPr>
          <w:lang w:val="en-US"/>
        </w:rPr>
      </w:pPr>
      <w:r>
        <w:rPr>
          <w:lang w:val="en-US"/>
        </w:rPr>
        <w:t>Medische Embedded OS</w:t>
      </w:r>
    </w:p>
    <w:p w14:paraId="54564528" w14:textId="77777777" w:rsidR="00DC229A" w:rsidRDefault="00DC229A" w:rsidP="00DC229A">
      <w:pPr>
        <w:pStyle w:val="Lijstopsomteken"/>
        <w:numPr>
          <w:ilvl w:val="0"/>
          <w:numId w:val="0"/>
        </w:numPr>
        <w:rPr>
          <w:lang w:val="en-US"/>
        </w:rPr>
      </w:pPr>
    </w:p>
    <w:p w14:paraId="544053BA" w14:textId="77777777" w:rsidR="00682586" w:rsidRDefault="00682586" w:rsidP="00DC229A">
      <w:pPr>
        <w:pStyle w:val="Lijstopsomteken"/>
        <w:numPr>
          <w:ilvl w:val="0"/>
          <w:numId w:val="0"/>
        </w:numPr>
        <w:rPr>
          <w:lang w:val="en-US"/>
        </w:rPr>
      </w:pPr>
    </w:p>
    <w:p w14:paraId="16A71C7D" w14:textId="77777777" w:rsidR="00682586" w:rsidRDefault="00682586" w:rsidP="00DC229A">
      <w:pPr>
        <w:pStyle w:val="Lijstopsomteken"/>
        <w:numPr>
          <w:ilvl w:val="0"/>
          <w:numId w:val="0"/>
        </w:numPr>
        <w:rPr>
          <w:lang w:val="en-US"/>
        </w:rPr>
      </w:pPr>
    </w:p>
    <w:p w14:paraId="3038A0D3" w14:textId="77777777" w:rsidR="00682586" w:rsidRDefault="00682586" w:rsidP="00DC229A">
      <w:pPr>
        <w:pStyle w:val="Lijstopsomteken"/>
        <w:numPr>
          <w:ilvl w:val="0"/>
          <w:numId w:val="0"/>
        </w:numPr>
        <w:rPr>
          <w:lang w:val="en-US"/>
        </w:rPr>
      </w:pPr>
    </w:p>
    <w:p w14:paraId="1AD5D7AD" w14:textId="77777777" w:rsidR="00682586" w:rsidRDefault="00682586" w:rsidP="00DC229A">
      <w:pPr>
        <w:pStyle w:val="Lijstopsomteken"/>
        <w:numPr>
          <w:ilvl w:val="0"/>
          <w:numId w:val="0"/>
        </w:numPr>
        <w:rPr>
          <w:lang w:val="en-US"/>
        </w:rPr>
      </w:pPr>
    </w:p>
    <w:p w14:paraId="12AF80B8" w14:textId="77777777" w:rsidR="00682586" w:rsidRDefault="00682586" w:rsidP="00DC229A">
      <w:pPr>
        <w:pStyle w:val="Lijstopsomteken"/>
        <w:numPr>
          <w:ilvl w:val="0"/>
          <w:numId w:val="0"/>
        </w:numPr>
        <w:rPr>
          <w:lang w:val="en-US"/>
        </w:rPr>
      </w:pPr>
    </w:p>
    <w:p w14:paraId="309247A7" w14:textId="77777777" w:rsidR="00682586" w:rsidRDefault="00682586" w:rsidP="00DC229A">
      <w:pPr>
        <w:pStyle w:val="Lijstopsomteken"/>
        <w:numPr>
          <w:ilvl w:val="0"/>
          <w:numId w:val="0"/>
        </w:numPr>
        <w:rPr>
          <w:lang w:val="en-US"/>
        </w:rPr>
      </w:pPr>
    </w:p>
    <w:p w14:paraId="2E708E0B" w14:textId="7CAC5597" w:rsidR="00682586" w:rsidRPr="00682586" w:rsidRDefault="00561B67" w:rsidP="00DC229A">
      <w:pPr>
        <w:pStyle w:val="Lijstopsomteken"/>
        <w:numPr>
          <w:ilvl w:val="0"/>
          <w:numId w:val="0"/>
        </w:numPr>
        <w:rPr>
          <w:b/>
          <w:bCs/>
          <w:u w:val="single"/>
        </w:rPr>
      </w:pPr>
      <w:r>
        <w:rPr>
          <w:b/>
          <w:bCs/>
          <w:u w:val="single"/>
        </w:rPr>
        <w:lastRenderedPageBreak/>
        <w:t xml:space="preserve"> </w:t>
      </w:r>
    </w:p>
    <w:p w14:paraId="13C62F5A" w14:textId="77777777" w:rsidR="00682586" w:rsidRPr="00682586" w:rsidRDefault="00682586" w:rsidP="00DC229A">
      <w:pPr>
        <w:pStyle w:val="Lijstopsomteken"/>
        <w:numPr>
          <w:ilvl w:val="0"/>
          <w:numId w:val="0"/>
        </w:numPr>
      </w:pPr>
    </w:p>
    <w:p w14:paraId="220C838A" w14:textId="748ECB79" w:rsidR="00DC229A" w:rsidRDefault="00682586" w:rsidP="00DC229A">
      <w:pPr>
        <w:pStyle w:val="Lijstopsomteken"/>
        <w:numPr>
          <w:ilvl w:val="0"/>
          <w:numId w:val="0"/>
        </w:numPr>
      </w:pPr>
      <w:r w:rsidRPr="00682586">
        <w:t>Embedded operating systems (OS) kunnen zowel open-source als commercieel zijn. Open-source embedded OS, zoals FreeRTOS en Embedded Linux, hebben de broncode openbaar, zijn aanpasbaar en vaak kosteloos, maar kunnen beperkte lange termijn ondersteuning hebben. Commerciële embedded OS, zoals QNX en VxWorks, worden ontwikkeld door bedrijven en bieden betrouwbare ondersteuning en updates, maar brengen vaak licentiekosten met zich mee. Dit heeft invloed op de ontwikkeling, waarbij open-source flexibiliteit en samenwerking bevordert, terwijl commerciële systemen stabiliteit en ondersteuning bieden, maar met hogere kosten en minder aanpassingsmogelijkheden.</w:t>
      </w:r>
    </w:p>
    <w:p w14:paraId="51597C0C" w14:textId="77777777" w:rsidR="00682586" w:rsidRDefault="00682586" w:rsidP="00DC229A">
      <w:pPr>
        <w:pStyle w:val="Lijstopsomteken"/>
        <w:numPr>
          <w:ilvl w:val="0"/>
          <w:numId w:val="0"/>
        </w:numPr>
      </w:pPr>
    </w:p>
    <w:p w14:paraId="1DAA9EAF" w14:textId="77777777" w:rsidR="00682586" w:rsidRPr="00682586" w:rsidRDefault="00682586" w:rsidP="00682586">
      <w:pPr>
        <w:pStyle w:val="Lijstopsomteken"/>
        <w:rPr>
          <w:b/>
          <w:bCs/>
        </w:rPr>
      </w:pPr>
      <w:r w:rsidRPr="00682586">
        <w:rPr>
          <w:b/>
          <w:bCs/>
        </w:rPr>
        <w:t>Toekomst van Embedded OS</w:t>
      </w:r>
    </w:p>
    <w:p w14:paraId="35964E68" w14:textId="77777777" w:rsidR="00682586" w:rsidRPr="00682586" w:rsidRDefault="00682586" w:rsidP="00682586">
      <w:pPr>
        <w:pStyle w:val="Lijstopsomteken"/>
        <w:numPr>
          <w:ilvl w:val="0"/>
          <w:numId w:val="2"/>
        </w:numPr>
      </w:pPr>
      <w:r w:rsidRPr="00682586">
        <w:rPr>
          <w:b/>
          <w:bCs/>
        </w:rPr>
        <w:t>Actieve Ontwikkeling</w:t>
      </w:r>
    </w:p>
    <w:p w14:paraId="624AB369" w14:textId="77777777" w:rsidR="00682586" w:rsidRPr="00682586" w:rsidRDefault="00682586" w:rsidP="00682586">
      <w:pPr>
        <w:pStyle w:val="Lijstopsomteken"/>
        <w:numPr>
          <w:ilvl w:val="1"/>
          <w:numId w:val="2"/>
        </w:numPr>
      </w:pPr>
      <w:r w:rsidRPr="00682586">
        <w:t>Regelmatige updates en verbeteringen</w:t>
      </w:r>
    </w:p>
    <w:p w14:paraId="66D1B5DC" w14:textId="77777777" w:rsidR="00682586" w:rsidRPr="00682586" w:rsidRDefault="00682586" w:rsidP="00682586">
      <w:pPr>
        <w:pStyle w:val="Lijstopsomteken"/>
        <w:numPr>
          <w:ilvl w:val="1"/>
          <w:numId w:val="2"/>
        </w:numPr>
      </w:pPr>
      <w:r w:rsidRPr="00682586">
        <w:t>Focus op veiligheid en betrouwbaarheid</w:t>
      </w:r>
    </w:p>
    <w:p w14:paraId="163A9649" w14:textId="77777777" w:rsidR="00682586" w:rsidRPr="00682586" w:rsidRDefault="00682586" w:rsidP="00682586">
      <w:pPr>
        <w:pStyle w:val="Lijstopsomteken"/>
        <w:numPr>
          <w:ilvl w:val="0"/>
          <w:numId w:val="2"/>
        </w:numPr>
      </w:pPr>
      <w:r w:rsidRPr="00682586">
        <w:rPr>
          <w:b/>
          <w:bCs/>
        </w:rPr>
        <w:t>Opkomende Technologieën</w:t>
      </w:r>
    </w:p>
    <w:p w14:paraId="60A42E6F" w14:textId="77777777" w:rsidR="00682586" w:rsidRPr="00682586" w:rsidRDefault="00682586" w:rsidP="00682586">
      <w:pPr>
        <w:pStyle w:val="Lijstopsomteken"/>
        <w:numPr>
          <w:ilvl w:val="1"/>
          <w:numId w:val="2"/>
        </w:numPr>
      </w:pPr>
      <w:r w:rsidRPr="00682586">
        <w:rPr>
          <w:b/>
          <w:bCs/>
        </w:rPr>
        <w:t>Internet of Things (IoT)</w:t>
      </w:r>
    </w:p>
    <w:p w14:paraId="15962FD8" w14:textId="77777777" w:rsidR="00682586" w:rsidRPr="00682586" w:rsidRDefault="00682586" w:rsidP="00682586">
      <w:pPr>
        <w:pStyle w:val="Lijstopsomteken"/>
        <w:numPr>
          <w:ilvl w:val="2"/>
          <w:numId w:val="2"/>
        </w:numPr>
      </w:pPr>
      <w:r w:rsidRPr="00682586">
        <w:t>Verbonden apparaten en sensoren</w:t>
      </w:r>
    </w:p>
    <w:p w14:paraId="3DB62AF0" w14:textId="77777777" w:rsidR="00682586" w:rsidRPr="00682586" w:rsidRDefault="00682586" w:rsidP="00682586">
      <w:pPr>
        <w:pStyle w:val="Lijstopsomteken"/>
        <w:numPr>
          <w:ilvl w:val="1"/>
          <w:numId w:val="2"/>
        </w:numPr>
      </w:pPr>
      <w:r w:rsidRPr="00682586">
        <w:rPr>
          <w:b/>
          <w:bCs/>
        </w:rPr>
        <w:t>Slimme Steden</w:t>
      </w:r>
    </w:p>
    <w:p w14:paraId="109A1F3E" w14:textId="77777777" w:rsidR="00682586" w:rsidRPr="00682586" w:rsidRDefault="00682586" w:rsidP="00682586">
      <w:pPr>
        <w:pStyle w:val="Lijstopsomteken"/>
        <w:numPr>
          <w:ilvl w:val="2"/>
          <w:numId w:val="2"/>
        </w:numPr>
      </w:pPr>
      <w:r w:rsidRPr="00682586">
        <w:t>Slimme infrastructuur (bijv. verkeerslichten)</w:t>
      </w:r>
    </w:p>
    <w:p w14:paraId="03AD5024" w14:textId="77777777" w:rsidR="00682586" w:rsidRPr="00682586" w:rsidRDefault="00682586" w:rsidP="00682586">
      <w:pPr>
        <w:pStyle w:val="Lijstopsomteken"/>
        <w:numPr>
          <w:ilvl w:val="1"/>
          <w:numId w:val="2"/>
        </w:numPr>
      </w:pPr>
      <w:r w:rsidRPr="00682586">
        <w:rPr>
          <w:b/>
          <w:bCs/>
        </w:rPr>
        <w:t>Autonome Voertuigen</w:t>
      </w:r>
    </w:p>
    <w:p w14:paraId="2AE8148D" w14:textId="77777777" w:rsidR="00682586" w:rsidRPr="00682586" w:rsidRDefault="00682586" w:rsidP="00682586">
      <w:pPr>
        <w:pStyle w:val="Lijstopsomteken"/>
        <w:numPr>
          <w:ilvl w:val="2"/>
          <w:numId w:val="2"/>
        </w:numPr>
      </w:pPr>
      <w:r w:rsidRPr="00682586">
        <w:t>Real-time data verwerking en besluitvorming</w:t>
      </w:r>
    </w:p>
    <w:p w14:paraId="246923CA" w14:textId="77777777" w:rsidR="00682586" w:rsidRPr="00682586" w:rsidRDefault="00682586" w:rsidP="00682586">
      <w:pPr>
        <w:pStyle w:val="Lijstopsomteken"/>
        <w:numPr>
          <w:ilvl w:val="1"/>
          <w:numId w:val="2"/>
        </w:numPr>
      </w:pPr>
      <w:r w:rsidRPr="00682586">
        <w:rPr>
          <w:b/>
          <w:bCs/>
        </w:rPr>
        <w:t>Draagbare Technologie</w:t>
      </w:r>
    </w:p>
    <w:p w14:paraId="708EC98E" w14:textId="77777777" w:rsidR="00682586" w:rsidRPr="00682586" w:rsidRDefault="00682586" w:rsidP="00682586">
      <w:pPr>
        <w:pStyle w:val="Lijstopsomteken"/>
        <w:numPr>
          <w:ilvl w:val="2"/>
          <w:numId w:val="2"/>
        </w:numPr>
      </w:pPr>
      <w:r w:rsidRPr="00682586">
        <w:t>Slimme horloges en gezondheidsmonitoren</w:t>
      </w:r>
    </w:p>
    <w:p w14:paraId="30D7503C" w14:textId="77777777" w:rsidR="00682586" w:rsidRPr="00682586" w:rsidRDefault="00682586" w:rsidP="00682586">
      <w:pPr>
        <w:pStyle w:val="Lijstopsomteken"/>
        <w:numPr>
          <w:ilvl w:val="0"/>
          <w:numId w:val="2"/>
        </w:numPr>
      </w:pPr>
      <w:r w:rsidRPr="00682586">
        <w:rPr>
          <w:b/>
          <w:bCs/>
        </w:rPr>
        <w:t>Verwachting</w:t>
      </w:r>
    </w:p>
    <w:p w14:paraId="4F2DED2E" w14:textId="77777777" w:rsidR="00682586" w:rsidRPr="00682586" w:rsidRDefault="00682586" w:rsidP="00682586">
      <w:pPr>
        <w:pStyle w:val="Lijstopsomteken"/>
        <w:numPr>
          <w:ilvl w:val="1"/>
          <w:numId w:val="2"/>
        </w:numPr>
      </w:pPr>
      <w:r w:rsidRPr="00682586">
        <w:t>Groei in vraag naar robuuste en veilige embedded OS</w:t>
      </w:r>
    </w:p>
    <w:p w14:paraId="2FF0E051" w14:textId="77777777" w:rsidR="00682586" w:rsidRPr="00682586" w:rsidRDefault="00682586" w:rsidP="00682586">
      <w:pPr>
        <w:pStyle w:val="Lijstopsomteken"/>
        <w:numPr>
          <w:ilvl w:val="1"/>
          <w:numId w:val="2"/>
        </w:numPr>
      </w:pPr>
      <w:r w:rsidRPr="00682586">
        <w:t>Cruciale rol in technologische vooruitgang</w:t>
      </w:r>
    </w:p>
    <w:p w14:paraId="0F914370" w14:textId="77777777" w:rsidR="00682586" w:rsidRPr="00682586" w:rsidRDefault="00682586" w:rsidP="00DC229A">
      <w:pPr>
        <w:pStyle w:val="Lijstopsomteken"/>
        <w:numPr>
          <w:ilvl w:val="0"/>
          <w:numId w:val="0"/>
        </w:numPr>
      </w:pPr>
    </w:p>
    <w:p w14:paraId="51AC4F90" w14:textId="77777777" w:rsidR="00DC229A" w:rsidRPr="00682586" w:rsidRDefault="00DC229A" w:rsidP="00DC229A">
      <w:pPr>
        <w:pStyle w:val="Lijstopsomteken"/>
        <w:numPr>
          <w:ilvl w:val="0"/>
          <w:numId w:val="0"/>
        </w:numPr>
      </w:pPr>
    </w:p>
    <w:p w14:paraId="5A4C296D" w14:textId="77777777" w:rsidR="00DC229A" w:rsidRPr="00682586" w:rsidRDefault="00DC229A" w:rsidP="00DC229A">
      <w:pPr>
        <w:pStyle w:val="Lijstopsomteken"/>
        <w:numPr>
          <w:ilvl w:val="0"/>
          <w:numId w:val="0"/>
        </w:numPr>
      </w:pPr>
    </w:p>
    <w:p w14:paraId="57326951" w14:textId="77777777" w:rsidR="00C34897" w:rsidRPr="00682586" w:rsidRDefault="00C34897" w:rsidP="00C34897"/>
    <w:sectPr w:rsidR="00C34897" w:rsidRPr="00682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2716E"/>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709C5346"/>
    <w:multiLevelType w:val="multilevel"/>
    <w:tmpl w:val="DCBCB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140660">
    <w:abstractNumId w:val="0"/>
  </w:num>
  <w:num w:numId="2" w16cid:durableId="8869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97"/>
    <w:rsid w:val="000F6243"/>
    <w:rsid w:val="00153D37"/>
    <w:rsid w:val="00561B67"/>
    <w:rsid w:val="00682586"/>
    <w:rsid w:val="00A60C3D"/>
    <w:rsid w:val="00B87C8E"/>
    <w:rsid w:val="00C34897"/>
    <w:rsid w:val="00DC229A"/>
    <w:rsid w:val="00E328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453D"/>
  <w15:chartTrackingRefBased/>
  <w15:docId w15:val="{FB196C9B-CA21-4A40-904C-4731F533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4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34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348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348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348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48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48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48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48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48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348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348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348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348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48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48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48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4897"/>
    <w:rPr>
      <w:rFonts w:eastAsiaTheme="majorEastAsia" w:cstheme="majorBidi"/>
      <w:color w:val="272727" w:themeColor="text1" w:themeTint="D8"/>
    </w:rPr>
  </w:style>
  <w:style w:type="paragraph" w:styleId="Titel">
    <w:name w:val="Title"/>
    <w:basedOn w:val="Standaard"/>
    <w:next w:val="Standaard"/>
    <w:link w:val="TitelChar"/>
    <w:uiPriority w:val="10"/>
    <w:qFormat/>
    <w:rsid w:val="00C34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48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48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48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48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34897"/>
    <w:rPr>
      <w:i/>
      <w:iCs/>
      <w:color w:val="404040" w:themeColor="text1" w:themeTint="BF"/>
    </w:rPr>
  </w:style>
  <w:style w:type="paragraph" w:styleId="Lijstalinea">
    <w:name w:val="List Paragraph"/>
    <w:basedOn w:val="Standaard"/>
    <w:uiPriority w:val="34"/>
    <w:qFormat/>
    <w:rsid w:val="00C34897"/>
    <w:pPr>
      <w:ind w:left="720"/>
      <w:contextualSpacing/>
    </w:pPr>
  </w:style>
  <w:style w:type="character" w:styleId="Intensievebenadrukking">
    <w:name w:val="Intense Emphasis"/>
    <w:basedOn w:val="Standaardalinea-lettertype"/>
    <w:uiPriority w:val="21"/>
    <w:qFormat/>
    <w:rsid w:val="00C34897"/>
    <w:rPr>
      <w:i/>
      <w:iCs/>
      <w:color w:val="0F4761" w:themeColor="accent1" w:themeShade="BF"/>
    </w:rPr>
  </w:style>
  <w:style w:type="paragraph" w:styleId="Duidelijkcitaat">
    <w:name w:val="Intense Quote"/>
    <w:basedOn w:val="Standaard"/>
    <w:next w:val="Standaard"/>
    <w:link w:val="DuidelijkcitaatChar"/>
    <w:uiPriority w:val="30"/>
    <w:qFormat/>
    <w:rsid w:val="00C34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4897"/>
    <w:rPr>
      <w:i/>
      <w:iCs/>
      <w:color w:val="0F4761" w:themeColor="accent1" w:themeShade="BF"/>
    </w:rPr>
  </w:style>
  <w:style w:type="character" w:styleId="Intensieveverwijzing">
    <w:name w:val="Intense Reference"/>
    <w:basedOn w:val="Standaardalinea-lettertype"/>
    <w:uiPriority w:val="32"/>
    <w:qFormat/>
    <w:rsid w:val="00C34897"/>
    <w:rPr>
      <w:b/>
      <w:bCs/>
      <w:smallCaps/>
      <w:color w:val="0F4761" w:themeColor="accent1" w:themeShade="BF"/>
      <w:spacing w:val="5"/>
    </w:rPr>
  </w:style>
  <w:style w:type="paragraph" w:styleId="Lijstopsomteken">
    <w:name w:val="List Bullet"/>
    <w:basedOn w:val="Standaard"/>
    <w:uiPriority w:val="99"/>
    <w:unhideWhenUsed/>
    <w:rsid w:val="00DC229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68911">
      <w:bodyDiv w:val="1"/>
      <w:marLeft w:val="0"/>
      <w:marRight w:val="0"/>
      <w:marTop w:val="0"/>
      <w:marBottom w:val="0"/>
      <w:divBdr>
        <w:top w:val="none" w:sz="0" w:space="0" w:color="auto"/>
        <w:left w:val="none" w:sz="0" w:space="0" w:color="auto"/>
        <w:bottom w:val="none" w:sz="0" w:space="0" w:color="auto"/>
        <w:right w:val="none" w:sz="0" w:space="0" w:color="auto"/>
      </w:divBdr>
    </w:div>
    <w:div w:id="12653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30824-CD3A-4473-A7F9-1000D400D6D7}">
  <ds:schemaRefs>
    <ds:schemaRef ds:uri="http://schemas.microsoft.com/office/2006/metadata/properties"/>
    <ds:schemaRef ds:uri="http://schemas.microsoft.com/office/infopath/2007/PartnerControls"/>
    <ds:schemaRef ds:uri="cb619299-245e-4998-8eac-b9679c8307d4"/>
  </ds:schemaRefs>
</ds:datastoreItem>
</file>

<file path=customXml/itemProps2.xml><?xml version="1.0" encoding="utf-8"?>
<ds:datastoreItem xmlns:ds="http://schemas.openxmlformats.org/officeDocument/2006/customXml" ds:itemID="{F2D16CF0-13ED-4E76-8650-3D428ECE5336}">
  <ds:schemaRefs>
    <ds:schemaRef ds:uri="http://schemas.microsoft.com/sharepoint/v3/contenttype/forms"/>
  </ds:schemaRefs>
</ds:datastoreItem>
</file>

<file path=customXml/itemProps3.xml><?xml version="1.0" encoding="utf-8"?>
<ds:datastoreItem xmlns:ds="http://schemas.openxmlformats.org/officeDocument/2006/customXml" ds:itemID="{764BFC83-07AC-4B16-9E2F-DCE9232FE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299</Words>
  <Characters>1649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2024-10-10T13:09:00Z</dcterms:created>
  <dcterms:modified xsi:type="dcterms:W3CDTF">2024-10-24T12:18:00Z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