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firstLine="2310" w:firstLineChars="1100"/>
        <w:rPr>
          <w:rFonts w:hint="eastAsia"/>
        </w:rPr>
      </w:pPr>
      <w:r>
        <w:rPr>
          <w:rFonts w:hint="eastAsia"/>
        </w:rPr>
        <w:t>计算器功能需求</w:t>
      </w:r>
    </w:p>
    <w:p>
      <w:pPr>
        <w:pStyle w:val="style0"/>
        <w:rPr/>
      </w:pPr>
      <w:r>
        <w:rPr>
          <w:lang w:val="en-US"/>
        </w:rPr>
        <w:t xml:space="preserve">      1. </w:t>
      </w:r>
      <w:r>
        <w:rPr>
          <w:rFonts w:hint="eastAsia"/>
          <w:lang w:val="en-US" w:eastAsia="zh-CN"/>
        </w:rPr>
        <w:t>自行生成计算机页面，文本框内显示结果，便于计算以及分析</w:t>
      </w:r>
    </w:p>
    <w:p>
      <w:pPr>
        <w:pStyle w:val="style0"/>
        <w:ind w:firstLine="630" w:firstLineChars="300"/>
        <w:rPr/>
      </w:pPr>
      <w:r>
        <w:rPr>
          <w:lang w:val="en-US"/>
        </w:rPr>
        <w:t>2</w:t>
      </w:r>
      <w:r>
        <w:t>.算数运算功能，能够实现“+”、“-”、“*”、“/”</w:t>
      </w:r>
      <w:r>
        <w:t>,mod</w:t>
      </w:r>
      <w:r>
        <w:t>运算。</w:t>
      </w:r>
    </w:p>
    <w:p>
      <w:pPr>
        <w:pStyle w:val="style0"/>
        <w:ind w:firstLine="630" w:firstLineChars="300"/>
        <w:rPr/>
      </w:pPr>
      <w:r>
        <w:rPr>
          <w:lang w:val="en-US"/>
        </w:rPr>
        <w:t>3.</w:t>
      </w:r>
      <w:r>
        <w:t>函数运算功能，能够实现</w:t>
      </w:r>
      <w:r>
        <w:t>sin,</w:t>
      </w:r>
      <w:r>
        <w:t>arcsin</w:t>
      </w:r>
      <w:r>
        <w:t>,x^y</w:t>
      </w:r>
      <w:r>
        <w:t>,</w:t>
      </w:r>
      <w:r>
        <w:t xml:space="preserve"> </w:t>
      </w:r>
      <w:r>
        <w:t>√,In,</w:t>
      </w:r>
    </w:p>
    <w:p>
      <w:pPr>
        <w:pStyle w:val="style0"/>
        <w:ind w:firstLine="630" w:firstLineChars="300"/>
        <w:rPr/>
      </w:pPr>
      <w:r>
        <w:rPr>
          <w:lang w:val="en-US"/>
        </w:rPr>
        <w:t>4.</w:t>
      </w:r>
      <w:r>
        <w:t>进制之间的转换功能，能够</w:t>
      </w:r>
      <w:r>
        <w:rPr>
          <w:rFonts w:hint="eastAsia"/>
        </w:rPr>
        <w:t>实现</w:t>
      </w:r>
      <w:r>
        <w:rPr>
          <w:rFonts w:hint="eastAsia"/>
          <w:lang w:eastAsia="zh-CN"/>
        </w:rPr>
        <w:t>十进制与</w:t>
      </w:r>
      <w:r>
        <w:t>二进制的转换。</w:t>
      </w:r>
    </w:p>
    <w:p>
      <w:pPr>
        <w:pStyle w:val="style0"/>
        <w:ind w:firstLine="630" w:firstLineChars="300"/>
        <w:rPr/>
      </w:pPr>
      <w:r>
        <w:rPr>
          <w:lang w:val="en-US"/>
        </w:rPr>
        <w:t>5.</w:t>
      </w:r>
      <w:r>
        <w:t>通过键盘控制输入</w:t>
      </w:r>
      <w:r>
        <w:rPr>
          <w:rFonts w:hint="eastAsia"/>
          <w:lang w:eastAsia="zh-CN"/>
        </w:rPr>
        <w:t>，点击输入按钮后，可进行文本框内容添加。对于输入的内容为算式为算式是可计算结果，并且输出结果，若输入为</w:t>
      </w: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</w:rPr>
        <w:t>Π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等特殊符号，输出仍显示该内容</w:t>
      </w:r>
      <w:r>
        <w:t>。</w:t>
      </w:r>
    </w:p>
    <w:p>
      <w:pPr>
        <w:pStyle w:val="style0"/>
        <w:ind w:firstLine="630" w:firstLineChars="300"/>
        <w:rPr/>
      </w:pPr>
      <w:r>
        <w:rPr>
          <w:rFonts w:hint="default"/>
          <w:lang w:val="en-US" w:eastAsia="zh-CN"/>
        </w:rPr>
        <w:t>6.</w:t>
      </w:r>
      <w:r>
        <w:rPr>
          <w:rFonts w:hint="eastAsia"/>
          <w:lang w:eastAsia="zh-CN"/>
        </w:rPr>
        <w:t>计算器大小可进行条件，</w:t>
      </w:r>
      <w:r>
        <w:rPr>
          <w:rFonts w:hint="default"/>
          <w:lang w:val="en-US" w:eastAsia="zh-CN"/>
        </w:rPr>
        <w:t xml:space="preserve">x 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>方向均可以设置为适合的角度以及大小</w:t>
      </w:r>
    </w:p>
    <w:p>
      <w:pPr>
        <w:pStyle w:val="style0"/>
        <w:ind w:firstLine="630" w:firstLineChars="300"/>
        <w:rPr/>
      </w:pPr>
      <w:r>
        <w:rPr>
          <w:lang w:val="en-US"/>
        </w:rPr>
        <w:t>7</w:t>
      </w:r>
      <w:r>
        <w:t>.输入的数字可以是整数，纯小数，有整数部分的小数（可以有正负号）。</w:t>
      </w:r>
    </w:p>
    <w:p>
      <w:pPr>
        <w:pStyle w:val="style0"/>
        <w:ind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8.</w:t>
      </w:r>
      <w:r>
        <w:rPr>
          <w:rFonts w:hint="eastAsia"/>
          <w:lang w:val="en-US" w:eastAsia="zh-CN"/>
        </w:rPr>
        <w:t>查看</w:t>
      </w:r>
    </w:p>
    <w:p>
      <w:pPr>
        <w:pStyle w:val="style0"/>
        <w:ind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(1)</w:t>
      </w:r>
      <w:r>
        <w:rPr>
          <w:rFonts w:hint="eastAsia"/>
          <w:lang w:val="en-US" w:eastAsia="zh-CN"/>
        </w:rPr>
        <w:t>查看计算器使用帮助</w:t>
      </w:r>
    </w:p>
    <w:p>
      <w:pPr>
        <w:pStyle w:val="style0"/>
        <w:ind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(2)</w:t>
      </w:r>
      <w:r>
        <w:rPr>
          <w:rFonts w:hint="eastAsia"/>
          <w:lang w:val="en-US" w:eastAsia="zh-CN"/>
        </w:rPr>
        <w:t>查看计算器编写的作者信息</w:t>
      </w:r>
    </w:p>
    <w:p>
      <w:pPr>
        <w:pStyle w:val="style0"/>
        <w:ind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9.</w:t>
      </w:r>
      <w:r>
        <w:rPr>
          <w:rFonts w:hint="eastAsia"/>
          <w:lang w:val="en-US" w:eastAsia="zh-CN"/>
        </w:rPr>
        <w:t>编辑</w:t>
      </w:r>
    </w:p>
    <w:p>
      <w:pPr>
        <w:pStyle w:val="style0"/>
        <w:ind w:firstLine="630" w:firstLineChars="300"/>
        <w:rPr/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将文本框中的答案或者算式进行复制、粘贴和剪切。</w:t>
      </w:r>
    </w:p>
    <w:p>
      <w:pPr>
        <w:pStyle w:val="style0"/>
        <w:ind w:firstLine="630" w:firstLineChars="300"/>
        <w:rPr/>
      </w:pPr>
      <w:r>
        <w:rPr>
          <w:lang w:val="en-US"/>
        </w:rPr>
        <w:t>10.</w:t>
      </w:r>
      <w:r>
        <w:t>输入数字时，可以按退格键</w:t>
      </w:r>
      <w:r>
        <w:rPr>
          <w:rFonts w:hint="eastAsia"/>
        </w:rPr>
        <w:t>(</w:t>
      </w:r>
      <w:r>
        <w:rPr>
          <w:rFonts w:ascii="等线" w:hAnsi="等线" w:hint="eastAsia"/>
        </w:rPr>
        <w:t>←</w:t>
      </w:r>
      <w:r>
        <w:t>）删除一位数字，</w:t>
      </w:r>
      <w:r>
        <w:rPr>
          <w:rFonts w:hint="eastAsia"/>
        </w:rPr>
        <w:t>按</w:t>
      </w:r>
      <w:r>
        <w:rPr>
          <w:rFonts w:hint="eastAsia"/>
        </w:rPr>
        <w:t>（</w:t>
      </w:r>
      <w:r>
        <w:t>C）清除所有输入的数字，以方便新一轮的计算。</w:t>
      </w:r>
    </w:p>
    <w:p>
      <w:pPr>
        <w:pStyle w:val="style0"/>
        <w:ind w:firstLine="630" w:firstLineChars="300"/>
        <w:rPr>
          <w:rFonts w:hint="eastAsia"/>
        </w:rPr>
      </w:pPr>
      <w:r>
        <w:rPr>
          <w:rFonts w:hint="default"/>
          <w:lang w:val="en-US"/>
        </w:rPr>
        <w:t>11.</w:t>
      </w:r>
      <w:r>
        <w:rPr>
          <w:rFonts w:hint="eastAsia"/>
        </w:rPr>
        <w:t>除一般标准阿拉伯数字外，还有e，Π，“（” “）”，进行有关计算</w:t>
      </w:r>
    </w:p>
    <w:p>
      <w:pPr>
        <w:pStyle w:val="style0"/>
        <w:ind w:firstLine="630" w:firstLineChars="300"/>
        <w:rPr/>
      </w:pPr>
      <w:r>
        <w:rPr>
          <w:lang w:val="en-US"/>
        </w:rPr>
        <w:t>12</w:t>
      </w:r>
      <w:r>
        <w:t>.精度：（1）.本软件对于输入精度无具体要求，只要输入在合法范围内即可。</w:t>
      </w:r>
    </w:p>
    <w:p>
      <w:pPr>
        <w:pStyle w:val="style0"/>
        <w:ind w:firstLine="1260" w:firstLineChars="600"/>
        <w:rPr/>
      </w:pPr>
      <w:r>
        <w:rPr>
          <w:rFonts w:hint="eastAsia"/>
        </w:rPr>
        <w:t>（</w:t>
      </w:r>
      <w:r>
        <w:t>2）.本软件对输入数据进行精度和类型的转换，将所有合法输入都转换为双精度。</w:t>
      </w:r>
    </w:p>
    <w:bookmarkStart w:id="0" w:name="_GoBack"/>
    <w:bookmarkEnd w:id="0"/>
    <w:p>
      <w:pPr>
        <w:pStyle w:val="style0"/>
        <w:ind w:firstLine="1260" w:firstLineChars="600"/>
        <w:rPr/>
      </w:pPr>
      <w:r>
        <w:rPr>
          <w:rFonts w:hint="eastAsia"/>
        </w:rPr>
        <w:t>（</w:t>
      </w:r>
      <w:r>
        <w:t>3）.本软件对于所输出内容均为双精度。</w:t>
      </w:r>
    </w:p>
    <w:p>
      <w:pPr>
        <w:pStyle w:val="style0"/>
        <w:ind w:firstLine="630" w:firstLineChars="300"/>
        <w:rPr/>
      </w:pPr>
      <w:r>
        <w:rPr>
          <w:lang w:val="en-US"/>
        </w:rPr>
        <w:t>13.</w:t>
      </w:r>
      <w:r>
        <w:t>时间：</w:t>
      </w:r>
    </w:p>
    <w:p>
      <w:pPr>
        <w:pStyle w:val="style0"/>
        <w:ind w:firstLine="630" w:firstLineChars="300"/>
        <w:rPr/>
      </w:pPr>
      <w:r>
        <w:rPr>
          <w:rFonts w:hint="eastAsia"/>
        </w:rPr>
        <w:t>（</w:t>
      </w:r>
      <w:r>
        <w:t>1）.本软件对于一般运算响应时间为0.6s之内完成，较复杂的运算响应时间在30s</w:t>
      </w:r>
    </w:p>
    <w:p>
      <w:pPr>
        <w:pStyle w:val="style0"/>
        <w:ind w:firstLine="630" w:firstLineChars="300"/>
        <w:rPr/>
      </w:pPr>
      <w:r>
        <w:rPr>
          <w:rFonts w:hint="eastAsia"/>
        </w:rPr>
        <w:t>内完成。</w:t>
      </w:r>
    </w:p>
    <w:p>
      <w:pPr>
        <w:pStyle w:val="style0"/>
        <w:ind w:firstLine="630" w:firstLineChars="300"/>
        <w:rPr/>
      </w:pPr>
      <w:r>
        <w:rPr>
          <w:rFonts w:hint="eastAsia"/>
        </w:rPr>
        <w:t>（</w:t>
      </w:r>
      <w:r>
        <w:t>2）.本软件自动更新处理时间为0.6s。</w:t>
      </w:r>
    </w:p>
    <w:p>
      <w:pPr>
        <w:pStyle w:val="style0"/>
        <w:ind w:firstLine="630" w:firstLineChars="300"/>
        <w:rPr/>
      </w:pPr>
      <w:r>
        <w:rPr>
          <w:rFonts w:hint="eastAsia"/>
        </w:rPr>
        <w:t>（</w:t>
      </w:r>
      <w:r>
        <w:t>3）.本软件数据之间的转化在0.6s内完成。</w:t>
      </w:r>
    </w:p>
    <w:p>
      <w:pPr>
        <w:pStyle w:val="style0"/>
        <w:ind w:firstLine="630" w:firstLineChars="300"/>
        <w:rPr/>
      </w:pPr>
      <w:r>
        <w:rPr>
          <w:lang w:val="en-US"/>
        </w:rPr>
        <w:t>14</w:t>
      </w:r>
      <w:r>
        <w:t>.支持所有的windows系统。</w:t>
      </w:r>
    </w:p>
    <w:p>
      <w:pPr>
        <w:pStyle w:val="style0"/>
        <w:ind w:firstLine="630" w:firstLineChars="300"/>
        <w:rPr/>
      </w:pPr>
      <w:r>
        <w:t>1</w:t>
      </w:r>
      <w:r>
        <w:rPr>
          <w:lang w:val="en-US"/>
        </w:rPr>
        <w:t>5.</w:t>
      </w:r>
      <w:r>
        <w:t>故障处理：由于与电脑的操作系统不兼容造成的无法使用，由本软件的系统参考运行环</w:t>
      </w:r>
    </w:p>
    <w:p>
      <w:pPr>
        <w:pStyle w:val="style0"/>
        <w:ind w:firstLine="630" w:firstLineChars="300"/>
        <w:rPr/>
      </w:pPr>
      <w:r>
        <w:rPr>
          <w:rFonts w:hint="eastAsia"/>
        </w:rPr>
        <w:t>境决定。</w:t>
      </w:r>
    </w:p>
    <w:p>
      <w:pPr>
        <w:pStyle w:val="style0"/>
        <w:ind w:firstLine="630" w:firstLineChars="300"/>
        <w:rPr>
          <w:rFonts w:hint="eastAsia"/>
        </w:rPr>
      </w:pPr>
      <w:r>
        <w:rPr>
          <w:rFonts w:hint="eastAsia"/>
        </w:rPr>
        <w:t>由于电脑病毒导致无法使用，解决方案为重新安装。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156">
    <w:name w:val="Placeholder Text"/>
    <w:basedOn w:val="style65"/>
    <w:next w:val="style156"/>
    <w:uiPriority w:val="99"/>
    <w:rPr>
      <w:color w:val="80808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Words>623</Words>
  <Pages>1</Pages>
  <Characters>695</Characters>
  <Application>WPS Office</Application>
  <DocSecurity>0</DocSecurity>
  <Paragraphs>27</Paragraphs>
  <ScaleCrop>false</ScaleCrop>
  <LinksUpToDate>false</LinksUpToDate>
  <CharactersWithSpaces>713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2019-10-29T13:03:00Z</dcterms:created>
  <dc:creator>雨 崔</dc:creator>
  <lastModifiedBy>COL-AL10</lastModifiedBy>
  <dcterms:modified xsi:type="dcterms:W3CDTF">2019-11-03T10:51:59Z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