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Jump Immagini (Simulato)</w:t>
      </w:r>
    </w:p>
    <w:p>
      <w:r>
        <w:t>Testo introduttivo del documento...</w:t>
      </w:r>
    </w:p>
    <w:p/>
    <w:p>
      <w:r>
        <w:rPr>
          <w:i/>
        </w:rPr>
        <w:t>[IMMAGINE 1 - Grafico andamento]</w:t>
      </w:r>
      <w:hyperlink w:anchor="DESC_Fig_2_1" w:history="1">
        <w:r>
          <w:rPr>
            <w:rStyle w:val="Hyperlink"/>
            <w:color w:val="0000FF"/>
            <w:u w:val="single"/>
          </w:rPr>
          <w:t>[Vedi descrizione]</w:t>
        </w:r>
      </w:hyperlink>
    </w:p>
    <w:p/>
    <w:p>
      <w:r>
        <w:t>Come si vede in Fig.2.1, l'andamento è crescente...</w:t>
      </w:r>
    </w:p>
    <w:p/>
    <w:p>
      <w:r>
        <w:rPr>
          <w:i/>
        </w:rPr>
        <w:t>[IMMAGINE 2 - Schema processo]</w:t>
      </w:r>
      <w:hyperlink w:anchor="DESC_Fig_2_2" w:history="1">
        <w:r>
          <w:rPr>
            <w:rStyle w:val="Hyperlink"/>
            <w:color w:val="0000FF"/>
            <w:u w:val="single"/>
          </w:rPr>
          <w:t>[Vedi descrizione]</w:t>
        </w:r>
      </w:hyperlink>
    </w:p>
    <w:p/>
    <w:p>
      <w:r>
        <w:t>Il processo mostrato in Fig.2.2 è composto da 3 fasi...</w:t>
      </w:r>
    </w:p>
    <w:p>
      <w:r>
        <w:br w:type="page"/>
      </w:r>
    </w:p>
    <w:p>
      <w:r>
        <w:t>________________________________________________________________________________</w:t>
      </w:r>
    </w:p>
    <w:p>
      <w:pPr>
        <w:pStyle w:val="Heading1"/>
      </w:pPr>
      <w:r>
        <w:t>DESCRIZIONI IMMAGINI E FIGURE</w:t>
      </w:r>
    </w:p>
    <w:p>
      <w:r>
        <w:rPr>
          <w:i/>
        </w:rPr>
        <w:t xml:space="preserve">In questa sezione trovi le descrizioni dettagliate di tutte le immagini e figure. </w:t>
      </w:r>
      <w:r>
        <w:rPr>
          <w:i/>
        </w:rPr>
        <w:t>Usa i link di ritorno per tornare al testo principale.</w:t>
      </w:r>
    </w:p>
    <w:p/>
    <w:p>
      <w:bookmarkStart w:id="43611" w:name="DESC_Fig_2_1"/>
      <w:bookmarkEnd w:id="43611"/>
      <w:r>
        <w:rPr>
          <w:b/>
          <w:color w:val="000080"/>
          <w:sz w:val="28"/>
        </w:rPr>
        <w:t xml:space="preserve">Fig.2.1: </w:t>
      </w:r>
    </w:p>
    <w:p>
      <w:r>
        <w:t>Grafico che mostra l'andamento delle vendite nel trimestre Q1-2024. L'asse X rappresenta i mesi (gennaio, febbraio, marzo), mentre l'asse Y mostra il fatturato in migliaia di euro. Si nota un trend crescente costante.</w:t>
      </w:r>
    </w:p>
    <w:p/>
    <w:p>
      <w:r>
        <w:rPr>
          <w:vanish/>
        </w:rPr>
        <w:t>&lt;!--TTS:SKIP--&gt;</w:t>
      </w:r>
      <w:r>
        <w:rPr>
          <w:i/>
          <w:color w:val="808080"/>
          <w:sz w:val="20"/>
        </w:rPr>
        <w:t>↑ Torna al testo</w:t>
      </w:r>
    </w:p>
    <w:p>
      <w:r>
        <w:rPr>
          <w:color w:val="C8C8C8"/>
        </w:rPr>
        <w:t>────────────────────────────────────────────────────────────</w:t>
      </w:r>
    </w:p>
    <w:p/>
    <w:p>
      <w:bookmarkStart w:id="61762" w:name="DESC_Fig_2_2"/>
      <w:bookmarkEnd w:id="61762"/>
      <w:r>
        <w:rPr>
          <w:b/>
          <w:color w:val="000080"/>
          <w:sz w:val="28"/>
        </w:rPr>
        <w:t xml:space="preserve">Fig.2.2: </w:t>
      </w:r>
    </w:p>
    <w:p>
      <w:r>
        <w:t>Schema a blocchi del processo produttivo. Il diagramma illustra le tre fasi principali: (1) Acquisizione materie prime, (2) Lavorazione, (3) Controllo qualità. Le frecce indicano il flusso del processo.</w:t>
      </w:r>
    </w:p>
    <w:p/>
    <w:p>
      <w:r>
        <w:rPr>
          <w:vanish/>
        </w:rPr>
        <w:t>&lt;!--TTS:SKIP--&gt;</w:t>
      </w:r>
      <w:r>
        <w:rPr>
          <w:i/>
          <w:color w:val="808080"/>
          <w:sz w:val="20"/>
        </w:rPr>
        <w:t>↑ Torna al testo</w:t>
      </w:r>
    </w:p>
    <w:p>
      <w:r>
        <w:rPr>
          <w:color w:val="C8C8C8"/>
        </w:rPr>
        <w:t>────────────────────────────────────────────────────────────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