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7F46" w14:textId="77777777" w:rsidR="00B60183" w:rsidRPr="002E303E" w:rsidRDefault="00B60183" w:rsidP="00CF184E">
      <w:pPr>
        <w:pStyle w:val="Type"/>
        <w:rPr>
          <w:b w:val="0"/>
        </w:rPr>
      </w:pPr>
    </w:p>
    <w:p w14:paraId="159C9266" w14:textId="77777777" w:rsidR="00B60183" w:rsidRPr="002E303E" w:rsidRDefault="00B60183" w:rsidP="00086284">
      <w:pPr>
        <w:rPr>
          <w:bCs/>
          <w:caps/>
          <w:sz w:val="44"/>
          <w:szCs w:val="48"/>
        </w:rPr>
      </w:pPr>
    </w:p>
    <w:p w14:paraId="32A9112C" w14:textId="77777777" w:rsidR="00B60183" w:rsidRPr="002E303E" w:rsidRDefault="00B60183" w:rsidP="00086284">
      <w:pPr>
        <w:rPr>
          <w:bCs/>
          <w:caps/>
          <w:sz w:val="44"/>
          <w:szCs w:val="48"/>
        </w:rPr>
      </w:pPr>
    </w:p>
    <w:p w14:paraId="1B048EB7" w14:textId="77777777" w:rsidR="00B60183" w:rsidRPr="002E303E" w:rsidRDefault="00B60183" w:rsidP="00086284">
      <w:pPr>
        <w:rPr>
          <w:bCs/>
          <w:caps/>
          <w:sz w:val="44"/>
          <w:szCs w:val="48"/>
        </w:rPr>
      </w:pPr>
    </w:p>
    <w:p w14:paraId="18E3D222" w14:textId="77777777" w:rsidR="00B60183" w:rsidRPr="002E303E" w:rsidRDefault="00B60183" w:rsidP="00086284">
      <w:pPr>
        <w:rPr>
          <w:bCs/>
          <w:caps/>
          <w:sz w:val="44"/>
          <w:szCs w:val="48"/>
        </w:rPr>
      </w:pPr>
    </w:p>
    <w:p w14:paraId="7701190C" w14:textId="77777777" w:rsidR="00A03144" w:rsidRPr="002E303E" w:rsidRDefault="00A03144" w:rsidP="00086284">
      <w:pPr>
        <w:rPr>
          <w:bCs/>
          <w:caps/>
          <w:sz w:val="44"/>
          <w:szCs w:val="48"/>
        </w:rPr>
      </w:pPr>
    </w:p>
    <w:p w14:paraId="002AD221" w14:textId="77777777" w:rsidR="00A03144" w:rsidRPr="002E303E" w:rsidRDefault="00A03144" w:rsidP="00086284">
      <w:pPr>
        <w:rPr>
          <w:bCs/>
          <w:caps/>
          <w:sz w:val="44"/>
          <w:szCs w:val="48"/>
        </w:rPr>
      </w:pPr>
    </w:p>
    <w:p w14:paraId="05CBFDB4" w14:textId="77777777" w:rsidR="00A03144" w:rsidRPr="002E303E" w:rsidRDefault="00A03144" w:rsidP="00086284">
      <w:pPr>
        <w:rPr>
          <w:bCs/>
          <w:caps/>
          <w:sz w:val="44"/>
          <w:szCs w:val="48"/>
        </w:rPr>
      </w:pPr>
    </w:p>
    <w:p w14:paraId="7DD0A154" w14:textId="77777777" w:rsidR="00A03144" w:rsidRPr="002E303E" w:rsidRDefault="00A03144" w:rsidP="00086284">
      <w:pPr>
        <w:rPr>
          <w:bCs/>
          <w:caps/>
          <w:sz w:val="44"/>
          <w:szCs w:val="48"/>
        </w:rPr>
      </w:pPr>
    </w:p>
    <w:p w14:paraId="47CA11E8" w14:textId="77777777" w:rsidR="00A03144" w:rsidRPr="002E303E" w:rsidRDefault="00A03144" w:rsidP="00086284">
      <w:pPr>
        <w:rPr>
          <w:bCs/>
          <w:caps/>
          <w:sz w:val="44"/>
          <w:szCs w:val="48"/>
        </w:rPr>
      </w:pPr>
    </w:p>
    <w:p w14:paraId="5FB15F52" w14:textId="77777777" w:rsidR="002E303E" w:rsidRDefault="002E303E" w:rsidP="00A03144">
      <w:pPr>
        <w:pStyle w:val="Title"/>
        <w:rPr>
          <w:rFonts w:asciiTheme="minorHAnsi" w:eastAsiaTheme="minorHAnsi" w:hAnsiTheme="minorHAnsi" w:cstheme="minorBidi"/>
          <w:bCs/>
          <w:caps/>
          <w:color w:val="0047BB" w:themeColor="accent2"/>
          <w:kern w:val="2"/>
          <w:sz w:val="28"/>
          <w:szCs w:val="48"/>
        </w:rPr>
      </w:pPr>
      <w:r w:rsidRPr="002E303E">
        <w:rPr>
          <w:rFonts w:asciiTheme="minorHAnsi" w:eastAsiaTheme="minorHAnsi" w:hAnsiTheme="minorHAnsi" w:cstheme="minorBidi"/>
          <w:bCs/>
          <w:caps/>
          <w:color w:val="0047BB" w:themeColor="accent2"/>
          <w:kern w:val="2"/>
          <w:sz w:val="28"/>
          <w:szCs w:val="48"/>
        </w:rPr>
        <w:t>SCOPE &amp; REQUIREMENTS</w:t>
      </w:r>
    </w:p>
    <w:p w14:paraId="29C903EF" w14:textId="77777777" w:rsidR="002E303E" w:rsidRDefault="002E303E" w:rsidP="00A03144">
      <w:pPr>
        <w:pStyle w:val="Subtitle"/>
        <w:rPr>
          <w:color w:val="auto"/>
          <w:kern w:val="28"/>
          <w:sz w:val="40"/>
          <w:szCs w:val="56"/>
        </w:rPr>
      </w:pPr>
      <w:r w:rsidRPr="002E303E">
        <w:rPr>
          <w:color w:val="auto"/>
          <w:kern w:val="28"/>
          <w:sz w:val="40"/>
          <w:szCs w:val="56"/>
        </w:rPr>
        <w:t>CAS Website Platform — Milestone 2 Scope Lock</w:t>
      </w:r>
    </w:p>
    <w:p w14:paraId="465C79C5" w14:textId="067B4D8A" w:rsidR="0039127F" w:rsidRDefault="002E303E" w:rsidP="0039127F">
      <w:pPr>
        <w:rPr>
          <w:rFonts w:ascii="Assistant SemiBold" w:eastAsiaTheme="majorEastAsia" w:hAnsi="Assistant SemiBold" w:cstheme="majorBidi"/>
          <w:color w:val="000000" w:themeColor="text1"/>
          <w:sz w:val="28"/>
          <w:szCs w:val="28"/>
        </w:rPr>
      </w:pPr>
      <w:r w:rsidRPr="002E303E">
        <w:rPr>
          <w:rFonts w:ascii="Assistant SemiBold" w:eastAsiaTheme="majorEastAsia" w:hAnsi="Assistant SemiBold" w:cstheme="majorBidi"/>
          <w:color w:val="000000" w:themeColor="text1"/>
          <w:sz w:val="28"/>
          <w:szCs w:val="28"/>
        </w:rPr>
        <w:t>Public Geospatial Map, Directory Alignment, and Donor Recognition</w:t>
      </w:r>
    </w:p>
    <w:p w14:paraId="79F45FA1" w14:textId="77777777" w:rsidR="002E303E" w:rsidRPr="002E303E" w:rsidRDefault="002E303E" w:rsidP="0039127F"/>
    <w:p w14:paraId="64B84245" w14:textId="619002D4" w:rsidR="0039127F" w:rsidRPr="002E303E" w:rsidRDefault="0039127F" w:rsidP="0039127F">
      <w:r w:rsidRPr="002E303E">
        <w:t xml:space="preserve">Date: </w:t>
      </w:r>
      <w:r w:rsidR="002E303E">
        <w:t>2026</w:t>
      </w:r>
      <w:r w:rsidRPr="002E303E">
        <w:t>-</w:t>
      </w:r>
      <w:r w:rsidR="002E303E">
        <w:t>02</w:t>
      </w:r>
      <w:r w:rsidRPr="002E303E">
        <w:t>-</w:t>
      </w:r>
      <w:r w:rsidR="002E303E">
        <w:t>18</w:t>
      </w:r>
    </w:p>
    <w:p w14:paraId="0BD34AC1" w14:textId="77777777" w:rsidR="00B60183" w:rsidRPr="002E303E" w:rsidRDefault="00B60183">
      <w:pPr>
        <w:spacing w:after="160" w:line="259" w:lineRule="auto"/>
      </w:pPr>
    </w:p>
    <w:p w14:paraId="43E780FD" w14:textId="77777777" w:rsidR="00A03144" w:rsidRPr="002E303E" w:rsidRDefault="00A03144">
      <w:pPr>
        <w:spacing w:after="160" w:line="259" w:lineRule="auto"/>
      </w:pPr>
      <w:r w:rsidRPr="002E303E">
        <w:rPr>
          <w:noProof/>
        </w:rPr>
        <w:drawing>
          <wp:inline distT="0" distB="0" distL="0" distR="0" wp14:anchorId="5771B3A6" wp14:editId="3D0D5FF5">
            <wp:extent cx="3117273" cy="905874"/>
            <wp:effectExtent l="0" t="0" r="0" b="0"/>
            <wp:docPr id="5859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93200" name="Picture 5859932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72" cy="9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5090" w14:textId="77777777" w:rsidR="00A03144" w:rsidRPr="002E303E" w:rsidRDefault="00A03144">
      <w:pPr>
        <w:spacing w:after="160" w:line="259" w:lineRule="auto"/>
      </w:pPr>
      <w:r w:rsidRPr="002E303E">
        <w:br w:type="page"/>
      </w:r>
    </w:p>
    <w:sdt>
      <w:sdtPr>
        <w:rPr>
          <w:rFonts w:asciiTheme="minorHAnsi" w:eastAsiaTheme="minorHAnsi" w:hAnsiTheme="minorHAnsi" w:cstheme="minorBidi"/>
          <w:b w:val="0"/>
          <w:caps/>
          <w:color w:val="595959" w:themeColor="text1" w:themeTint="A6"/>
          <w:kern w:val="2"/>
          <w:sz w:val="20"/>
          <w:szCs w:val="22"/>
          <w:lang w:val="en-CA"/>
          <w14:ligatures w14:val="standardContextual"/>
        </w:rPr>
        <w:id w:val="32088175"/>
        <w:docPartObj>
          <w:docPartGallery w:val="Table of Contents"/>
          <w:docPartUnique/>
        </w:docPartObj>
      </w:sdtPr>
      <w:sdtEndPr>
        <w:rPr>
          <w:bCs/>
          <w:caps w:val="0"/>
          <w:noProof/>
          <w:color w:val="auto"/>
        </w:rPr>
      </w:sdtEndPr>
      <w:sdtContent>
        <w:p w14:paraId="41BB784F" w14:textId="77777777" w:rsidR="0039127F" w:rsidRPr="002E303E" w:rsidRDefault="0039127F" w:rsidP="0039127F">
          <w:pPr>
            <w:pStyle w:val="TOCHeading"/>
            <w:rPr>
              <w:b w:val="0"/>
            </w:rPr>
          </w:pPr>
          <w:r w:rsidRPr="002E303E">
            <w:rPr>
              <w:b w:val="0"/>
            </w:rPr>
            <w:t>Contents</w:t>
          </w:r>
        </w:p>
        <w:p w14:paraId="3FF174D4" w14:textId="20AD99C9" w:rsidR="002E303E" w:rsidRDefault="0039127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 w:rsidRPr="002E303E">
            <w:rPr>
              <w:bCs/>
              <w:caps/>
              <w:noProof/>
              <w:sz w:val="22"/>
            </w:rPr>
            <w:fldChar w:fldCharType="begin"/>
          </w:r>
          <w:r w:rsidRPr="002E303E">
            <w:rPr>
              <w:bCs/>
              <w:caps/>
              <w:noProof/>
              <w:sz w:val="22"/>
            </w:rPr>
            <w:instrText xml:space="preserve"> TOC \h \z \t "Heading 1,2,Section,1" </w:instrText>
          </w:r>
          <w:r w:rsidRPr="002E303E">
            <w:rPr>
              <w:bCs/>
              <w:caps/>
              <w:noProof/>
              <w:sz w:val="22"/>
            </w:rPr>
            <w:fldChar w:fldCharType="separate"/>
          </w:r>
          <w:hyperlink w:anchor="_Toc222289198" w:history="1">
            <w:r w:rsidR="002E303E" w:rsidRPr="008E4E13">
              <w:rPr>
                <w:rStyle w:val="Hyperlink"/>
                <w:noProof/>
              </w:rPr>
              <w:t>Executive Overview</w:t>
            </w:r>
            <w:r w:rsidR="002E303E">
              <w:rPr>
                <w:noProof/>
                <w:webHidden/>
              </w:rPr>
              <w:tab/>
            </w:r>
            <w:r w:rsidR="002E303E">
              <w:rPr>
                <w:noProof/>
                <w:webHidden/>
              </w:rPr>
              <w:fldChar w:fldCharType="begin"/>
            </w:r>
            <w:r w:rsidR="002E303E">
              <w:rPr>
                <w:noProof/>
                <w:webHidden/>
              </w:rPr>
              <w:instrText xml:space="preserve"> PAGEREF _Toc222289198 \h </w:instrText>
            </w:r>
            <w:r w:rsidR="002E303E">
              <w:rPr>
                <w:noProof/>
                <w:webHidden/>
              </w:rPr>
            </w:r>
            <w:r w:rsidR="002E303E">
              <w:rPr>
                <w:noProof/>
                <w:webHidden/>
              </w:rPr>
              <w:fldChar w:fldCharType="separate"/>
            </w:r>
            <w:r w:rsidR="002E303E">
              <w:rPr>
                <w:noProof/>
                <w:webHidden/>
              </w:rPr>
              <w:t>3</w:t>
            </w:r>
            <w:r w:rsidR="002E303E">
              <w:rPr>
                <w:noProof/>
                <w:webHidden/>
              </w:rPr>
              <w:fldChar w:fldCharType="end"/>
            </w:r>
          </w:hyperlink>
        </w:p>
        <w:p w14:paraId="2D1BB24C" w14:textId="4E27C44A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199" w:history="1">
            <w:r w:rsidRPr="008E4E13">
              <w:rPr>
                <w:rStyle w:val="Hyperlink"/>
                <w:noProof/>
              </w:rPr>
              <w:t>Build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D9D0" w14:textId="789DB9E3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0" w:history="1">
            <w:r w:rsidRPr="008E4E13">
              <w:rPr>
                <w:rStyle w:val="Hyperlink"/>
                <w:noProof/>
              </w:rPr>
              <w:t>Included Scope (This Milestone)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CFFD" w14:textId="23C51548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1" w:history="1">
            <w:r w:rsidRPr="008E4E13">
              <w:rPr>
                <w:rStyle w:val="Hyperlink"/>
                <w:noProof/>
              </w:rPr>
              <w:t>Explicit Non-Scope (Outside This Milestone)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E510" w14:textId="33B2F968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2" w:history="1">
            <w:r w:rsidRPr="008E4E13">
              <w:rPr>
                <w:rStyle w:val="Hyperlink"/>
                <w:noProof/>
              </w:rPr>
              <w:t>Preconditions and Activation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A93F2" w14:textId="2E364EF6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3" w:history="1">
            <w:r w:rsidRPr="008E4E13">
              <w:rPr>
                <w:rStyle w:val="Hyperlink"/>
                <w:noProof/>
              </w:rPr>
              <w:t>Prioritized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6B95" w14:textId="6B712B00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4" w:history="1">
            <w:r w:rsidRPr="008E4E13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DD3E" w14:textId="55319BA5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5" w:history="1">
            <w:r w:rsidRPr="008E4E13">
              <w:rPr>
                <w:rStyle w:val="Hyperlink"/>
                <w:noProof/>
              </w:rPr>
              <w:t>Traceability and Sign-Off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4A26" w14:textId="341BE34B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6" w:history="1">
            <w:r w:rsidRPr="008E4E13">
              <w:rPr>
                <w:rStyle w:val="Hyperlink"/>
                <w:noProof/>
              </w:rPr>
              <w:t>Operational Implications for 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2573D" w14:textId="647A2ADE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7" w:history="1">
            <w:r w:rsidRPr="008E4E13">
              <w:rPr>
                <w:rStyle w:val="Hyperlink"/>
                <w:noProof/>
              </w:rPr>
              <w:t>Ownership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9AB49" w14:textId="422F7FD1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8" w:history="1">
            <w:r w:rsidRPr="008E4E13">
              <w:rPr>
                <w:rStyle w:val="Hyperlink"/>
                <w:noProof/>
              </w:rPr>
              <w:t>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C731" w14:textId="53E46D02" w:rsidR="002E303E" w:rsidRDefault="002E30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2289209" w:history="1">
            <w:r w:rsidRPr="008E4E13">
              <w:rPr>
                <w:rStyle w:val="Hyperlink"/>
                <w:noProof/>
              </w:rPr>
              <w:t>Parking Lot (Future Consideration)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_Toc222289209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39ED" w14:textId="60F27B11" w:rsidR="0039127F" w:rsidRPr="002E303E" w:rsidRDefault="0039127F" w:rsidP="0039127F">
          <w:pPr>
            <w:rPr>
              <w:bCs/>
              <w:noProof/>
            </w:rPr>
          </w:pPr>
          <w:r w:rsidRPr="002E303E">
            <w:rPr>
              <w:bCs/>
              <w:caps/>
              <w:noProof/>
              <w:sz w:val="22"/>
            </w:rPr>
            <w:fldChar w:fldCharType="end"/>
          </w:r>
        </w:p>
      </w:sdtContent>
    </w:sdt>
    <w:p w14:paraId="26D22106" w14:textId="77777777" w:rsidR="0039127F" w:rsidRPr="002E303E" w:rsidRDefault="0039127F">
      <w:pPr>
        <w:spacing w:after="160" w:line="259" w:lineRule="auto"/>
        <w:rPr>
          <w:bCs/>
          <w:noProof/>
        </w:rPr>
      </w:pPr>
      <w:r w:rsidRPr="002E303E">
        <w:rPr>
          <w:bCs/>
          <w:noProof/>
        </w:rPr>
        <w:br w:type="page"/>
      </w:r>
    </w:p>
    <w:p w14:paraId="48446411" w14:textId="66E5B37E" w:rsidR="002E303E" w:rsidRPr="002E303E" w:rsidRDefault="002E303E" w:rsidP="002E303E">
      <w:pPr>
        <w:pStyle w:val="Type"/>
      </w:pPr>
      <w:r>
        <w:lastRenderedPageBreak/>
        <w:t>scope &amp; Requirements</w:t>
      </w:r>
    </w:p>
    <w:p w14:paraId="02BFC1E3" w14:textId="7FE3F263" w:rsidR="002E303E" w:rsidRPr="002E303E" w:rsidRDefault="002E303E" w:rsidP="002E303E">
      <w:pPr>
        <w:pStyle w:val="Title"/>
      </w:pPr>
      <w:r>
        <w:t>CAS Website Platform — Milestone 2 Scope Lock</w:t>
      </w:r>
    </w:p>
    <w:p w14:paraId="117DCF8D" w14:textId="116F01A9" w:rsidR="002E303E" w:rsidRPr="002E303E" w:rsidRDefault="002E303E" w:rsidP="002E303E">
      <w:pPr>
        <w:pStyle w:val="Subtitle"/>
      </w:pPr>
      <w:r>
        <w:t>Public Geospatial Map, Directory Alignment, and Donor Recognition</w:t>
      </w:r>
    </w:p>
    <w:p w14:paraId="228FFC8A" w14:textId="1C23BFBD" w:rsidR="002E303E" w:rsidRPr="002E303E" w:rsidRDefault="002E303E" w:rsidP="002E303E">
      <w:pPr>
        <w:pStyle w:val="Heading1"/>
      </w:pPr>
      <w:bookmarkStart w:id="0" w:name="_Toc222289198"/>
      <w:r>
        <w:t>Executive Overview</w:t>
      </w:r>
      <w:bookmarkEnd w:id="0"/>
    </w:p>
    <w:p w14:paraId="08D7F9FA" w14:textId="77777777" w:rsidR="002E303E" w:rsidRPr="002E303E" w:rsidRDefault="002E303E" w:rsidP="002E303E">
      <w:r w:rsidRPr="002E303E">
        <w:t>This milestone establishes a structured, public-facing geospatial map and aligned directory designed to increase national visibility of specialized amyloidosis care across Canada. This work represents the second major milestone within the Phase 1 Website Design Project. Completion of this scope closes Phase 1 delivery and transitions the platform from foundational design to structured national visibility. This phase prioritizes credibility, data integrity, and governance sustainability. The build delivers a visually prominent, institution-level map supported by a structured data model and controlled publication workflows. Advanced member login capabilities, provider-level detail, and complex automation are deferred to future phases. This milestone does not modify membership tiers, access gating rules, or professional verification architecture.</w:t>
      </w:r>
    </w:p>
    <w:p w14:paraId="609D9601" w14:textId="4C7D8951" w:rsidR="002E303E" w:rsidRPr="002E303E" w:rsidRDefault="002E303E" w:rsidP="002E303E">
      <w:pPr>
        <w:pStyle w:val="Heading1"/>
      </w:pPr>
      <w:bookmarkStart w:id="1" w:name="_Toc222289199"/>
      <w:r>
        <w:t>Build Objectives</w:t>
      </w:r>
      <w:bookmarkEnd w:id="1"/>
    </w:p>
    <w:p w14:paraId="18908852" w14:textId="77777777" w:rsidR="002E303E" w:rsidRPr="002E303E" w:rsidRDefault="002E303E" w:rsidP="002E303E">
      <w:pPr>
        <w:numPr>
          <w:ilvl w:val="0"/>
          <w:numId w:val="1"/>
        </w:numPr>
      </w:pPr>
      <w:r w:rsidRPr="002E303E">
        <w:t>Deliver a public geospatial map displaying institution-level amyloidosis centers across Canada.</w:t>
      </w:r>
    </w:p>
    <w:p w14:paraId="7BCA711A" w14:textId="77777777" w:rsidR="002E303E" w:rsidRPr="002E303E" w:rsidRDefault="002E303E" w:rsidP="002E303E">
      <w:pPr>
        <w:numPr>
          <w:ilvl w:val="0"/>
          <w:numId w:val="1"/>
        </w:numPr>
      </w:pPr>
      <w:r w:rsidRPr="002E303E">
        <w:t>Align the public directory structure with the map data model.</w:t>
      </w:r>
    </w:p>
    <w:p w14:paraId="2061DEF2" w14:textId="77777777" w:rsidR="002E303E" w:rsidRPr="002E303E" w:rsidRDefault="002E303E" w:rsidP="002E303E">
      <w:pPr>
        <w:numPr>
          <w:ilvl w:val="0"/>
          <w:numId w:val="1"/>
        </w:numPr>
      </w:pPr>
      <w:r w:rsidRPr="002E303E">
        <w:t>Ensure all publicly displayed resources are vetted through an enforceable moderation workflow.</w:t>
      </w:r>
    </w:p>
    <w:p w14:paraId="65B29DFD" w14:textId="77777777" w:rsidR="002E303E" w:rsidRPr="002E303E" w:rsidRDefault="002E303E" w:rsidP="002E303E">
      <w:pPr>
        <w:numPr>
          <w:ilvl w:val="0"/>
          <w:numId w:val="1"/>
        </w:numPr>
      </w:pPr>
      <w:r w:rsidRPr="002E303E">
        <w:t>Introduce structured donor recognition on the homepage.</w:t>
      </w:r>
    </w:p>
    <w:p w14:paraId="1063D5F8" w14:textId="77777777" w:rsidR="002E303E" w:rsidRPr="002E303E" w:rsidRDefault="002E303E" w:rsidP="002E303E">
      <w:pPr>
        <w:numPr>
          <w:ilvl w:val="0"/>
          <w:numId w:val="1"/>
        </w:numPr>
      </w:pPr>
      <w:r w:rsidRPr="002E303E">
        <w:t>Establish a scalable data foundation capable of future expansion without architectural rework.</w:t>
      </w:r>
    </w:p>
    <w:p w14:paraId="61144383" w14:textId="233BC5FE" w:rsidR="002E303E" w:rsidRPr="002E303E" w:rsidRDefault="002E303E" w:rsidP="002E303E">
      <w:pPr>
        <w:pStyle w:val="Heading1"/>
      </w:pPr>
      <w:bookmarkStart w:id="2" w:name="_Toc222289200"/>
      <w:r>
        <w:t>Included Scope (This Milestone)</w:t>
      </w:r>
      <w:bookmarkEnd w:id="2"/>
    </w:p>
    <w:p w14:paraId="616EF02C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Public geospatial map embedded prominently on the homepage.</w:t>
      </w:r>
    </w:p>
    <w:p w14:paraId="7800C44A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Institution-level display only (center name, city, province, public-facing website link where applicable).</w:t>
      </w:r>
    </w:p>
    <w:p w14:paraId="507731D5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Cluster visualization with legend.</w:t>
      </w:r>
    </w:p>
    <w:p w14:paraId="07BFA867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Binary clinical trial indicator (Yes/No) with external link only.</w:t>
      </w:r>
    </w:p>
    <w:p w14:paraId="5EAC19BC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Structured geodata model including latitude and longitude.</w:t>
      </w:r>
    </w:p>
    <w:p w14:paraId="0B64227B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Public searchable directory aligned to the same institutional dataset.</w:t>
      </w:r>
    </w:p>
    <w:p w14:paraId="1B8B92B7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Resource library publication limited to vetted and moderator-approved content.</w:t>
      </w:r>
    </w:p>
    <w:p w14:paraId="54883BA3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Static donor recognition band on homepage with logo display and optional external link.</w:t>
      </w:r>
    </w:p>
    <w:p w14:paraId="0964CF29" w14:textId="77777777" w:rsidR="002E303E" w:rsidRPr="002E303E" w:rsidRDefault="002E303E" w:rsidP="002E303E">
      <w:pPr>
        <w:numPr>
          <w:ilvl w:val="0"/>
          <w:numId w:val="2"/>
        </w:numPr>
      </w:pPr>
      <w:r w:rsidRPr="002E303E">
        <w:t>No new contributor roles, submission pathways, or access tiers are introduced in this milestone.</w:t>
      </w:r>
    </w:p>
    <w:p w14:paraId="7B6BFD6E" w14:textId="311ABDF5" w:rsidR="002E303E" w:rsidRPr="002E303E" w:rsidRDefault="002E303E" w:rsidP="002E303E">
      <w:pPr>
        <w:pStyle w:val="Heading1"/>
      </w:pPr>
      <w:bookmarkStart w:id="3" w:name="_Toc222289201"/>
      <w:r>
        <w:t>Explicit Non-Scope (Outside This Milestone)</w:t>
      </w:r>
      <w:bookmarkEnd w:id="3"/>
    </w:p>
    <w:p w14:paraId="78E6653C" w14:textId="77777777" w:rsidR="002E303E" w:rsidRPr="002E303E" w:rsidRDefault="002E303E" w:rsidP="002E303E">
      <w:pPr>
        <w:numPr>
          <w:ilvl w:val="0"/>
          <w:numId w:val="3"/>
        </w:numPr>
      </w:pPr>
      <w:r w:rsidRPr="002E303E">
        <w:t>Member login overlays or gated map views.</w:t>
      </w:r>
    </w:p>
    <w:p w14:paraId="39C6ADCD" w14:textId="77777777" w:rsidR="002E303E" w:rsidRPr="002E303E" w:rsidRDefault="002E303E" w:rsidP="002E303E">
      <w:pPr>
        <w:numPr>
          <w:ilvl w:val="0"/>
          <w:numId w:val="3"/>
        </w:numPr>
      </w:pPr>
      <w:r w:rsidRPr="002E303E">
        <w:t>Provider-level profiles or personal contact information.</w:t>
      </w:r>
    </w:p>
    <w:p w14:paraId="160666D2" w14:textId="77777777" w:rsidR="002E303E" w:rsidRPr="002E303E" w:rsidRDefault="002E303E" w:rsidP="002E303E">
      <w:pPr>
        <w:numPr>
          <w:ilvl w:val="0"/>
          <w:numId w:val="3"/>
        </w:numPr>
      </w:pPr>
      <w:r w:rsidRPr="002E303E">
        <w:lastRenderedPageBreak/>
        <w:t>Referral routing mechanisms.</w:t>
      </w:r>
    </w:p>
    <w:p w14:paraId="0EA3357F" w14:textId="77777777" w:rsidR="002E303E" w:rsidRPr="002E303E" w:rsidRDefault="002E303E" w:rsidP="002E303E">
      <w:pPr>
        <w:numPr>
          <w:ilvl w:val="0"/>
          <w:numId w:val="3"/>
        </w:numPr>
      </w:pPr>
      <w:r w:rsidRPr="002E303E">
        <w:t>Automated data synchronization with institutions.</w:t>
      </w:r>
    </w:p>
    <w:p w14:paraId="26480D40" w14:textId="77777777" w:rsidR="002E303E" w:rsidRPr="002E303E" w:rsidRDefault="002E303E" w:rsidP="002E303E">
      <w:pPr>
        <w:numPr>
          <w:ilvl w:val="0"/>
          <w:numId w:val="3"/>
        </w:numPr>
      </w:pPr>
      <w:r w:rsidRPr="002E303E">
        <w:t>Crowdsourced edits or public submission to map entries.</w:t>
      </w:r>
    </w:p>
    <w:p w14:paraId="353107FF" w14:textId="77777777" w:rsidR="002E303E" w:rsidRPr="002E303E" w:rsidRDefault="002E303E" w:rsidP="002E303E">
      <w:pPr>
        <w:numPr>
          <w:ilvl w:val="0"/>
          <w:numId w:val="3"/>
        </w:numPr>
      </w:pPr>
      <w:r w:rsidRPr="002E303E">
        <w:t>Advanced filtering engine beyond basic geographic clustering.</w:t>
      </w:r>
    </w:p>
    <w:p w14:paraId="350CA0DF" w14:textId="77777777" w:rsidR="002E303E" w:rsidRPr="002E303E" w:rsidRDefault="002E303E" w:rsidP="002E303E">
      <w:pPr>
        <w:numPr>
          <w:ilvl w:val="0"/>
          <w:numId w:val="3"/>
        </w:numPr>
      </w:pPr>
      <w:r w:rsidRPr="002E303E">
        <w:t>Tiered sponsor management system or dynamic donor rotation logic.</w:t>
      </w:r>
    </w:p>
    <w:p w14:paraId="40845FAE" w14:textId="3A0EDA34" w:rsidR="002E303E" w:rsidRPr="002E303E" w:rsidRDefault="002E303E" w:rsidP="002E303E">
      <w:pPr>
        <w:pStyle w:val="Heading1"/>
      </w:pPr>
      <w:bookmarkStart w:id="4" w:name="_Toc222289202"/>
      <w:r>
        <w:t>Preconditions and Activation Gates</w:t>
      </w:r>
      <w:bookmarkEnd w:id="4"/>
    </w:p>
    <w:p w14:paraId="315779CB" w14:textId="77777777" w:rsidR="002E303E" w:rsidRPr="002E303E" w:rsidRDefault="002E303E" w:rsidP="002E303E">
      <w:pPr>
        <w:numPr>
          <w:ilvl w:val="0"/>
          <w:numId w:val="4"/>
        </w:numPr>
      </w:pPr>
      <w:r w:rsidRPr="002E303E">
        <w:t>Confirm final institutional dataset approved by CAS.</w:t>
      </w:r>
    </w:p>
    <w:p w14:paraId="03E82396" w14:textId="77777777" w:rsidR="002E303E" w:rsidRPr="002E303E" w:rsidRDefault="002E303E" w:rsidP="002E303E">
      <w:pPr>
        <w:numPr>
          <w:ilvl w:val="0"/>
          <w:numId w:val="4"/>
        </w:numPr>
      </w:pPr>
      <w:r w:rsidRPr="002E303E">
        <w:t>Confirm geocoding accuracy for all map entries.</w:t>
      </w:r>
    </w:p>
    <w:p w14:paraId="7BA9E5DD" w14:textId="77777777" w:rsidR="002E303E" w:rsidRPr="002E303E" w:rsidRDefault="002E303E" w:rsidP="002E303E">
      <w:pPr>
        <w:numPr>
          <w:ilvl w:val="0"/>
          <w:numId w:val="4"/>
        </w:numPr>
      </w:pPr>
      <w:r w:rsidRPr="002E303E">
        <w:t>Confirm clinical trial indicator language reviewed for liability positioning.</w:t>
      </w:r>
    </w:p>
    <w:p w14:paraId="3FE44E37" w14:textId="77777777" w:rsidR="002E303E" w:rsidRPr="002E303E" w:rsidRDefault="002E303E" w:rsidP="002E303E">
      <w:pPr>
        <w:numPr>
          <w:ilvl w:val="0"/>
          <w:numId w:val="4"/>
        </w:numPr>
      </w:pPr>
      <w:r w:rsidRPr="002E303E">
        <w:t>Confirm resource moderation workflow operational prior to publication.</w:t>
      </w:r>
    </w:p>
    <w:p w14:paraId="3499626E" w14:textId="77777777" w:rsidR="002E303E" w:rsidRPr="002E303E" w:rsidRDefault="002E303E" w:rsidP="002E303E">
      <w:pPr>
        <w:numPr>
          <w:ilvl w:val="0"/>
          <w:numId w:val="4"/>
        </w:numPr>
      </w:pPr>
      <w:r w:rsidRPr="002E303E">
        <w:t>Confirm donor logo assets and usage rights secured.</w:t>
      </w:r>
    </w:p>
    <w:p w14:paraId="7B61F69D" w14:textId="50523B31" w:rsidR="002E303E" w:rsidRPr="002E303E" w:rsidRDefault="002E303E" w:rsidP="002E303E">
      <w:pPr>
        <w:pStyle w:val="Heading1"/>
      </w:pPr>
      <w:bookmarkStart w:id="5" w:name="_Toc222289203"/>
      <w:r>
        <w:t>Prioritized Requirements</w:t>
      </w:r>
      <w:bookmarkEnd w:id="5"/>
    </w:p>
    <w:p w14:paraId="783EF15F" w14:textId="429B320D" w:rsidR="002E303E" w:rsidRPr="002E303E" w:rsidRDefault="002E303E" w:rsidP="002E303E">
      <w:pPr>
        <w:pStyle w:val="Heading2"/>
      </w:pPr>
      <w:r>
        <w:t>Priority 1 — Data Model and Map Implementation</w:t>
      </w:r>
    </w:p>
    <w:p w14:paraId="21BED1F5" w14:textId="77777777" w:rsidR="002E303E" w:rsidRPr="002E303E" w:rsidRDefault="002E303E" w:rsidP="002E303E">
      <w:pPr>
        <w:numPr>
          <w:ilvl w:val="0"/>
          <w:numId w:val="5"/>
        </w:numPr>
      </w:pPr>
      <w:r w:rsidRPr="002E303E">
        <w:t>Implement structured institutional dataset including geolocation fields.</w:t>
      </w:r>
    </w:p>
    <w:p w14:paraId="30897501" w14:textId="77777777" w:rsidR="002E303E" w:rsidRPr="002E303E" w:rsidRDefault="002E303E" w:rsidP="002E303E">
      <w:pPr>
        <w:numPr>
          <w:ilvl w:val="0"/>
          <w:numId w:val="5"/>
        </w:numPr>
      </w:pPr>
      <w:r w:rsidRPr="002E303E">
        <w:t>Configure cluster-based map visualization.</w:t>
      </w:r>
    </w:p>
    <w:p w14:paraId="245A6867" w14:textId="77777777" w:rsidR="002E303E" w:rsidRPr="002E303E" w:rsidRDefault="002E303E" w:rsidP="002E303E">
      <w:pPr>
        <w:numPr>
          <w:ilvl w:val="0"/>
          <w:numId w:val="5"/>
        </w:numPr>
      </w:pPr>
      <w:r w:rsidRPr="002E303E">
        <w:t>Deadline: March 15, 2026.</w:t>
      </w:r>
    </w:p>
    <w:p w14:paraId="3B64045F" w14:textId="0A73C844" w:rsidR="002E303E" w:rsidRPr="002E303E" w:rsidRDefault="002E303E" w:rsidP="002E303E">
      <w:pPr>
        <w:pStyle w:val="Heading2"/>
      </w:pPr>
      <w:r>
        <w:t>Priority 2 — Directory Alignment</w:t>
      </w:r>
    </w:p>
    <w:p w14:paraId="070878E5" w14:textId="77777777" w:rsidR="002E303E" w:rsidRPr="002E303E" w:rsidRDefault="002E303E" w:rsidP="002E303E">
      <w:pPr>
        <w:numPr>
          <w:ilvl w:val="0"/>
          <w:numId w:val="6"/>
        </w:numPr>
      </w:pPr>
      <w:r w:rsidRPr="002E303E">
        <w:t>Ensure public directory entries map one-to-one with institutional dataset.</w:t>
      </w:r>
    </w:p>
    <w:p w14:paraId="6B12AE7F" w14:textId="77777777" w:rsidR="002E303E" w:rsidRPr="002E303E" w:rsidRDefault="002E303E" w:rsidP="002E303E">
      <w:pPr>
        <w:numPr>
          <w:ilvl w:val="0"/>
          <w:numId w:val="6"/>
        </w:numPr>
      </w:pPr>
      <w:r w:rsidRPr="002E303E">
        <w:t>Configure public-facing detail page limited to approved institutional fields.</w:t>
      </w:r>
    </w:p>
    <w:p w14:paraId="46BD3F03" w14:textId="77777777" w:rsidR="002E303E" w:rsidRPr="002E303E" w:rsidRDefault="002E303E" w:rsidP="002E303E">
      <w:pPr>
        <w:numPr>
          <w:ilvl w:val="0"/>
          <w:numId w:val="6"/>
        </w:numPr>
      </w:pPr>
      <w:r w:rsidRPr="002E303E">
        <w:t>Deadline: March 22, 2026.</w:t>
      </w:r>
    </w:p>
    <w:p w14:paraId="6527401D" w14:textId="3C8F21D9" w:rsidR="002E303E" w:rsidRPr="002E303E" w:rsidRDefault="002E303E" w:rsidP="002E303E">
      <w:pPr>
        <w:pStyle w:val="Heading2"/>
      </w:pPr>
      <w:r>
        <w:t>Priority 3 — Donor Recognition Implementation</w:t>
      </w:r>
    </w:p>
    <w:p w14:paraId="2DD37333" w14:textId="77777777" w:rsidR="002E303E" w:rsidRPr="002E303E" w:rsidRDefault="002E303E" w:rsidP="002E303E">
      <w:pPr>
        <w:numPr>
          <w:ilvl w:val="0"/>
          <w:numId w:val="7"/>
        </w:numPr>
      </w:pPr>
      <w:r w:rsidRPr="002E303E">
        <w:t>Implement homepage donor logo band with controlled admin upload.</w:t>
      </w:r>
    </w:p>
    <w:p w14:paraId="23F73D20" w14:textId="77777777" w:rsidR="002E303E" w:rsidRPr="002E303E" w:rsidRDefault="002E303E" w:rsidP="002E303E">
      <w:pPr>
        <w:numPr>
          <w:ilvl w:val="0"/>
          <w:numId w:val="7"/>
        </w:numPr>
      </w:pPr>
      <w:r w:rsidRPr="002E303E">
        <w:t>Limit functionality to static display and optional outbound link.</w:t>
      </w:r>
    </w:p>
    <w:p w14:paraId="5EF0C70B" w14:textId="77777777" w:rsidR="002E303E" w:rsidRPr="002E303E" w:rsidRDefault="002E303E" w:rsidP="002E303E">
      <w:pPr>
        <w:numPr>
          <w:ilvl w:val="0"/>
          <w:numId w:val="7"/>
        </w:numPr>
      </w:pPr>
      <w:r w:rsidRPr="002E303E">
        <w:t>Deadline: March 22, 2026.</w:t>
      </w:r>
    </w:p>
    <w:p w14:paraId="5610E9B4" w14:textId="2089260B" w:rsidR="002E303E" w:rsidRPr="002E303E" w:rsidRDefault="002E303E" w:rsidP="002E303E">
      <w:pPr>
        <w:pStyle w:val="Heading1"/>
      </w:pPr>
      <w:bookmarkStart w:id="6" w:name="_Toc222289204"/>
      <w:r>
        <w:t>Acceptance Criteria</w:t>
      </w:r>
      <w:bookmarkEnd w:id="6"/>
    </w:p>
    <w:p w14:paraId="61E29021" w14:textId="77777777" w:rsidR="002E303E" w:rsidRPr="002E303E" w:rsidRDefault="002E303E" w:rsidP="002E303E">
      <w:r w:rsidRPr="002E303E">
        <w:t>All acceptance criteria are directly traceable to the Prioritized Requirements section. Completion of each priority is confirmed only when its corresponding observable conditions below are satisfied.</w:t>
      </w:r>
    </w:p>
    <w:p w14:paraId="4BC037DA" w14:textId="77777777" w:rsidR="002E303E" w:rsidRPr="002E303E" w:rsidRDefault="002E303E" w:rsidP="002E303E">
      <w:pPr>
        <w:numPr>
          <w:ilvl w:val="0"/>
          <w:numId w:val="8"/>
        </w:numPr>
      </w:pPr>
      <w:r w:rsidRPr="002E303E">
        <w:t>All institutions display accurately on map at correct geographic coordinates.</w:t>
      </w:r>
    </w:p>
    <w:p w14:paraId="282B7552" w14:textId="77777777" w:rsidR="002E303E" w:rsidRPr="002E303E" w:rsidRDefault="002E303E" w:rsidP="002E303E">
      <w:pPr>
        <w:numPr>
          <w:ilvl w:val="0"/>
          <w:numId w:val="8"/>
        </w:numPr>
      </w:pPr>
      <w:r w:rsidRPr="002E303E">
        <w:t>Clicking a map point reveals institution name and public-facing details only.</w:t>
      </w:r>
    </w:p>
    <w:p w14:paraId="26409D70" w14:textId="77777777" w:rsidR="002E303E" w:rsidRPr="002E303E" w:rsidRDefault="002E303E" w:rsidP="002E303E">
      <w:pPr>
        <w:numPr>
          <w:ilvl w:val="0"/>
          <w:numId w:val="8"/>
        </w:numPr>
      </w:pPr>
      <w:r w:rsidRPr="002E303E">
        <w:t>Clinical trial indicator displays binary status without referral language.</w:t>
      </w:r>
    </w:p>
    <w:p w14:paraId="17E49294" w14:textId="77777777" w:rsidR="002E303E" w:rsidRPr="002E303E" w:rsidRDefault="002E303E" w:rsidP="002E303E">
      <w:pPr>
        <w:numPr>
          <w:ilvl w:val="0"/>
          <w:numId w:val="8"/>
        </w:numPr>
      </w:pPr>
      <w:r w:rsidRPr="002E303E">
        <w:t>Directory entries reflect identical institutional dataset.</w:t>
      </w:r>
    </w:p>
    <w:p w14:paraId="36D7F6C8" w14:textId="77777777" w:rsidR="002E303E" w:rsidRPr="002E303E" w:rsidRDefault="002E303E" w:rsidP="002E303E">
      <w:pPr>
        <w:numPr>
          <w:ilvl w:val="0"/>
          <w:numId w:val="8"/>
        </w:numPr>
      </w:pPr>
      <w:r w:rsidRPr="002E303E">
        <w:lastRenderedPageBreak/>
        <w:t>Donor logos render consistently across desktop and mobile views.</w:t>
      </w:r>
    </w:p>
    <w:p w14:paraId="16232748" w14:textId="77777777" w:rsidR="002E303E" w:rsidRPr="002E303E" w:rsidRDefault="002E303E" w:rsidP="002E303E">
      <w:pPr>
        <w:numPr>
          <w:ilvl w:val="0"/>
          <w:numId w:val="8"/>
        </w:numPr>
      </w:pPr>
      <w:r w:rsidRPr="002E303E">
        <w:t>No member login dependency is required for any feature included in this milestone.</w:t>
      </w:r>
    </w:p>
    <w:p w14:paraId="5DA6B9B7" w14:textId="0BDF7A84" w:rsidR="002E303E" w:rsidRPr="002E303E" w:rsidRDefault="002E303E" w:rsidP="002E303E">
      <w:pPr>
        <w:pStyle w:val="Heading1"/>
      </w:pPr>
      <w:bookmarkStart w:id="7" w:name="_Toc222289205"/>
      <w:r>
        <w:t>Traceability and Sign-Off Control</w:t>
      </w:r>
      <w:bookmarkEnd w:id="7"/>
    </w:p>
    <w:p w14:paraId="602F8309" w14:textId="77777777" w:rsidR="002E303E" w:rsidRPr="002E303E" w:rsidRDefault="002E303E" w:rsidP="002E303E">
      <w:pPr>
        <w:numPr>
          <w:ilvl w:val="0"/>
          <w:numId w:val="9"/>
        </w:numPr>
      </w:pPr>
      <w:r w:rsidRPr="002E303E">
        <w:t>Each prioritized requirement is considered complete only when its corresponding acceptance criteria are demonstrably met.</w:t>
      </w:r>
    </w:p>
    <w:p w14:paraId="19C2DD25" w14:textId="77777777" w:rsidR="002E303E" w:rsidRPr="002E303E" w:rsidRDefault="002E303E" w:rsidP="002E303E">
      <w:pPr>
        <w:numPr>
          <w:ilvl w:val="0"/>
          <w:numId w:val="9"/>
        </w:numPr>
      </w:pPr>
      <w:r w:rsidRPr="002E303E">
        <w:t>Any scope expansion beyond Included Scope requires written approval from CAS Executive and timeline reassessment.</w:t>
      </w:r>
    </w:p>
    <w:p w14:paraId="63AA84FE" w14:textId="77777777" w:rsidR="002E303E" w:rsidRPr="002E303E" w:rsidRDefault="002E303E" w:rsidP="002E303E">
      <w:pPr>
        <w:numPr>
          <w:ilvl w:val="0"/>
          <w:numId w:val="9"/>
        </w:numPr>
      </w:pPr>
      <w:r w:rsidRPr="002E303E">
        <w:t>Build validation requires joint walkthrough by Team Pumpkin and CAS prior to formal milestone sign-off.</w:t>
      </w:r>
    </w:p>
    <w:p w14:paraId="1FBCF917" w14:textId="3C107D05" w:rsidR="002E303E" w:rsidRPr="002E303E" w:rsidRDefault="002E303E" w:rsidP="002E303E">
      <w:pPr>
        <w:pStyle w:val="Heading1"/>
      </w:pPr>
      <w:bookmarkStart w:id="8" w:name="_Toc222289206"/>
      <w:r>
        <w:t>Operational Implications for CAS</w:t>
      </w:r>
      <w:bookmarkEnd w:id="8"/>
    </w:p>
    <w:p w14:paraId="2FACA1A7" w14:textId="77777777" w:rsidR="002E303E" w:rsidRPr="002E303E" w:rsidRDefault="002E303E" w:rsidP="002E303E">
      <w:pPr>
        <w:numPr>
          <w:ilvl w:val="0"/>
          <w:numId w:val="10"/>
        </w:numPr>
      </w:pPr>
      <w:r w:rsidRPr="002E303E">
        <w:t>CAS must maintain authoritative institutional dataset.</w:t>
      </w:r>
    </w:p>
    <w:p w14:paraId="0CC24349" w14:textId="77777777" w:rsidR="002E303E" w:rsidRPr="002E303E" w:rsidRDefault="002E303E" w:rsidP="002E303E">
      <w:pPr>
        <w:numPr>
          <w:ilvl w:val="0"/>
          <w:numId w:val="10"/>
        </w:numPr>
      </w:pPr>
      <w:r w:rsidRPr="002E303E">
        <w:t>CAS must validate clinical trial status updates prior to publication.</w:t>
      </w:r>
    </w:p>
    <w:p w14:paraId="139C032A" w14:textId="77777777" w:rsidR="002E303E" w:rsidRPr="002E303E" w:rsidRDefault="002E303E" w:rsidP="002E303E">
      <w:pPr>
        <w:numPr>
          <w:ilvl w:val="0"/>
          <w:numId w:val="10"/>
        </w:numPr>
      </w:pPr>
      <w:r w:rsidRPr="002E303E">
        <w:t>Resource submissions require manual review and approval prior to display.</w:t>
      </w:r>
    </w:p>
    <w:p w14:paraId="63322C36" w14:textId="77777777" w:rsidR="002E303E" w:rsidRPr="002E303E" w:rsidRDefault="002E303E" w:rsidP="002E303E">
      <w:pPr>
        <w:numPr>
          <w:ilvl w:val="0"/>
          <w:numId w:val="10"/>
        </w:numPr>
      </w:pPr>
      <w:r w:rsidRPr="002E303E">
        <w:t>Donor logo updates require administrative upload and periodic review.</w:t>
      </w:r>
    </w:p>
    <w:p w14:paraId="16D6F82C" w14:textId="77777777" w:rsidR="002E303E" w:rsidRPr="002E303E" w:rsidRDefault="002E303E" w:rsidP="002E303E">
      <w:pPr>
        <w:numPr>
          <w:ilvl w:val="0"/>
          <w:numId w:val="10"/>
        </w:numPr>
      </w:pPr>
      <w:r w:rsidRPr="002E303E">
        <w:t>Ongoing governance requires periodic verification of institutional accuracy.</w:t>
      </w:r>
    </w:p>
    <w:p w14:paraId="4FFB80AE" w14:textId="294D879D" w:rsidR="002E303E" w:rsidRPr="002E303E" w:rsidRDefault="002E303E" w:rsidP="002E303E">
      <w:pPr>
        <w:pStyle w:val="Heading1"/>
      </w:pPr>
      <w:bookmarkStart w:id="9" w:name="_Toc222289207"/>
      <w:r>
        <w:t>Ownership and Governance</w:t>
      </w:r>
      <w:bookmarkEnd w:id="9"/>
    </w:p>
    <w:p w14:paraId="7E848519" w14:textId="77777777" w:rsidR="002E303E" w:rsidRPr="002E303E" w:rsidRDefault="002E303E" w:rsidP="002E303E">
      <w:pPr>
        <w:numPr>
          <w:ilvl w:val="0"/>
          <w:numId w:val="11"/>
        </w:numPr>
      </w:pPr>
      <w:r w:rsidRPr="002E303E">
        <w:t>Build Owner: Team Pumpkin.</w:t>
      </w:r>
    </w:p>
    <w:p w14:paraId="3CF313E2" w14:textId="77777777" w:rsidR="002E303E" w:rsidRPr="002E303E" w:rsidRDefault="002E303E" w:rsidP="002E303E">
      <w:pPr>
        <w:numPr>
          <w:ilvl w:val="0"/>
          <w:numId w:val="11"/>
        </w:numPr>
      </w:pPr>
      <w:r w:rsidRPr="002E303E">
        <w:t>Approval Authority: CAS Executive.</w:t>
      </w:r>
    </w:p>
    <w:p w14:paraId="544E8C0F" w14:textId="77777777" w:rsidR="002E303E" w:rsidRPr="002E303E" w:rsidRDefault="002E303E" w:rsidP="002E303E">
      <w:pPr>
        <w:numPr>
          <w:ilvl w:val="0"/>
          <w:numId w:val="11"/>
        </w:numPr>
      </w:pPr>
      <w:r w:rsidRPr="002E303E">
        <w:t>Data Stewardship: CAS-designated administrator.</w:t>
      </w:r>
    </w:p>
    <w:p w14:paraId="645FF5D0" w14:textId="77777777" w:rsidR="002E303E" w:rsidRPr="002E303E" w:rsidRDefault="002E303E" w:rsidP="002E303E">
      <w:pPr>
        <w:numPr>
          <w:ilvl w:val="0"/>
          <w:numId w:val="11"/>
        </w:numPr>
      </w:pPr>
      <w:r w:rsidRPr="002E303E">
        <w:t>Post-Launch Oversight: CAS governance committee or delegated moderator.</w:t>
      </w:r>
    </w:p>
    <w:p w14:paraId="506608A6" w14:textId="30796B50" w:rsidR="002E303E" w:rsidRPr="002E303E" w:rsidRDefault="002E303E" w:rsidP="002E303E">
      <w:pPr>
        <w:pStyle w:val="Heading1"/>
      </w:pPr>
      <w:bookmarkStart w:id="10" w:name="_Toc222289208"/>
      <w:r>
        <w:t>Risks and Mitigation</w:t>
      </w:r>
      <w:bookmarkEnd w:id="10"/>
    </w:p>
    <w:p w14:paraId="7566AB35" w14:textId="77777777" w:rsidR="002E303E" w:rsidRPr="002E303E" w:rsidRDefault="002E303E" w:rsidP="002E303E">
      <w:pPr>
        <w:numPr>
          <w:ilvl w:val="0"/>
          <w:numId w:val="12"/>
        </w:numPr>
      </w:pPr>
      <w:r w:rsidRPr="002E303E">
        <w:t>Risk: Inaccurate institutional data reduces credibility | Mitigation: CAS dataset validation prior to activation.</w:t>
      </w:r>
    </w:p>
    <w:p w14:paraId="7EC30776" w14:textId="77777777" w:rsidR="002E303E" w:rsidRPr="002E303E" w:rsidRDefault="002E303E" w:rsidP="002E303E">
      <w:pPr>
        <w:numPr>
          <w:ilvl w:val="0"/>
          <w:numId w:val="12"/>
        </w:numPr>
      </w:pPr>
      <w:r w:rsidRPr="002E303E">
        <w:t>Risk: Trial indicator misinterpretation | Mitigation: Explicit non-referral positioning and external linking only.</w:t>
      </w:r>
    </w:p>
    <w:p w14:paraId="1B0239C6" w14:textId="77777777" w:rsidR="002E303E" w:rsidRPr="002E303E" w:rsidRDefault="002E303E" w:rsidP="002E303E">
      <w:pPr>
        <w:numPr>
          <w:ilvl w:val="0"/>
          <w:numId w:val="12"/>
        </w:numPr>
      </w:pPr>
      <w:r w:rsidRPr="002E303E">
        <w:t>Risk: Volunteer capacity strain | Mitigation: Restrict this milestone to institution-level scope and manual moderation.</w:t>
      </w:r>
    </w:p>
    <w:p w14:paraId="3F6F16CE" w14:textId="4B6AAD50" w:rsidR="002E303E" w:rsidRPr="002E303E" w:rsidRDefault="002E303E" w:rsidP="002E303E">
      <w:pPr>
        <w:pStyle w:val="Heading1"/>
      </w:pPr>
      <w:bookmarkStart w:id="11" w:name="_Toc222289209"/>
      <w:r>
        <w:t>Parking Lot (Future Consideration)</w:t>
      </w:r>
      <w:bookmarkEnd w:id="11"/>
    </w:p>
    <w:p w14:paraId="23CAA751" w14:textId="77777777" w:rsidR="002E303E" w:rsidRPr="002E303E" w:rsidRDefault="002E303E" w:rsidP="002E303E">
      <w:pPr>
        <w:numPr>
          <w:ilvl w:val="0"/>
          <w:numId w:val="13"/>
        </w:numPr>
      </w:pPr>
      <w:r w:rsidRPr="002E303E">
        <w:t>Member-only map overlays.</w:t>
      </w:r>
    </w:p>
    <w:p w14:paraId="30819708" w14:textId="77777777" w:rsidR="002E303E" w:rsidRPr="002E303E" w:rsidRDefault="002E303E" w:rsidP="002E303E">
      <w:pPr>
        <w:numPr>
          <w:ilvl w:val="0"/>
          <w:numId w:val="13"/>
        </w:numPr>
      </w:pPr>
      <w:r w:rsidRPr="002E303E">
        <w:t>Provider-level directory profiles.</w:t>
      </w:r>
    </w:p>
    <w:p w14:paraId="768BE81E" w14:textId="77777777" w:rsidR="002E303E" w:rsidRPr="002E303E" w:rsidRDefault="002E303E" w:rsidP="002E303E">
      <w:pPr>
        <w:numPr>
          <w:ilvl w:val="0"/>
          <w:numId w:val="13"/>
        </w:numPr>
      </w:pPr>
      <w:r w:rsidRPr="002E303E">
        <w:t>Advanced filtering and specialty tagging.</w:t>
      </w:r>
    </w:p>
    <w:p w14:paraId="7054BB69" w14:textId="77777777" w:rsidR="002E303E" w:rsidRPr="002E303E" w:rsidRDefault="002E303E" w:rsidP="002E303E">
      <w:pPr>
        <w:numPr>
          <w:ilvl w:val="0"/>
          <w:numId w:val="13"/>
        </w:numPr>
      </w:pPr>
      <w:r w:rsidRPr="002E303E">
        <w:t>Automated institutional data feeds.</w:t>
      </w:r>
    </w:p>
    <w:p w14:paraId="7DA6965D" w14:textId="77777777" w:rsidR="002E303E" w:rsidRPr="002E303E" w:rsidRDefault="002E303E" w:rsidP="002E303E">
      <w:pPr>
        <w:numPr>
          <w:ilvl w:val="0"/>
          <w:numId w:val="13"/>
        </w:numPr>
      </w:pPr>
      <w:r w:rsidRPr="002E303E">
        <w:lastRenderedPageBreak/>
        <w:t>Dynamic sponsor tier display engine.</w:t>
      </w:r>
    </w:p>
    <w:p w14:paraId="7AE36B49" w14:textId="77777777" w:rsidR="002E303E" w:rsidRPr="002E303E" w:rsidRDefault="002E303E" w:rsidP="002E303E">
      <w:pPr>
        <w:numPr>
          <w:ilvl w:val="0"/>
          <w:numId w:val="13"/>
        </w:numPr>
      </w:pPr>
      <w:r w:rsidRPr="002E303E">
        <w:t>Enhanced analytics dashboard for usage metrics.</w:t>
      </w:r>
    </w:p>
    <w:p w14:paraId="6649BA8B" w14:textId="77777777" w:rsidR="0039127F" w:rsidRPr="002E303E" w:rsidRDefault="0039127F" w:rsidP="00A03144"/>
    <w:sectPr w:rsidR="0039127F" w:rsidRPr="002E303E" w:rsidSect="003912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3287" w14:textId="77777777" w:rsidR="002E303E" w:rsidRDefault="002E303E" w:rsidP="00C70E85">
      <w:pPr>
        <w:spacing w:after="0" w:line="240" w:lineRule="auto"/>
      </w:pPr>
      <w:r>
        <w:separator/>
      </w:r>
    </w:p>
  </w:endnote>
  <w:endnote w:type="continuationSeparator" w:id="0">
    <w:p w14:paraId="2E4B149C" w14:textId="77777777" w:rsidR="002E303E" w:rsidRDefault="002E303E" w:rsidP="00C7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ssistant">
    <w:panose1 w:val="00000500000000000000"/>
    <w:charset w:val="00"/>
    <w:family w:val="auto"/>
    <w:pitch w:val="variable"/>
    <w:sig w:usb0="00000807" w:usb1="40000000" w:usb2="00000000" w:usb3="00000000" w:csb0="00000023" w:csb1="00000000"/>
  </w:font>
  <w:font w:name="Assistant SemiBold">
    <w:panose1 w:val="00000700000000000000"/>
    <w:charset w:val="00"/>
    <w:family w:val="auto"/>
    <w:pitch w:val="variable"/>
    <w:sig w:usb0="00000807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578E" w14:textId="77777777" w:rsidR="007016C9" w:rsidRDefault="00701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C70E85" w14:paraId="156D8DB5" w14:textId="77777777" w:rsidTr="00A14D8F">
      <w:tc>
        <w:tcPr>
          <w:tcW w:w="3116" w:type="dxa"/>
          <w:vAlign w:val="center"/>
        </w:tcPr>
        <w:p w14:paraId="0ABBD7D8" w14:textId="77777777" w:rsidR="00C70E85" w:rsidRDefault="00C70E85" w:rsidP="00C70E85">
          <w:pPr>
            <w:pStyle w:val="Footer"/>
            <w:rPr>
              <w:sz w:val="18"/>
            </w:rPr>
          </w:pPr>
          <w:r>
            <w:rPr>
              <w:noProof/>
            </w:rPr>
            <w:drawing>
              <wp:inline distT="0" distB="0" distL="0" distR="0" wp14:anchorId="5AF6D687" wp14:editId="4A90E251">
                <wp:extent cx="1130935" cy="328295"/>
                <wp:effectExtent l="0" t="0" r="0" b="0"/>
                <wp:docPr id="98390044" name="Picture 98390044" descr="A close-up of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90044" name="Picture 98390044" descr="A close-up of a black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935" cy="328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  <w:vAlign w:val="center"/>
        </w:tcPr>
        <w:p w14:paraId="63542586" w14:textId="77777777" w:rsidR="00C70E85" w:rsidRPr="00A25AE1" w:rsidRDefault="00C70E85" w:rsidP="00C70E85">
          <w:pPr>
            <w:pStyle w:val="Footer"/>
            <w:jc w:val="center"/>
            <w:rPr>
              <w:color w:val="0047BB" w:themeColor="accent2"/>
              <w:sz w:val="18"/>
            </w:rPr>
          </w:pPr>
          <w:r w:rsidRPr="00A25AE1">
            <w:rPr>
              <w:color w:val="0047BB" w:themeColor="accent2"/>
              <w:sz w:val="18"/>
            </w:rPr>
            <w:t>bluemonarch.ca</w:t>
          </w:r>
        </w:p>
      </w:tc>
      <w:tc>
        <w:tcPr>
          <w:tcW w:w="3117" w:type="dxa"/>
          <w:vAlign w:val="center"/>
        </w:tcPr>
        <w:p w14:paraId="2E307E64" w14:textId="77777777" w:rsidR="00C70E85" w:rsidRPr="00A25AE1" w:rsidRDefault="00C70E85" w:rsidP="00C70E85">
          <w:pPr>
            <w:pStyle w:val="Footer"/>
            <w:jc w:val="right"/>
            <w:rPr>
              <w:color w:val="0047BB" w:themeColor="accent2"/>
              <w:sz w:val="18"/>
            </w:rPr>
          </w:pPr>
          <w:r w:rsidRPr="00A25AE1">
            <w:rPr>
              <w:color w:val="0047BB" w:themeColor="accent2"/>
              <w:sz w:val="18"/>
            </w:rPr>
            <w:t xml:space="preserve">Page </w:t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fldChar w:fldCharType="begin"/>
          </w:r>
          <w:r w:rsidRPr="00A25AE1">
            <w:rPr>
              <w:b/>
              <w:bCs/>
              <w:color w:val="0047BB" w:themeColor="accent2"/>
              <w:sz w:val="18"/>
            </w:rPr>
            <w:instrText xml:space="preserve"> PAGE </w:instrText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fldChar w:fldCharType="separate"/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t>1</w:t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fldChar w:fldCharType="end"/>
          </w:r>
          <w:r w:rsidRPr="00A25AE1">
            <w:rPr>
              <w:color w:val="0047BB" w:themeColor="accent2"/>
              <w:sz w:val="18"/>
            </w:rPr>
            <w:t xml:space="preserve"> of </w:t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fldChar w:fldCharType="begin"/>
          </w:r>
          <w:r w:rsidRPr="00A25AE1">
            <w:rPr>
              <w:b/>
              <w:bCs/>
              <w:color w:val="0047BB" w:themeColor="accent2"/>
              <w:sz w:val="18"/>
            </w:rPr>
            <w:instrText xml:space="preserve"> NUMPAGES  </w:instrText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fldChar w:fldCharType="separate"/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t>2</w:t>
          </w:r>
          <w:r w:rsidRPr="00A25AE1">
            <w:rPr>
              <w:b/>
              <w:bCs/>
              <w:color w:val="0047BB" w:themeColor="accent2"/>
              <w:sz w:val="22"/>
              <w:szCs w:val="24"/>
            </w:rPr>
            <w:fldChar w:fldCharType="end"/>
          </w:r>
        </w:p>
      </w:tc>
    </w:tr>
  </w:tbl>
  <w:p w14:paraId="26E22841" w14:textId="77777777" w:rsidR="00C70E85" w:rsidRDefault="00C70E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54E9" w14:textId="77777777" w:rsidR="007016C9" w:rsidRDefault="00701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E0067" w14:textId="77777777" w:rsidR="002E303E" w:rsidRDefault="002E303E" w:rsidP="00C70E85">
      <w:pPr>
        <w:spacing w:after="0" w:line="240" w:lineRule="auto"/>
      </w:pPr>
      <w:r>
        <w:separator/>
      </w:r>
    </w:p>
  </w:footnote>
  <w:footnote w:type="continuationSeparator" w:id="0">
    <w:p w14:paraId="0DF8DFAE" w14:textId="77777777" w:rsidR="002E303E" w:rsidRDefault="002E303E" w:rsidP="00C70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1165" w14:textId="77777777" w:rsidR="007016C9" w:rsidRDefault="007016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4078"/>
      <w:docPartObj>
        <w:docPartGallery w:val="Watermarks"/>
        <w:docPartUnique/>
      </w:docPartObj>
    </w:sdtPr>
    <w:sdtContent>
      <w:p w14:paraId="7DF37A88" w14:textId="156C86E8" w:rsidR="007016C9" w:rsidRDefault="007016C9">
        <w:pPr>
          <w:pStyle w:val="Header"/>
        </w:pPr>
        <w:r>
          <w:rPr>
            <w:noProof/>
          </w:rPr>
          <w:pict w14:anchorId="1851E5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2FF9" w14:textId="1B855F6F" w:rsidR="007016C9" w:rsidRDefault="007016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F6F"/>
    <w:multiLevelType w:val="multilevel"/>
    <w:tmpl w:val="005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10D"/>
    <w:multiLevelType w:val="multilevel"/>
    <w:tmpl w:val="09D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15A49"/>
    <w:multiLevelType w:val="multilevel"/>
    <w:tmpl w:val="F6C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66F4"/>
    <w:multiLevelType w:val="multilevel"/>
    <w:tmpl w:val="D2E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3F1F"/>
    <w:multiLevelType w:val="multilevel"/>
    <w:tmpl w:val="9CB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7316F"/>
    <w:multiLevelType w:val="multilevel"/>
    <w:tmpl w:val="5AA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45144"/>
    <w:multiLevelType w:val="multilevel"/>
    <w:tmpl w:val="E23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809BB"/>
    <w:multiLevelType w:val="multilevel"/>
    <w:tmpl w:val="E51A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26349"/>
    <w:multiLevelType w:val="multilevel"/>
    <w:tmpl w:val="4CD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000AB"/>
    <w:multiLevelType w:val="multilevel"/>
    <w:tmpl w:val="811E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63B63"/>
    <w:multiLevelType w:val="multilevel"/>
    <w:tmpl w:val="0C3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91281"/>
    <w:multiLevelType w:val="multilevel"/>
    <w:tmpl w:val="2A8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E5D26"/>
    <w:multiLevelType w:val="multilevel"/>
    <w:tmpl w:val="9CC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520072">
    <w:abstractNumId w:val="6"/>
  </w:num>
  <w:num w:numId="2" w16cid:durableId="1329750725">
    <w:abstractNumId w:val="1"/>
  </w:num>
  <w:num w:numId="3" w16cid:durableId="688676393">
    <w:abstractNumId w:val="12"/>
  </w:num>
  <w:num w:numId="4" w16cid:durableId="1694452766">
    <w:abstractNumId w:val="2"/>
  </w:num>
  <w:num w:numId="5" w16cid:durableId="2051953571">
    <w:abstractNumId w:val="11"/>
  </w:num>
  <w:num w:numId="6" w16cid:durableId="1653560246">
    <w:abstractNumId w:val="9"/>
  </w:num>
  <w:num w:numId="7" w16cid:durableId="1025133172">
    <w:abstractNumId w:val="7"/>
  </w:num>
  <w:num w:numId="8" w16cid:durableId="713578363">
    <w:abstractNumId w:val="0"/>
  </w:num>
  <w:num w:numId="9" w16cid:durableId="1210528466">
    <w:abstractNumId w:val="8"/>
  </w:num>
  <w:num w:numId="10" w16cid:durableId="1515917777">
    <w:abstractNumId w:val="10"/>
  </w:num>
  <w:num w:numId="11" w16cid:durableId="712466696">
    <w:abstractNumId w:val="5"/>
  </w:num>
  <w:num w:numId="12" w16cid:durableId="1766731058">
    <w:abstractNumId w:val="4"/>
  </w:num>
  <w:num w:numId="13" w16cid:durableId="1522357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3E"/>
    <w:rsid w:val="00032F78"/>
    <w:rsid w:val="00043B81"/>
    <w:rsid w:val="000514CC"/>
    <w:rsid w:val="000523D6"/>
    <w:rsid w:val="000836EF"/>
    <w:rsid w:val="00086284"/>
    <w:rsid w:val="000C7FA8"/>
    <w:rsid w:val="0014074D"/>
    <w:rsid w:val="00143682"/>
    <w:rsid w:val="00167277"/>
    <w:rsid w:val="001A1EAF"/>
    <w:rsid w:val="001B7951"/>
    <w:rsid w:val="001E4FF1"/>
    <w:rsid w:val="002669D9"/>
    <w:rsid w:val="002A600C"/>
    <w:rsid w:val="002D2E0F"/>
    <w:rsid w:val="002E303E"/>
    <w:rsid w:val="0039127F"/>
    <w:rsid w:val="003D1DB2"/>
    <w:rsid w:val="00423BE0"/>
    <w:rsid w:val="004D0B98"/>
    <w:rsid w:val="004F285B"/>
    <w:rsid w:val="005212F3"/>
    <w:rsid w:val="00536350"/>
    <w:rsid w:val="006178BE"/>
    <w:rsid w:val="00640DF9"/>
    <w:rsid w:val="006A47AC"/>
    <w:rsid w:val="006D5987"/>
    <w:rsid w:val="006F6211"/>
    <w:rsid w:val="007016C9"/>
    <w:rsid w:val="00731692"/>
    <w:rsid w:val="0076271F"/>
    <w:rsid w:val="007B02A5"/>
    <w:rsid w:val="00942BCF"/>
    <w:rsid w:val="0094612C"/>
    <w:rsid w:val="00954243"/>
    <w:rsid w:val="009743E6"/>
    <w:rsid w:val="009B1828"/>
    <w:rsid w:val="00A011F8"/>
    <w:rsid w:val="00A03144"/>
    <w:rsid w:val="00A05176"/>
    <w:rsid w:val="00A66D01"/>
    <w:rsid w:val="00A860A3"/>
    <w:rsid w:val="00AA19F1"/>
    <w:rsid w:val="00B60183"/>
    <w:rsid w:val="00B85A41"/>
    <w:rsid w:val="00B874AE"/>
    <w:rsid w:val="00BA1870"/>
    <w:rsid w:val="00C70E85"/>
    <w:rsid w:val="00CA2485"/>
    <w:rsid w:val="00CF184E"/>
    <w:rsid w:val="00CF4225"/>
    <w:rsid w:val="00DD49B5"/>
    <w:rsid w:val="00E37E49"/>
    <w:rsid w:val="00EB5C34"/>
    <w:rsid w:val="00F00B5B"/>
    <w:rsid w:val="00F36F5D"/>
    <w:rsid w:val="00F77019"/>
    <w:rsid w:val="00F9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6ABDF"/>
  <w15:chartTrackingRefBased/>
  <w15:docId w15:val="{78632EF4-3DA9-4223-81A6-162AD7A4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3D6"/>
    <w:pPr>
      <w:spacing w:after="120"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3D6"/>
    <w:pPr>
      <w:keepNext/>
      <w:keepLines/>
      <w:spacing w:before="120" w:line="240" w:lineRule="auto"/>
      <w:outlineLvl w:val="0"/>
    </w:pPr>
    <w:rPr>
      <w:rFonts w:ascii="Assistant" w:eastAsiaTheme="majorEastAsia" w:hAnsi="Assistant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D01"/>
    <w:pPr>
      <w:keepNext/>
      <w:keepLines/>
      <w:spacing w:before="60" w:after="60" w:line="240" w:lineRule="auto"/>
      <w:outlineLvl w:val="1"/>
    </w:pPr>
    <w:rPr>
      <w:rFonts w:ascii="Assistant SemiBold" w:eastAsiaTheme="majorEastAsia" w:hAnsi="Assistant SemiBold" w:cstheme="majorBidi"/>
      <w:color w:val="257226" w:themeColor="accent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3D6"/>
    <w:pPr>
      <w:keepNext/>
      <w:keepLines/>
      <w:spacing w:before="60" w:after="60" w:line="240" w:lineRule="auto"/>
      <w:outlineLvl w:val="2"/>
    </w:pPr>
    <w:rPr>
      <w:rFonts w:eastAsiaTheme="majorEastAsia" w:cstheme="majorBidi"/>
      <w:color w:val="0047BB" w:themeColor="accent2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8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87A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A3"/>
    <w:pPr>
      <w:keepNext/>
      <w:keepLines/>
      <w:spacing w:before="80" w:after="40"/>
      <w:outlineLvl w:val="4"/>
    </w:pPr>
    <w:rPr>
      <w:rFonts w:eastAsiaTheme="majorEastAsia" w:cstheme="majorBidi"/>
      <w:color w:val="0087A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D6"/>
    <w:rPr>
      <w:rFonts w:ascii="Assistant" w:eastAsiaTheme="majorEastAsia" w:hAnsi="Assistant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D01"/>
    <w:rPr>
      <w:rFonts w:ascii="Assistant SemiBold" w:eastAsiaTheme="majorEastAsia" w:hAnsi="Assistant SemiBold" w:cstheme="majorBidi"/>
      <w:color w:val="257226" w:themeColor="accent5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23D6"/>
    <w:rPr>
      <w:rFonts w:eastAsiaTheme="majorEastAsia" w:cstheme="majorBidi"/>
      <w:color w:val="0047BB" w:themeColor="accent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A3"/>
    <w:rPr>
      <w:rFonts w:eastAsiaTheme="majorEastAsia" w:cstheme="majorBidi"/>
      <w:i/>
      <w:iCs/>
      <w:color w:val="0087A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A3"/>
    <w:rPr>
      <w:rFonts w:eastAsiaTheme="majorEastAsia" w:cstheme="majorBidi"/>
      <w:color w:val="0087A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44"/>
    <w:pPr>
      <w:spacing w:after="80" w:line="240" w:lineRule="auto"/>
      <w:contextualSpacing/>
    </w:pPr>
    <w:rPr>
      <w:rFonts w:ascii="Assistant SemiBold" w:eastAsiaTheme="majorEastAsia" w:hAnsi="Assistant SemiBold" w:cstheme="majorBidi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44"/>
    <w:rPr>
      <w:rFonts w:ascii="Assistant SemiBold" w:eastAsiaTheme="majorEastAsia" w:hAnsi="Assistant SemiBold" w:cstheme="majorBidi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4E"/>
    <w:pPr>
      <w:numPr>
        <w:ilvl w:val="1"/>
      </w:numPr>
    </w:pPr>
    <w:rPr>
      <w:rFonts w:ascii="Assistant SemiBold" w:eastAsiaTheme="majorEastAsia" w:hAnsi="Assistant SemiBold" w:cstheme="majorBidi"/>
      <w:color w:val="000000" w:themeColor="tex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4E"/>
    <w:rPr>
      <w:rFonts w:ascii="Assistant SemiBold" w:eastAsiaTheme="majorEastAsia" w:hAnsi="Assistant SemiBold" w:cstheme="majorBidi"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rsid w:val="00A860A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A8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A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A860A3"/>
    <w:pPr>
      <w:pBdr>
        <w:top w:val="single" w:sz="4" w:space="10" w:color="0087A9" w:themeColor="accent1" w:themeShade="BF"/>
        <w:bottom w:val="single" w:sz="4" w:space="10" w:color="0087A9" w:themeColor="accent1" w:themeShade="BF"/>
      </w:pBdr>
      <w:spacing w:before="360" w:after="360"/>
      <w:ind w:left="864" w:right="864"/>
      <w:jc w:val="center"/>
    </w:pPr>
    <w:rPr>
      <w:i/>
      <w:iCs/>
      <w:color w:val="0087A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A3"/>
    <w:rPr>
      <w:i/>
      <w:iCs/>
      <w:color w:val="0087A9" w:themeColor="accent1" w:themeShade="BF"/>
    </w:rPr>
  </w:style>
  <w:style w:type="character" w:styleId="IntenseEmphasis">
    <w:name w:val="Intense Emphasis"/>
    <w:basedOn w:val="DefaultParagraphFont"/>
    <w:uiPriority w:val="21"/>
    <w:rsid w:val="00A860A3"/>
    <w:rPr>
      <w:i/>
      <w:iCs/>
      <w:color w:val="0087A9" w:themeColor="accent1" w:themeShade="BF"/>
    </w:rPr>
  </w:style>
  <w:style w:type="character" w:styleId="IntenseReference">
    <w:name w:val="Intense Reference"/>
    <w:basedOn w:val="DefaultParagraphFont"/>
    <w:uiPriority w:val="32"/>
    <w:rsid w:val="00A860A3"/>
    <w:rPr>
      <w:b/>
      <w:bCs/>
      <w:smallCaps/>
      <w:color w:val="0087A9" w:themeColor="accent1" w:themeShade="BF"/>
      <w:spacing w:val="5"/>
    </w:rPr>
  </w:style>
  <w:style w:type="table" w:styleId="TableGrid">
    <w:name w:val="Table Grid"/>
    <w:basedOn w:val="TableNormal"/>
    <w:uiPriority w:val="39"/>
    <w:rsid w:val="00052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MMStandard">
    <w:name w:val="BMM Standard"/>
    <w:basedOn w:val="TableNormal"/>
    <w:uiPriority w:val="99"/>
    <w:rsid w:val="00C70E85"/>
    <w:pPr>
      <w:spacing w:after="0" w:line="240" w:lineRule="auto"/>
    </w:pPr>
    <w:tblPr>
      <w:tblStyleRowBandSize w:val="1"/>
      <w:tblBorders>
        <w:top w:val="single" w:sz="4" w:space="0" w:color="0087A9" w:themeColor="accent1" w:themeShade="BF"/>
        <w:left w:val="single" w:sz="4" w:space="0" w:color="0087A9" w:themeColor="accent1" w:themeShade="BF"/>
        <w:bottom w:val="single" w:sz="4" w:space="0" w:color="0087A9" w:themeColor="accent1" w:themeShade="BF"/>
        <w:right w:val="single" w:sz="4" w:space="0" w:color="0087A9" w:themeColor="accent1" w:themeShade="BF"/>
        <w:insideH w:val="single" w:sz="4" w:space="0" w:color="0087A9" w:themeColor="accent1" w:themeShade="BF"/>
        <w:insideV w:val="single" w:sz="4" w:space="0" w:color="0087A9" w:themeColor="accent1" w:themeShade="BF"/>
      </w:tblBorders>
    </w:tblPr>
    <w:tblStylePr w:type="firstRow">
      <w:rPr>
        <w:rFonts w:ascii="Assistant" w:hAnsi="Assistant"/>
        <w:color w:val="043546" w:themeColor="text2"/>
        <w:sz w:val="20"/>
      </w:rPr>
      <w:tblPr/>
      <w:tcPr>
        <w:shd w:val="clear" w:color="auto" w:fill="D4F2FC" w:themeFill="text2" w:themeFillTint="1A"/>
      </w:tcPr>
    </w:tblStylePr>
    <w:tblStylePr w:type="band1Horz">
      <w:rPr>
        <w:rFonts w:ascii="Assistant" w:hAnsi="Assistant"/>
        <w:color w:val="auto"/>
        <w:sz w:val="20"/>
      </w:rPr>
    </w:tblStylePr>
    <w:tblStylePr w:type="band2Horz">
      <w:rPr>
        <w:rFonts w:ascii="Assistant" w:hAnsi="Assistant"/>
        <w:color w:val="auto"/>
        <w:sz w:val="20"/>
      </w:rPr>
    </w:tblStylePr>
  </w:style>
  <w:style w:type="paragraph" w:customStyle="1" w:styleId="TableHeader">
    <w:name w:val="Table Header"/>
    <w:basedOn w:val="Heading3"/>
    <w:link w:val="TableHeaderChar"/>
    <w:qFormat/>
    <w:rsid w:val="002669D9"/>
    <w:pPr>
      <w:spacing w:before="0" w:after="0"/>
    </w:pPr>
    <w:rPr>
      <w:color w:val="0087A9" w:themeColor="accent1" w:themeShade="BF"/>
      <w:sz w:val="20"/>
    </w:rPr>
  </w:style>
  <w:style w:type="character" w:customStyle="1" w:styleId="TableHeaderChar">
    <w:name w:val="Table Header Char"/>
    <w:basedOn w:val="Heading3Char"/>
    <w:link w:val="TableHeader"/>
    <w:rsid w:val="002669D9"/>
    <w:rPr>
      <w:rFonts w:eastAsiaTheme="majorEastAsia" w:cstheme="majorBidi"/>
      <w:color w:val="0087A9" w:themeColor="accent1" w:themeShade="BF"/>
      <w:sz w:val="20"/>
      <w:szCs w:val="28"/>
    </w:rPr>
  </w:style>
  <w:style w:type="paragraph" w:customStyle="1" w:styleId="TableBody">
    <w:name w:val="Table Body"/>
    <w:basedOn w:val="TableHeader"/>
    <w:link w:val="TableBodyChar"/>
    <w:qFormat/>
    <w:rsid w:val="002669D9"/>
  </w:style>
  <w:style w:type="character" w:customStyle="1" w:styleId="TableBodyChar">
    <w:name w:val="Table Body Char"/>
    <w:basedOn w:val="TableHeaderChar"/>
    <w:link w:val="TableBody"/>
    <w:rsid w:val="002669D9"/>
    <w:rPr>
      <w:rFonts w:eastAsiaTheme="majorEastAsia" w:cstheme="majorBidi"/>
      <w:color w:val="0087A9" w:themeColor="accent1" w:themeShade="BF"/>
      <w:sz w:val="20"/>
      <w:szCs w:val="28"/>
    </w:rPr>
  </w:style>
  <w:style w:type="paragraph" w:styleId="Header">
    <w:name w:val="header"/>
    <w:basedOn w:val="Normal"/>
    <w:link w:val="HeaderChar"/>
    <w:uiPriority w:val="99"/>
    <w:unhideWhenUsed/>
    <w:rsid w:val="00C70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E85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C70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E85"/>
    <w:rPr>
      <w:sz w:val="20"/>
    </w:rPr>
  </w:style>
  <w:style w:type="paragraph" w:styleId="NoSpacing">
    <w:name w:val="No Spacing"/>
    <w:link w:val="NoSpacingChar"/>
    <w:uiPriority w:val="1"/>
    <w:qFormat/>
    <w:rsid w:val="0039127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9127F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9127F"/>
    <w:pPr>
      <w:keepLines w:val="0"/>
      <w:spacing w:before="160" w:after="0" w:line="259" w:lineRule="auto"/>
      <w:outlineLvl w:val="9"/>
    </w:pPr>
    <w:rPr>
      <w:kern w:val="0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9127F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39127F"/>
    <w:rPr>
      <w:color w:val="072BA0" w:themeColor="hyperlink"/>
      <w:u w:val="single"/>
    </w:rPr>
  </w:style>
  <w:style w:type="paragraph" w:customStyle="1" w:styleId="Type">
    <w:name w:val="Type"/>
    <w:basedOn w:val="Normal"/>
    <w:link w:val="TypeChar"/>
    <w:qFormat/>
    <w:rsid w:val="00CF184E"/>
    <w:rPr>
      <w:b/>
      <w:bCs/>
      <w:caps/>
      <w:color w:val="0047BB" w:themeColor="accent2"/>
      <w:sz w:val="28"/>
      <w:szCs w:val="48"/>
    </w:rPr>
  </w:style>
  <w:style w:type="character" w:customStyle="1" w:styleId="TypeChar">
    <w:name w:val="Type Char"/>
    <w:basedOn w:val="DefaultParagraphFont"/>
    <w:link w:val="Type"/>
    <w:rsid w:val="00CF184E"/>
    <w:rPr>
      <w:b/>
      <w:bCs/>
      <w:caps/>
      <w:color w:val="0047BB" w:themeColor="accent2"/>
      <w:sz w:val="28"/>
      <w:szCs w:val="48"/>
    </w:rPr>
  </w:style>
  <w:style w:type="table" w:customStyle="1" w:styleId="BMM-RowHeadingsFormat">
    <w:name w:val="BMM - Row Headings Format"/>
    <w:basedOn w:val="TableNormal"/>
    <w:uiPriority w:val="99"/>
    <w:rsid w:val="006D5987"/>
    <w:pPr>
      <w:spacing w:after="0" w:line="240" w:lineRule="auto"/>
    </w:pPr>
    <w:tblPr>
      <w:tblBorders>
        <w:top w:val="single" w:sz="4" w:space="0" w:color="00B5E2" w:themeColor="accent1"/>
        <w:left w:val="single" w:sz="4" w:space="0" w:color="00B5E2" w:themeColor="accent1"/>
        <w:bottom w:val="single" w:sz="4" w:space="0" w:color="00B5E2" w:themeColor="accent1"/>
        <w:right w:val="single" w:sz="4" w:space="0" w:color="00B5E2" w:themeColor="accent1"/>
        <w:insideH w:val="single" w:sz="4" w:space="0" w:color="00B5E2" w:themeColor="accent1"/>
        <w:insideV w:val="single" w:sz="4" w:space="0" w:color="00B5E2" w:themeColor="accent1"/>
      </w:tblBorders>
    </w:tblPr>
    <w:tblStylePr w:type="firstCol">
      <w:rPr>
        <w:rFonts w:asciiTheme="minorHAnsi" w:hAnsiTheme="minorHAnsi"/>
        <w:color w:val="0087A9" w:themeColor="accent1" w:themeShade="BF"/>
        <w:sz w:val="20"/>
      </w:rPr>
      <w:tblPr/>
      <w:tcPr>
        <w:shd w:val="clear" w:color="auto" w:fill="C6F3FF" w:themeFill="accent1" w:themeFillTint="33"/>
      </w:tcPr>
    </w:tblStylePr>
  </w:style>
  <w:style w:type="table" w:customStyle="1" w:styleId="BMM-InvoiceStyle-InvisibleBorders">
    <w:name w:val="BMM - Invoice Style - Invisible Borders"/>
    <w:basedOn w:val="TableNormal"/>
    <w:uiPriority w:val="99"/>
    <w:rsid w:val="00731692"/>
    <w:pPr>
      <w:spacing w:after="0" w:line="240" w:lineRule="auto"/>
    </w:pPr>
    <w:rPr>
      <w:sz w:val="20"/>
    </w:rPr>
    <w:tblPr/>
  </w:style>
  <w:style w:type="table" w:customStyle="1" w:styleId="BMM-GreyTable">
    <w:name w:val="BMM - Grey Table"/>
    <w:basedOn w:val="TableNormal"/>
    <w:uiPriority w:val="99"/>
    <w:rsid w:val="00731692"/>
    <w:pPr>
      <w:spacing w:after="0" w:line="240" w:lineRule="auto"/>
    </w:pPr>
    <w:rPr>
      <w:sz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ff_\Blue%20Monarch%20Management%20Inc\Operations%20-%20Templates\Office%20365%20Document%20Templates\Blue%20Monarch%20Management\BMM%20New%20Standard%20Templates\Template%202%20-%20Tailored%20Cover%20Report.dotx" TargetMode="External"/></Relationships>
</file>

<file path=word/theme/theme1.xml><?xml version="1.0" encoding="utf-8"?>
<a:theme xmlns:a="http://schemas.openxmlformats.org/drawingml/2006/main" name="Office Theme">
  <a:themeElements>
    <a:clrScheme name="BMM">
      <a:dk1>
        <a:srgbClr val="000000"/>
      </a:dk1>
      <a:lt1>
        <a:srgbClr val="FFFFFF"/>
      </a:lt1>
      <a:dk2>
        <a:srgbClr val="043546"/>
      </a:dk2>
      <a:lt2>
        <a:srgbClr val="FFFFFF"/>
      </a:lt2>
      <a:accent1>
        <a:srgbClr val="00B5E2"/>
      </a:accent1>
      <a:accent2>
        <a:srgbClr val="0047BB"/>
      </a:accent2>
      <a:accent3>
        <a:srgbClr val="003594"/>
      </a:accent3>
      <a:accent4>
        <a:srgbClr val="2CC84D"/>
      </a:accent4>
      <a:accent5>
        <a:srgbClr val="257226"/>
      </a:accent5>
      <a:accent6>
        <a:srgbClr val="5F6E73"/>
      </a:accent6>
      <a:hlink>
        <a:srgbClr val="072BA0"/>
      </a:hlink>
      <a:folHlink>
        <a:srgbClr val="7030A0"/>
      </a:folHlink>
    </a:clrScheme>
    <a:fontScheme name="BMM">
      <a:majorFont>
        <a:latin typeface="Assistant"/>
        <a:ea typeface=""/>
        <a:cs typeface=""/>
      </a:majorFont>
      <a:minorFont>
        <a:latin typeface="Assistan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MM Project Library" ma:contentTypeID="0x0101004F856FB5C09FC94E8A09B61781CB77410010E8E642DC4AEA43A2E136AA1CEE1462" ma:contentTypeVersion="4" ma:contentTypeDescription="This is the standard project library set up for Blue Monarch Management Projects." ma:contentTypeScope="" ma:versionID="d3f79612a44479f7194557350aa0576a">
  <xsd:schema xmlns:xsd="http://www.w3.org/2001/XMLSchema" xmlns:xs="http://www.w3.org/2001/XMLSchema" xmlns:p="http://schemas.microsoft.com/office/2006/metadata/properties" xmlns:ns2="3b44e8e3-8b94-4d11-8e63-8c2fa8caac51" targetNamespace="http://schemas.microsoft.com/office/2006/metadata/properties" ma:root="true" ma:fieldsID="25569aebed928759f94c7e50f7581a67" ns2:_="">
    <xsd:import namespace="3b44e8e3-8b94-4d11-8e63-8c2fa8caac51"/>
    <xsd:element name="properties">
      <xsd:complexType>
        <xsd:sequence>
          <xsd:element name="documentManagement">
            <xsd:complexType>
              <xsd:all>
                <xsd:element ref="ns2:Project_x0020_Document_x0020_Class" minOccurs="0"/>
                <xsd:element ref="ns2:Document_x0020_Archived" minOccurs="0"/>
                <xsd:element ref="ns2:Document_x0020_Status" minOccurs="0"/>
                <xsd:element ref="ns2:Document_x0020_Abstract" minOccurs="0"/>
                <xsd:element ref="ns2:Document_x0020_Key_x0020_Search_x0020_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4e8e3-8b94-4d11-8e63-8c2fa8caac51" elementFormDefault="qualified">
    <xsd:import namespace="http://schemas.microsoft.com/office/2006/documentManagement/types"/>
    <xsd:import namespace="http://schemas.microsoft.com/office/infopath/2007/PartnerControls"/>
    <xsd:element name="Project_x0020_Document_x0020_Class" ma:index="8" nillable="true" ma:displayName="Project Document Class" ma:format="RadioButtons" ma:internalName="Project_x0020_Document_x0020_Class">
      <xsd:simpleType>
        <xsd:restriction base="dms:Choice">
          <xsd:enumeration value="Scope"/>
          <xsd:enumeration value="Schedule"/>
          <xsd:enumeration value="Budget"/>
          <xsd:enumeration value="Agendas, Minutes, Notes"/>
          <xsd:enumeration value="Deliverables"/>
          <xsd:enumeration value="Risks &amp; Issues"/>
          <xsd:enumeration value="Changes &amp; Decisions"/>
          <xsd:enumeration value="Templates"/>
          <xsd:enumeration value="Presentations"/>
          <xsd:enumeration value="Background Files"/>
        </xsd:restriction>
      </xsd:simpleType>
    </xsd:element>
    <xsd:element name="Document_x0020_Archived" ma:index="9" nillable="true" ma:displayName="Document Archived" ma:default="Active" ma:format="Dropdown" ma:internalName="Document_x0020_Archived">
      <xsd:simpleType>
        <xsd:restriction base="dms:Choice">
          <xsd:enumeration value="Active"/>
          <xsd:enumeration value="Archived"/>
        </xsd:restriction>
      </xsd:simpleType>
    </xsd:element>
    <xsd:element name="Document_x0020_Status" ma:index="10" nillable="true" ma:displayName="Document Status" ma:default="Draft" ma:format="Dropdown" ma:internalName="Document_x0020_Status">
      <xsd:simpleType>
        <xsd:restriction base="dms:Choice">
          <xsd:enumeration value="Draft"/>
          <xsd:enumeration value="Final"/>
        </xsd:restriction>
      </xsd:simpleType>
    </xsd:element>
    <xsd:element name="Document_x0020_Abstract" ma:index="11" nillable="true" ma:displayName="Document Abstract" ma:default="" ma:internalName="Document_x0020_Abstract">
      <xsd:simpleType>
        <xsd:restriction base="dms:Note">
          <xsd:maxLength value="255"/>
        </xsd:restriction>
      </xsd:simpleType>
    </xsd:element>
    <xsd:element name="Document_x0020_Key_x0020_Search_x0020_Words" ma:index="12" nillable="true" ma:displayName="Document Key Search Words" ma:default="" ma:internalName="Document_x0020_Key_x0020_Search_x0020_Word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Key_x0020_Search_x0020_Words xmlns="3b44e8e3-8b94-4d11-8e63-8c2fa8caac51" xsi:nil="true"/>
    <Project_x0020_Document_x0020_Class xmlns="3b44e8e3-8b94-4d11-8e63-8c2fa8caac51" xsi:nil="true"/>
    <Document_x0020_Archived xmlns="3b44e8e3-8b94-4d11-8e63-8c2fa8caac51">Active</Document_x0020_Archived>
    <Document_x0020_Status xmlns="3b44e8e3-8b94-4d11-8e63-8c2fa8caac51">Draft</Document_x0020_Status>
    <Document_x0020_Abstract xmlns="3b44e8e3-8b94-4d11-8e63-8c2fa8caac51" xsi:nil="true"/>
  </documentManagement>
</p:properties>
</file>

<file path=customXml/item5.xml><?xml version="1.0" encoding="utf-8"?>
<?mso-contentType ?>
<SharedContentType xmlns="Microsoft.SharePoint.Taxonomy.ContentTypeSync" SourceId="5ed028d5-d53e-4177-afcd-e86d42d16825" ContentTypeId="0x0101004F856FB5C09FC94E8A09B61781CB7741" PreviousValue="false" LastSyncTimeStamp="2022-04-12T04:21:57.507Z"/>
</file>

<file path=customXml/itemProps1.xml><?xml version="1.0" encoding="utf-8"?>
<ds:datastoreItem xmlns:ds="http://schemas.openxmlformats.org/officeDocument/2006/customXml" ds:itemID="{55FDB584-CFD4-43C3-9B82-AC4816A53F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3C68CC-FFC4-48F7-A2E9-4E82636E3EFA}"/>
</file>

<file path=customXml/itemProps3.xml><?xml version="1.0" encoding="utf-8"?>
<ds:datastoreItem xmlns:ds="http://schemas.openxmlformats.org/officeDocument/2006/customXml" ds:itemID="{66C541A5-C254-434B-A1BD-CF2C99357B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CFDC1A-0742-43DD-B0E9-9BEF13FE98D7}">
  <ds:schemaRefs>
    <ds:schemaRef ds:uri="http://schemas.microsoft.com/office/2006/metadata/properties"/>
    <ds:schemaRef ds:uri="http://schemas.microsoft.com/office/infopath/2007/PartnerControls"/>
    <ds:schemaRef ds:uri="d428cf3b-bed7-4f8d-bc06-dc98b1b9c7a6"/>
    <ds:schemaRef ds:uri="3b44e8e3-8b94-4d11-8e63-8c2fa8caac51"/>
  </ds:schemaRefs>
</ds:datastoreItem>
</file>

<file path=customXml/itemProps5.xml><?xml version="1.0" encoding="utf-8"?>
<ds:datastoreItem xmlns:ds="http://schemas.openxmlformats.org/officeDocument/2006/customXml" ds:itemID="{7264D06F-AF51-4403-BD7C-95B19015B842}"/>
</file>

<file path=docProps/app.xml><?xml version="1.0" encoding="utf-8"?>
<Properties xmlns="http://schemas.openxmlformats.org/officeDocument/2006/extended-properties" xmlns:vt="http://schemas.openxmlformats.org/officeDocument/2006/docPropsVTypes">
  <Template>Template 2 - Tailored Cover Report.dotx</Template>
  <TotalTime>4</TotalTime>
  <Pages>6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Peterson</dc:creator>
  <cp:keywords/>
  <dc:description/>
  <cp:lastModifiedBy>Jeff Peterson</cp:lastModifiedBy>
  <cp:revision>2</cp:revision>
  <dcterms:created xsi:type="dcterms:W3CDTF">2026-02-18T13:39:00Z</dcterms:created>
  <dcterms:modified xsi:type="dcterms:W3CDTF">2026-02-18T13:43:00Z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0x0101004F856FB5C09FC94E8A09B61781CB77410010E8E642DC4AEA43A2E136AA1CEE1462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