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35B" w14:textId="77777777" w:rsidR="00833927" w:rsidRPr="006B5CB1" w:rsidRDefault="008F5713" w:rsidP="006B5CB1">
      <w:pPr>
        <w:pStyle w:val="Heading1"/>
        <w:rPr>
          <w:lang w:val="en-US"/>
        </w:rPr>
      </w:pPr>
      <w:r w:rsidRPr="006B5CB1">
        <w:rPr>
          <w:lang w:val="en-US"/>
        </w:rPr>
        <w:t>On-Premises versus Cloud Computing – Pizza as a Service</w:t>
      </w:r>
    </w:p>
    <w:p w14:paraId="67536562" w14:textId="77777777" w:rsidR="006B5CB1" w:rsidRPr="006B5CB1" w:rsidRDefault="006B5CB1" w:rsidP="00F66B38">
      <w:pPr>
        <w:rPr>
          <w:lang w:val="en-US"/>
        </w:rPr>
      </w:pPr>
    </w:p>
    <w:p w14:paraId="4032DA31" w14:textId="556A174B" w:rsidR="00DD5526" w:rsidRPr="006B5CB1" w:rsidRDefault="00DD5526" w:rsidP="00465045">
      <w:pPr>
        <w:rPr>
          <w:lang w:val="en-US"/>
        </w:rPr>
      </w:pPr>
      <w:r w:rsidRPr="006B5CB1">
        <w:rPr>
          <w:lang w:val="en-US"/>
        </w:rPr>
        <w:t xml:space="preserve">As technology freaks, we tend to live in a world of acronyms and terms that are very common to those of us in the industry. But this abbreviated language can seem like a foreign language to outsiders. We recently had a conversation about cloud computing and its impact on application development and operations. In addition to SOA, REST and JSON, the trend from IaaS to PaaS to SaaS was also discussed, which supports or simplifies the paradigm shift to DevOps. </w:t>
      </w:r>
    </w:p>
    <w:p w14:paraId="354DBE95" w14:textId="00933B41" w:rsidR="00DD5526" w:rsidRPr="006B5CB1" w:rsidRDefault="00DD5526" w:rsidP="00694085">
      <w:pPr>
        <w:rPr>
          <w:lang w:val="en-US"/>
        </w:rPr>
      </w:pPr>
      <w:r w:rsidRPr="006B5CB1">
        <w:rPr>
          <w:lang w:val="en-US"/>
        </w:rPr>
        <w:t xml:space="preserve">My customer asked me «What is IaaS, PaaS or SaaS» and I answered without thinking too much about his question «These are TLA's». Then he continued to look at me questioningly and I realized that he did not understand the joke </w:t>
      </w:r>
      <w:r w:rsidRPr="006B5CB1">
        <w:rPr>
          <w:lang w:val="en-US"/>
        </w:rPr>
        <w:t>«</w:t>
      </w:r>
      <w:r w:rsidRPr="006B5CB1">
        <w:rPr>
          <w:lang w:val="en-US"/>
        </w:rPr>
        <w:t>TLA</w:t>
      </w:r>
      <w:r w:rsidRPr="006B5CB1">
        <w:rPr>
          <w:lang w:val="en-US"/>
        </w:rPr>
        <w:t>»</w:t>
      </w:r>
      <w:r w:rsidRPr="006B5CB1">
        <w:rPr>
          <w:lang w:val="en-US"/>
        </w:rPr>
        <w:t xml:space="preserve">, which stands for </w:t>
      </w:r>
      <w:r w:rsidRPr="006B5CB1">
        <w:rPr>
          <w:lang w:val="en-US"/>
        </w:rPr>
        <w:t>«</w:t>
      </w:r>
      <w:r w:rsidRPr="006B5CB1">
        <w:rPr>
          <w:lang w:val="en-US"/>
        </w:rPr>
        <w:t>Three Letter Acronym</w:t>
      </w:r>
      <w:r w:rsidRPr="006B5CB1">
        <w:rPr>
          <w:lang w:val="en-US"/>
        </w:rPr>
        <w:t>»</w:t>
      </w:r>
      <w:r w:rsidRPr="006B5CB1">
        <w:rPr>
          <w:lang w:val="en-US"/>
        </w:rPr>
        <w:t>. At Microsoft, we had a 300-page Microsoft Press book that lists and explains the common acronyms.</w:t>
      </w:r>
    </w:p>
    <w:p w14:paraId="79593971" w14:textId="08FA447A" w:rsidR="00A3285B" w:rsidRPr="006B5CB1" w:rsidRDefault="000566B6" w:rsidP="00A06BD2">
      <w:pPr>
        <w:rPr>
          <w:lang w:val="en-US"/>
        </w:rPr>
      </w:pPr>
      <w:r w:rsidRPr="006B5CB1">
        <w:rPr>
          <w:lang w:val="en-US"/>
        </w:rPr>
        <w:t>«</w:t>
      </w:r>
      <w:r w:rsidR="00DD5526" w:rsidRPr="006B5CB1">
        <w:rPr>
          <w:lang w:val="en-US"/>
        </w:rPr>
        <w:t>A picture says more than a thousand words and analogies to the familiar deepen the understanding of it</w:t>
      </w:r>
      <w:r w:rsidRPr="006B5CB1">
        <w:rPr>
          <w:lang w:val="en-US"/>
        </w:rPr>
        <w:t>»</w:t>
      </w:r>
    </w:p>
    <w:p w14:paraId="6EFDA1C7" w14:textId="760F99B5" w:rsidR="00A3285B" w:rsidRPr="006B5CB1" w:rsidRDefault="00DD5526" w:rsidP="00A06BD2">
      <w:pPr>
        <w:rPr>
          <w:lang w:val="en-US"/>
        </w:rPr>
      </w:pPr>
      <w:r w:rsidRPr="006B5CB1">
        <w:rPr>
          <w:lang w:val="en-US"/>
        </w:rPr>
        <w:t xml:space="preserve">In my consulting work, I was repeatedly faced with the challenge of explaining complex relationships to an outside audience. The foundation of cloud computing and the associated IT service delivery models </w:t>
      </w:r>
      <w:r w:rsidRPr="006B5CB1">
        <w:rPr>
          <w:lang w:val="en-US"/>
        </w:rPr>
        <w:t>«</w:t>
      </w:r>
      <w:r w:rsidRPr="006B5CB1">
        <w:rPr>
          <w:lang w:val="en-US"/>
        </w:rPr>
        <w:t>X as a Services</w:t>
      </w:r>
      <w:r w:rsidRPr="006B5CB1">
        <w:rPr>
          <w:lang w:val="en-US"/>
        </w:rPr>
        <w:t>»</w:t>
      </w:r>
      <w:r w:rsidRPr="006B5CB1">
        <w:rPr>
          <w:lang w:val="en-US"/>
        </w:rPr>
        <w:t xml:space="preserve"> is a good example of this.</w:t>
      </w:r>
    </w:p>
    <w:p w14:paraId="133447B5" w14:textId="5BCC95C3" w:rsidR="000566B6" w:rsidRPr="006B5CB1" w:rsidRDefault="00A3285B" w:rsidP="006B5CB1">
      <w:pPr>
        <w:pStyle w:val="Heading2"/>
        <w:rPr>
          <w:lang w:val="en-US"/>
        </w:rPr>
      </w:pPr>
      <w:r w:rsidRPr="006B5CB1">
        <w:rPr>
          <w:lang w:val="en-US"/>
        </w:rPr>
        <w:t>«</w:t>
      </w:r>
      <w:r w:rsidR="00DD5526" w:rsidRPr="006B5CB1">
        <w:rPr>
          <w:lang w:val="en-US"/>
        </w:rPr>
        <w:t>What is IaaS, PaaS and SaaS?</w:t>
      </w:r>
      <w:r w:rsidRPr="006B5CB1">
        <w:rPr>
          <w:lang w:val="en-US"/>
        </w:rPr>
        <w:t>»</w:t>
      </w:r>
    </w:p>
    <w:p w14:paraId="13E416EF" w14:textId="0D42B273" w:rsidR="00DD5526" w:rsidRDefault="00DD5526" w:rsidP="00E232CA">
      <w:pPr>
        <w:rPr>
          <w:lang w:val="en-US"/>
        </w:rPr>
      </w:pPr>
      <w:r w:rsidRPr="006B5CB1">
        <w:rPr>
          <w:lang w:val="en-US"/>
        </w:rPr>
        <w:t xml:space="preserve">In words, "aaS" is an IT service delivery model that describes the way in which a standardized IT service is provided to customers. For which parts he is responsible himself and which parts he purchases from a service provider as a finished product (service). </w:t>
      </w:r>
    </w:p>
    <w:p w14:paraId="5E90BDBF" w14:textId="77777777" w:rsidR="00480792" w:rsidRDefault="00480792" w:rsidP="00480792">
      <w:pPr>
        <w:rPr>
          <w:lang w:val="en-US"/>
        </w:rPr>
      </w:pPr>
      <w:r>
        <w:rPr>
          <w:noProof/>
          <w:lang w:val="en-US"/>
        </w:rPr>
        <w:drawing>
          <wp:inline distT="0" distB="0" distL="0" distR="0" wp14:anchorId="71CC2153" wp14:editId="3F275E4B">
            <wp:extent cx="5400000" cy="255978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2559781"/>
                    </a:xfrm>
                    <a:prstGeom prst="rect">
                      <a:avLst/>
                    </a:prstGeom>
                    <a:noFill/>
                  </pic:spPr>
                </pic:pic>
              </a:graphicData>
            </a:graphic>
          </wp:inline>
        </w:drawing>
      </w:r>
    </w:p>
    <w:p w14:paraId="52C4AF95" w14:textId="77777777" w:rsidR="00480792" w:rsidRDefault="00480792" w:rsidP="00E232CA">
      <w:pPr>
        <w:rPr>
          <w:lang w:val="en-US"/>
        </w:rPr>
      </w:pPr>
    </w:p>
    <w:p w14:paraId="7351A83F" w14:textId="1D6ACD70" w:rsidR="00480792" w:rsidRDefault="00480792" w:rsidP="00480792">
      <w:pPr>
        <w:pStyle w:val="Heading2"/>
        <w:rPr>
          <w:lang w:val="en-US"/>
        </w:rPr>
      </w:pPr>
      <w:r w:rsidRPr="006B5CB1">
        <w:rPr>
          <w:lang w:val="en-US"/>
        </w:rPr>
        <w:t>«Pizza as a Service</w:t>
      </w:r>
      <w:r>
        <w:rPr>
          <w:lang w:val="en-US"/>
        </w:rPr>
        <w:t xml:space="preserve"> analogy</w:t>
      </w:r>
      <w:r w:rsidRPr="006B5CB1">
        <w:rPr>
          <w:lang w:val="en-US"/>
        </w:rPr>
        <w:t>»</w:t>
      </w:r>
    </w:p>
    <w:p w14:paraId="153AB303" w14:textId="77777777" w:rsidR="00480792" w:rsidRPr="006B5CB1" w:rsidRDefault="00480792" w:rsidP="00480792">
      <w:pPr>
        <w:rPr>
          <w:lang w:val="en-US"/>
        </w:rPr>
      </w:pPr>
      <w:r w:rsidRPr="006B5CB1">
        <w:rPr>
          <w:lang w:val="en-US"/>
        </w:rPr>
        <w:t>Pizza as a Service - On Premise, IaaS, PaaS and SaaS terms simply explained using a pizza menu and its different ways of preparation.</w:t>
      </w:r>
    </w:p>
    <w:p w14:paraId="1A714039" w14:textId="77777777" w:rsidR="006B5CB1" w:rsidRPr="006B5CB1" w:rsidRDefault="006B5CB1" w:rsidP="006B5CB1">
      <w:pPr>
        <w:rPr>
          <w:lang w:val="en-US"/>
        </w:rPr>
      </w:pPr>
      <w:r>
        <w:rPr>
          <w:noProof/>
          <w:lang w:val="en-US"/>
        </w:rPr>
        <w:lastRenderedPageBreak/>
        <w:drawing>
          <wp:inline distT="0" distB="0" distL="0" distR="0" wp14:anchorId="05B99663" wp14:editId="3BCB18F9">
            <wp:extent cx="5400000" cy="255978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559781"/>
                    </a:xfrm>
                    <a:prstGeom prst="rect">
                      <a:avLst/>
                    </a:prstGeom>
                    <a:noFill/>
                  </pic:spPr>
                </pic:pic>
              </a:graphicData>
            </a:graphic>
          </wp:inline>
        </w:drawing>
      </w:r>
    </w:p>
    <w:p w14:paraId="3050916B" w14:textId="77777777" w:rsidR="00DD5526" w:rsidRPr="006B5CB1" w:rsidRDefault="00DD5526" w:rsidP="00E232CA">
      <w:pPr>
        <w:rPr>
          <w:lang w:val="en-US"/>
        </w:rPr>
      </w:pPr>
      <w:r w:rsidRPr="006B5CB1">
        <w:rPr>
          <w:lang w:val="en-US"/>
        </w:rPr>
        <w:t xml:space="preserve">Simply visualized by the different ways to prepare a pizza. «Pizza as a Service» in the four ways of preparation: </w:t>
      </w:r>
    </w:p>
    <w:p w14:paraId="325E024F" w14:textId="77777777" w:rsidR="00DD5526" w:rsidRPr="006B5CB1" w:rsidRDefault="00DD5526" w:rsidP="00DD5526">
      <w:pPr>
        <w:pStyle w:val="ListParagraph"/>
        <w:numPr>
          <w:ilvl w:val="0"/>
          <w:numId w:val="1"/>
        </w:numPr>
        <w:rPr>
          <w:lang w:val="en-US"/>
        </w:rPr>
      </w:pPr>
      <w:r w:rsidRPr="006B5CB1">
        <w:rPr>
          <w:b/>
          <w:bCs/>
          <w:lang w:val="en-US"/>
        </w:rPr>
        <w:t>Homemade</w:t>
      </w:r>
      <w:r w:rsidRPr="006B5CB1">
        <w:rPr>
          <w:lang w:val="en-US"/>
        </w:rPr>
        <w:t xml:space="preserve">: You can prepare your own pizza at home. This requires you to buy all the ingredients yourself, prepare the dough and prepare the pizza at home and serve it to your guests. </w:t>
      </w:r>
      <w:r w:rsidRPr="00480792">
        <w:rPr>
          <w:b/>
          <w:bCs/>
          <w:i/>
          <w:iCs/>
          <w:lang w:val="en-US"/>
        </w:rPr>
        <w:t>On-Premise = I take care of everything myself.</w:t>
      </w:r>
    </w:p>
    <w:p w14:paraId="045DE642" w14:textId="41C5AA8F" w:rsidR="00DD5526" w:rsidRPr="006B5CB1" w:rsidRDefault="006B5CB1" w:rsidP="00D73422">
      <w:pPr>
        <w:pStyle w:val="ListParagraph"/>
        <w:numPr>
          <w:ilvl w:val="0"/>
          <w:numId w:val="1"/>
        </w:numPr>
        <w:rPr>
          <w:lang w:val="en-US"/>
        </w:rPr>
      </w:pPr>
      <w:r w:rsidRPr="006B5CB1">
        <w:rPr>
          <w:b/>
          <w:bCs/>
          <w:lang w:val="en-US"/>
        </w:rPr>
        <w:t xml:space="preserve">Take &amp; Bake </w:t>
      </w:r>
      <w:r w:rsidRPr="006B5CB1">
        <w:rPr>
          <w:lang w:val="en-US"/>
        </w:rPr>
        <w:t>p</w:t>
      </w:r>
      <w:r w:rsidR="00DD5526" w:rsidRPr="006B5CB1">
        <w:rPr>
          <w:lang w:val="en-US"/>
        </w:rPr>
        <w:t xml:space="preserve">repare ready-made pizza at home: You can buy some of the ingredients and pizza dough and prepare the pizza at home and serve it to your guests. </w:t>
      </w:r>
      <w:r w:rsidR="00DD5526" w:rsidRPr="00480792">
        <w:rPr>
          <w:b/>
          <w:bCs/>
          <w:i/>
          <w:iCs/>
          <w:lang w:val="en-US"/>
        </w:rPr>
        <w:t>Infrastructure as a Service = I buy finished products and take care of the rest myself.</w:t>
      </w:r>
    </w:p>
    <w:p w14:paraId="369B3484" w14:textId="018C0090" w:rsidR="00DD5526" w:rsidRPr="006B5CB1" w:rsidRDefault="00DD5526" w:rsidP="008273FB">
      <w:pPr>
        <w:pStyle w:val="ListParagraph"/>
        <w:numPr>
          <w:ilvl w:val="0"/>
          <w:numId w:val="1"/>
        </w:numPr>
        <w:rPr>
          <w:lang w:val="en-US"/>
        </w:rPr>
      </w:pPr>
      <w:r w:rsidRPr="006B5CB1">
        <w:rPr>
          <w:b/>
          <w:bCs/>
          <w:lang w:val="en-US"/>
        </w:rPr>
        <w:t>Pizza delivery service</w:t>
      </w:r>
      <w:r w:rsidRPr="006B5CB1">
        <w:rPr>
          <w:lang w:val="en-US"/>
        </w:rPr>
        <w:t xml:space="preserve">: You can order your pizza through a pizza delivery service and deliver it to your home and serve it to your guests. </w:t>
      </w:r>
      <w:r w:rsidRPr="00480792">
        <w:rPr>
          <w:b/>
          <w:bCs/>
          <w:i/>
          <w:iCs/>
          <w:lang w:val="en-US"/>
        </w:rPr>
        <w:t>Platform as a Services = I have everything delivered to me and only ensure the dining opportunity for my guests.</w:t>
      </w:r>
    </w:p>
    <w:p w14:paraId="55792E7D" w14:textId="72FE3A86" w:rsidR="003B114E" w:rsidRPr="006B5CB1" w:rsidRDefault="006B5CB1" w:rsidP="008273FB">
      <w:pPr>
        <w:pStyle w:val="ListParagraph"/>
        <w:numPr>
          <w:ilvl w:val="0"/>
          <w:numId w:val="1"/>
        </w:numPr>
        <w:rPr>
          <w:lang w:val="en-US"/>
        </w:rPr>
      </w:pPr>
      <w:r w:rsidRPr="006B5CB1">
        <w:rPr>
          <w:b/>
          <w:bCs/>
          <w:lang w:val="en-US"/>
        </w:rPr>
        <w:t xml:space="preserve">Dined Out </w:t>
      </w:r>
      <w:r w:rsidRPr="006B5CB1">
        <w:rPr>
          <w:lang w:val="en-US"/>
        </w:rPr>
        <w:t>e</w:t>
      </w:r>
      <w:r w:rsidR="00DD5526" w:rsidRPr="006B5CB1">
        <w:rPr>
          <w:lang w:val="en-US"/>
        </w:rPr>
        <w:t xml:space="preserve">ating out in the pizzeria: You can invite your guests to a pizzeria and have the pizza served to you and enjoy it with a glass of red wine. </w:t>
      </w:r>
      <w:r w:rsidR="00DD5526" w:rsidRPr="00480792">
        <w:rPr>
          <w:b/>
          <w:bCs/>
          <w:i/>
          <w:iCs/>
          <w:lang w:val="en-US"/>
        </w:rPr>
        <w:t>Software as a Service = I get EVERYTHING from a service provider and enjoy the pizza and the guests.</w:t>
      </w:r>
    </w:p>
    <w:p w14:paraId="0D58783A" w14:textId="10724E71" w:rsidR="006B5CB1" w:rsidRPr="006B5CB1" w:rsidRDefault="00DD5526" w:rsidP="006B5CB1">
      <w:pPr>
        <w:rPr>
          <w:lang w:val="en-US"/>
        </w:rPr>
      </w:pPr>
      <w:r w:rsidRPr="006B5CB1">
        <w:rPr>
          <w:lang w:val="en-US"/>
        </w:rPr>
        <w:t>In all cases you enjoy the pizza with your guests, but in some you take little personal responsibility and obtain the service from external providers.</w:t>
      </w:r>
    </w:p>
    <w:p w14:paraId="3B6C2394" w14:textId="4D46EAF7" w:rsidR="00DD5526" w:rsidRPr="006B5CB1" w:rsidRDefault="00DD5526" w:rsidP="00A31F8A">
      <w:pPr>
        <w:rPr>
          <w:lang w:val="en-US"/>
        </w:rPr>
      </w:pPr>
      <w:r w:rsidRPr="006B5CB1">
        <w:rPr>
          <w:lang w:val="en-US"/>
        </w:rPr>
        <w:t>«A picture is worth a thousand words!», Many thanks to Albert Barron, software architect, who was the first publish</w:t>
      </w:r>
      <w:r w:rsidR="00480792">
        <w:rPr>
          <w:lang w:val="en-US"/>
        </w:rPr>
        <w:t>ed</w:t>
      </w:r>
      <w:r w:rsidRPr="006B5CB1">
        <w:rPr>
          <w:lang w:val="en-US"/>
        </w:rPr>
        <w:t xml:space="preserve"> </w:t>
      </w:r>
      <w:r w:rsidR="00480792">
        <w:rPr>
          <w:lang w:val="en-US"/>
        </w:rPr>
        <w:t xml:space="preserve">the </w:t>
      </w:r>
      <w:r w:rsidRPr="006B5CB1">
        <w:rPr>
          <w:lang w:val="en-US"/>
        </w:rPr>
        <w:t>Pizza as a Service</w:t>
      </w:r>
      <w:r w:rsidR="00480792">
        <w:rPr>
          <w:lang w:val="en-US"/>
        </w:rPr>
        <w:t xml:space="preserve"> analogy</w:t>
      </w:r>
      <w:r w:rsidRPr="006B5CB1">
        <w:rPr>
          <w:lang w:val="en-US"/>
        </w:rPr>
        <w:t>.</w:t>
      </w:r>
    </w:p>
    <w:p w14:paraId="523035D3" w14:textId="77777777" w:rsidR="00BA4F8C" w:rsidRPr="006B5CB1" w:rsidRDefault="00BA4F8C" w:rsidP="00BA4F8C">
      <w:pPr>
        <w:rPr>
          <w:lang w:val="en-US"/>
        </w:rPr>
      </w:pPr>
    </w:p>
    <w:p w14:paraId="3DB8CC74" w14:textId="77777777" w:rsidR="008F5713" w:rsidRPr="008F5713" w:rsidRDefault="008F5713">
      <w:pPr>
        <w:rPr>
          <w:lang w:val="en-US"/>
        </w:rPr>
      </w:pPr>
    </w:p>
    <w:sectPr w:rsidR="008F5713" w:rsidRPr="008F5713" w:rsidSect="002E7993">
      <w:pgSz w:w="11900" w:h="16840"/>
      <w:pgMar w:top="1418" w:right="851" w:bottom="851" w:left="1134" w:header="709" w:footer="69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142ED"/>
    <w:multiLevelType w:val="hybridMultilevel"/>
    <w:tmpl w:val="966A00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961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1"/>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713"/>
    <w:rsid w:val="0002066F"/>
    <w:rsid w:val="000566B6"/>
    <w:rsid w:val="0009729E"/>
    <w:rsid w:val="002E7993"/>
    <w:rsid w:val="003B114E"/>
    <w:rsid w:val="003D0687"/>
    <w:rsid w:val="00480792"/>
    <w:rsid w:val="004F58DD"/>
    <w:rsid w:val="00570A26"/>
    <w:rsid w:val="00662597"/>
    <w:rsid w:val="006B5CB1"/>
    <w:rsid w:val="00833927"/>
    <w:rsid w:val="0089523A"/>
    <w:rsid w:val="008F5713"/>
    <w:rsid w:val="009665CA"/>
    <w:rsid w:val="009F7851"/>
    <w:rsid w:val="00A06BD2"/>
    <w:rsid w:val="00A3285B"/>
    <w:rsid w:val="00BA4F8C"/>
    <w:rsid w:val="00D52F7A"/>
    <w:rsid w:val="00DC7FA8"/>
    <w:rsid w:val="00DD5526"/>
    <w:rsid w:val="00EA1E21"/>
    <w:rsid w:val="00EC1D1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FC6E"/>
  <w15:chartTrackingRefBased/>
  <w15:docId w15:val="{8C53D3E9-736B-4FBA-B8B9-4CD293E7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C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526"/>
    <w:pPr>
      <w:ind w:left="720"/>
      <w:contextualSpacing/>
    </w:pPr>
  </w:style>
  <w:style w:type="character" w:customStyle="1" w:styleId="Heading1Char">
    <w:name w:val="Heading 1 Char"/>
    <w:basedOn w:val="DefaultParagraphFont"/>
    <w:link w:val="Heading1"/>
    <w:uiPriority w:val="9"/>
    <w:rsid w:val="006B5C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C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63656">
      <w:bodyDiv w:val="1"/>
      <w:marLeft w:val="0"/>
      <w:marRight w:val="0"/>
      <w:marTop w:val="0"/>
      <w:marBottom w:val="0"/>
      <w:divBdr>
        <w:top w:val="none" w:sz="0" w:space="0" w:color="auto"/>
        <w:left w:val="none" w:sz="0" w:space="0" w:color="auto"/>
        <w:bottom w:val="none" w:sz="0" w:space="0" w:color="auto"/>
        <w:right w:val="none" w:sz="0" w:space="0" w:color="auto"/>
      </w:divBdr>
      <w:divsChild>
        <w:div w:id="601186053">
          <w:marLeft w:val="0"/>
          <w:marRight w:val="0"/>
          <w:marTop w:val="0"/>
          <w:marBottom w:val="0"/>
          <w:divBdr>
            <w:top w:val="none" w:sz="0" w:space="0" w:color="auto"/>
            <w:left w:val="none" w:sz="0" w:space="0" w:color="auto"/>
            <w:bottom w:val="none" w:sz="0" w:space="0" w:color="auto"/>
            <w:right w:val="none" w:sz="0" w:space="0" w:color="auto"/>
          </w:divBdr>
          <w:divsChild>
            <w:div w:id="1254129257">
              <w:marLeft w:val="0"/>
              <w:marRight w:val="0"/>
              <w:marTop w:val="0"/>
              <w:marBottom w:val="0"/>
              <w:divBdr>
                <w:top w:val="none" w:sz="0" w:space="0" w:color="auto"/>
                <w:left w:val="none" w:sz="0" w:space="0" w:color="auto"/>
                <w:bottom w:val="none" w:sz="0" w:space="0" w:color="auto"/>
                <w:right w:val="none" w:sz="0" w:space="0" w:color="auto"/>
              </w:divBdr>
              <w:divsChild>
                <w:div w:id="1937207436">
                  <w:marLeft w:val="0"/>
                  <w:marRight w:val="0"/>
                  <w:marTop w:val="0"/>
                  <w:marBottom w:val="0"/>
                  <w:divBdr>
                    <w:top w:val="none" w:sz="0" w:space="0" w:color="auto"/>
                    <w:left w:val="none" w:sz="0" w:space="0" w:color="auto"/>
                    <w:bottom w:val="none" w:sz="0" w:space="0" w:color="auto"/>
                    <w:right w:val="none" w:sz="0" w:space="0" w:color="auto"/>
                  </w:divBdr>
                  <w:divsChild>
                    <w:div w:id="610937178">
                      <w:marLeft w:val="0"/>
                      <w:marRight w:val="0"/>
                      <w:marTop w:val="0"/>
                      <w:marBottom w:val="0"/>
                      <w:divBdr>
                        <w:top w:val="none" w:sz="0" w:space="0" w:color="auto"/>
                        <w:left w:val="none" w:sz="0" w:space="0" w:color="auto"/>
                        <w:bottom w:val="none" w:sz="0" w:space="0" w:color="auto"/>
                        <w:right w:val="none" w:sz="0" w:space="0" w:color="auto"/>
                      </w:divBdr>
                      <w:divsChild>
                        <w:div w:id="1691948691">
                          <w:marLeft w:val="0"/>
                          <w:marRight w:val="0"/>
                          <w:marTop w:val="0"/>
                          <w:marBottom w:val="0"/>
                          <w:divBdr>
                            <w:top w:val="none" w:sz="0" w:space="0" w:color="auto"/>
                            <w:left w:val="none" w:sz="0" w:space="0" w:color="auto"/>
                            <w:bottom w:val="none" w:sz="0" w:space="0" w:color="auto"/>
                            <w:right w:val="none" w:sz="0" w:space="0" w:color="auto"/>
                          </w:divBdr>
                          <w:divsChild>
                            <w:div w:id="70548424">
                              <w:marLeft w:val="0"/>
                              <w:marRight w:val="0"/>
                              <w:marTop w:val="0"/>
                              <w:marBottom w:val="0"/>
                              <w:divBdr>
                                <w:top w:val="none" w:sz="0" w:space="0" w:color="auto"/>
                                <w:left w:val="none" w:sz="0" w:space="0" w:color="auto"/>
                                <w:bottom w:val="none" w:sz="0" w:space="0" w:color="auto"/>
                                <w:right w:val="none" w:sz="0" w:space="0" w:color="auto"/>
                              </w:divBdr>
                              <w:divsChild>
                                <w:div w:id="884409801">
                                  <w:marLeft w:val="0"/>
                                  <w:marRight w:val="0"/>
                                  <w:marTop w:val="0"/>
                                  <w:marBottom w:val="0"/>
                                  <w:divBdr>
                                    <w:top w:val="none" w:sz="0" w:space="0" w:color="auto"/>
                                    <w:left w:val="none" w:sz="0" w:space="0" w:color="auto"/>
                                    <w:bottom w:val="none" w:sz="0" w:space="0" w:color="auto"/>
                                    <w:right w:val="none" w:sz="0" w:space="0" w:color="auto"/>
                                  </w:divBdr>
                                  <w:divsChild>
                                    <w:div w:id="853611082">
                                      <w:marLeft w:val="60"/>
                                      <w:marRight w:val="0"/>
                                      <w:marTop w:val="0"/>
                                      <w:marBottom w:val="0"/>
                                      <w:divBdr>
                                        <w:top w:val="none" w:sz="0" w:space="0" w:color="auto"/>
                                        <w:left w:val="none" w:sz="0" w:space="0" w:color="auto"/>
                                        <w:bottom w:val="none" w:sz="0" w:space="0" w:color="auto"/>
                                        <w:right w:val="none" w:sz="0" w:space="0" w:color="auto"/>
                                      </w:divBdr>
                                      <w:divsChild>
                                        <w:div w:id="1324701426">
                                          <w:marLeft w:val="0"/>
                                          <w:marRight w:val="0"/>
                                          <w:marTop w:val="0"/>
                                          <w:marBottom w:val="0"/>
                                          <w:divBdr>
                                            <w:top w:val="none" w:sz="0" w:space="0" w:color="auto"/>
                                            <w:left w:val="none" w:sz="0" w:space="0" w:color="auto"/>
                                            <w:bottom w:val="none" w:sz="0" w:space="0" w:color="auto"/>
                                            <w:right w:val="none" w:sz="0" w:space="0" w:color="auto"/>
                                          </w:divBdr>
                                          <w:divsChild>
                                            <w:div w:id="5837103">
                                              <w:marLeft w:val="0"/>
                                              <w:marRight w:val="0"/>
                                              <w:marTop w:val="0"/>
                                              <w:marBottom w:val="120"/>
                                              <w:divBdr>
                                                <w:top w:val="single" w:sz="6" w:space="0" w:color="F5F5F5"/>
                                                <w:left w:val="single" w:sz="6" w:space="0" w:color="F5F5F5"/>
                                                <w:bottom w:val="single" w:sz="6" w:space="0" w:color="F5F5F5"/>
                                                <w:right w:val="single" w:sz="6" w:space="0" w:color="F5F5F5"/>
                                              </w:divBdr>
                                              <w:divsChild>
                                                <w:div w:id="1693529475">
                                                  <w:marLeft w:val="0"/>
                                                  <w:marRight w:val="0"/>
                                                  <w:marTop w:val="0"/>
                                                  <w:marBottom w:val="0"/>
                                                  <w:divBdr>
                                                    <w:top w:val="none" w:sz="0" w:space="0" w:color="auto"/>
                                                    <w:left w:val="none" w:sz="0" w:space="0" w:color="auto"/>
                                                    <w:bottom w:val="none" w:sz="0" w:space="0" w:color="auto"/>
                                                    <w:right w:val="none" w:sz="0" w:space="0" w:color="auto"/>
                                                  </w:divBdr>
                                                  <w:divsChild>
                                                    <w:div w:id="261232080">
                                                      <w:marLeft w:val="0"/>
                                                      <w:marRight w:val="0"/>
                                                      <w:marTop w:val="0"/>
                                                      <w:marBottom w:val="0"/>
                                                      <w:divBdr>
                                                        <w:top w:val="none" w:sz="0" w:space="0" w:color="auto"/>
                                                        <w:left w:val="none" w:sz="0" w:space="0" w:color="auto"/>
                                                        <w:bottom w:val="none" w:sz="0" w:space="0" w:color="auto"/>
                                                        <w:right w:val="none" w:sz="0" w:space="0" w:color="auto"/>
                                                      </w:divBdr>
                                                    </w:div>
                                                  </w:divsChild>
                                                </w:div>
                                                <w:div w:id="1374650193">
                                                  <w:marLeft w:val="0"/>
                                                  <w:marRight w:val="0"/>
                                                  <w:marTop w:val="0"/>
                                                  <w:marBottom w:val="0"/>
                                                  <w:divBdr>
                                                    <w:top w:val="none" w:sz="0" w:space="0" w:color="auto"/>
                                                    <w:left w:val="none" w:sz="0" w:space="0" w:color="auto"/>
                                                    <w:bottom w:val="none" w:sz="0" w:space="0" w:color="auto"/>
                                                    <w:right w:val="none" w:sz="0" w:space="0" w:color="auto"/>
                                                  </w:divBdr>
                                                  <w:divsChild>
                                                    <w:div w:id="18523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4081C-4A44-4377-BC10-9A9C01E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2678</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4</cp:revision>
  <dcterms:created xsi:type="dcterms:W3CDTF">2022-11-06T06:46:00Z</dcterms:created>
  <dcterms:modified xsi:type="dcterms:W3CDTF">2022-11-06T07:23:00Z</dcterms:modified>
</cp:coreProperties>
</file>