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pPr>
    </w:p>
    <w:p>
      <w:pPr>
        <w:spacing w:before="0" w:after="200" w:line="278" w:lineRule="auto"/>
      </w:pPr>
      <w:r>
        <w:rPr>
          <w:rFonts w:ascii="Arial" w:hAnsi="Arial" w:cs="Arial"/>
          <w:b/>
          <w:i w:val="0"/>
          <w:color w:val="606367"/>
          <w:sz w:val="20"/>
          <w:spacing w:val="160"/>
        </w:rPr>
        <w:t>AGENT ATTRACTION BRAIN · DEMO</w:t>
      </w:r>
    </w:p>
    <w:p>
      <w:pPr>
        <w:spacing w:before="0" w:after="120" w:line="250" w:lineRule="auto"/>
      </w:pPr>
      <w:r>
        <w:rPr>
          <w:rFonts w:ascii="Arial" w:hAnsi="Arial" w:cs="Arial"/>
          <w:b/>
          <w:i w:val="0"/>
          <w:color w:val="111111"/>
          <w:sz w:val="58"/>
          <w:spacing w:val="-8"/>
        </w:rPr>
        <w:t>Taylor Brooks's Agent Attraction Brain Book</w:t>
      </w:r>
    </w:p>
    <w:p>
      <w:pPr>
        <w:spacing w:before="40" w:after="200" w:line="278" w:lineRule="auto"/>
        <w:pBdr>
          <w:bottom w:val="single" w:sz="8" w:space="7" w:color="111111"/>
        </w:pBdr>
      </w:pPr>
    </w:p>
    <w:p>
      <w:pPr>
        <w:spacing w:before="40" w:after="100" w:line="278" w:lineRule="auto"/>
      </w:pPr>
      <w:r>
        <w:rPr>
          <w:rFonts w:ascii="Arial" w:hAnsi="Arial" w:cs="Arial"/>
          <w:b w:val="0"/>
          <w:i w:val="0"/>
          <w:color w:val="606367"/>
          <w:sz w:val="26"/>
          <w:spacing w:val="20"/>
        </w:rPr>
        <w:t>Taylor Brooks · Austin, TX</w:t>
      </w:r>
    </w:p>
    <w:p>
      <w:pPr>
        <w:spacing w:before="60" w:after="0" w:line="278" w:lineRule="auto"/>
      </w:pPr>
      <w:r>
        <w:rPr>
          <w:rFonts w:ascii="Arial" w:hAnsi="Arial" w:cs="Arial"/>
          <w:b w:val="0"/>
          <w:i w:val="0"/>
          <w:color w:val="606367"/>
          <w:sz w:val="20"/>
        </w:rPr>
        <w:t>Real Broker · 6th year · building a downline organization at a cloud brokerage</w:t>
      </w:r>
    </w:p>
    <w:p>
      <w:pPr>
        <w:spacing w:before="60" w:after="0" w:line="278" w:lineRule="auto"/>
      </w:pPr>
      <w:r>
        <w:rPr>
          <w:rFonts w:ascii="Arial" w:hAnsi="Arial" w:cs="Arial"/>
          <w:b w:val="0"/>
          <w:i w:val="0"/>
          <w:color w:val="606367"/>
          <w:sz w:val="20"/>
        </w:rPr>
        <w:t>October 8, 2026</w:t>
      </w:r>
    </w:p>
    <w:p>
      <w:pPr>
        <w:spacing w:before="60" w:after="0" w:line="278" w:lineRule="auto"/>
      </w:pPr>
      <w:r>
        <w:rPr>
          <w:rFonts w:ascii="Arial" w:hAnsi="Arial" w:cs="Arial"/>
          <w:b w:val="0"/>
          <w:i w:val="0"/>
          <w:color w:val="606367"/>
          <w:sz w:val="20"/>
        </w:rPr>
        <w:t>Demo document — illustrative data, not researched.</w:t>
      </w:r>
    </w:p>
    <w:p>
      <w:r>
        <w:br w:type="page"/>
      </w:r>
    </w:p>
    <w:p>
      <w:pPr>
        <w:spacing w:before="120" w:after="280" w:line="240" w:lineRule="auto"/>
        <w:pBdr>
          <w:bottom w:val="single" w:sz="6" w:space="7" w:color="D7DADD"/>
        </w:pBdr>
      </w:pPr>
      <w:r>
        <w:rPr>
          <w:rFonts w:ascii="Arial" w:hAnsi="Arial" w:cs="Arial"/>
          <w:b/>
          <w:i w:val="0"/>
          <w:color w:val="111111"/>
          <w:sz w:val="31"/>
          <w:spacing w:val="90"/>
        </w:rPr>
        <w:t>CONTENTS</w:t>
      </w:r>
    </w:p>
    <w:p>
      <w:pPr>
        <w:spacing w:before="140" w:after="120" w:line="264" w:lineRule="auto"/>
      </w:pPr>
      <w:hyperlink w:anchor="bm_who_you_are">
        <w:r>
          <w:rPr>
            <w:rFonts w:ascii="Arial" w:hAnsi="Arial" w:cs="Arial"/>
            <w:sz w:val="22"/>
            <w:szCs w:val="22"/>
            <w:color w:val="111111"/>
            <w:u w:val="single"/>
          </w:rPr>
          <w:t xml:space="preserve">PART I — WHO YOU ARE</w:t>
        </w:r>
      </w:hyperlink>
    </w:p>
    <w:p>
      <w:pPr>
        <w:spacing w:before="140" w:after="20" w:line="264" w:lineRule="auto"/>
      </w:pPr>
      <w:hyperlink w:anchor="bm_snapshot">
        <w:r>
          <w:rPr>
            <w:rFonts w:ascii="Arial" w:hAnsi="Arial" w:cs="Arial"/>
            <w:sz w:val="22"/>
            <w:szCs w:val="22"/>
            <w:color w:val="111111"/>
            <w:u w:val="single"/>
          </w:rPr>
          <w:t xml:space="preserve">CHAPTER 1 — SNAPSHOT</w:t>
        </w:r>
      </w:hyperlink>
    </w:p>
    <w:p>
      <w:pPr>
        <w:spacing w:before="0" w:after="140" w:line="274" w:lineRule="auto"/>
        <w:ind w:left="259"/>
      </w:pPr>
      <w:r>
        <w:rPr>
          <w:rFonts w:ascii="Arial" w:hAnsi="Arial" w:cs="Arial"/>
          <w:b w:val="0"/>
          <w:i w:val="0"/>
          <w:color w:val="606367"/>
          <w:sz w:val="19"/>
        </w:rPr>
        <w:t>Taylor Brooks on one card — Real Broker, Austin, the Sunday routine, two partners today, twenty-five in twelve months.</w:t>
      </w:r>
    </w:p>
    <w:p>
      <w:pPr>
        <w:spacing w:before="140" w:after="20" w:line="264" w:lineRule="auto"/>
      </w:pPr>
      <w:hyperlink w:anchor="bm_the_leader">
        <w:r>
          <w:rPr>
            <w:rFonts w:ascii="Arial" w:hAnsi="Arial" w:cs="Arial"/>
            <w:sz w:val="22"/>
            <w:szCs w:val="22"/>
            <w:color w:val="111111"/>
            <w:u w:val="single"/>
          </w:rPr>
          <w:t xml:space="preserve">CHAPTER 2 — THE LEADER</w:t>
        </w:r>
      </w:hyperlink>
    </w:p>
    <w:p>
      <w:pPr>
        <w:spacing w:before="0" w:after="140" w:line="274" w:lineRule="auto"/>
        <w:ind w:left="259"/>
      </w:pPr>
      <w:r>
        <w:rPr>
          <w:rFonts w:ascii="Arial" w:hAnsi="Arial" w:cs="Arial"/>
          <w:b w:val="0"/>
          <w:i w:val="0"/>
          <w:color w:val="606367"/>
          <w:sz w:val="19"/>
        </w:rPr>
        <w:t>The teacher who capped twice and watched the counter reset — and why that makes you the leader for agents paying a lead bill.</w:t>
      </w:r>
    </w:p>
    <w:p>
      <w:pPr>
        <w:spacing w:before="140" w:after="20" w:line="264" w:lineRule="auto"/>
      </w:pPr>
      <w:hyperlink w:anchor="bm_your_journey">
        <w:r>
          <w:rPr>
            <w:rFonts w:ascii="Arial" w:hAnsi="Arial" w:cs="Arial"/>
            <w:sz w:val="22"/>
            <w:szCs w:val="22"/>
            <w:color w:val="111111"/>
            <w:u w:val="single"/>
          </w:rPr>
          <w:t xml:space="preserve">CHAPTER 3 — YOUR JOURNEY</w:t>
        </w:r>
      </w:hyperlink>
    </w:p>
    <w:p>
      <w:pPr>
        <w:spacing w:before="0" w:after="140" w:line="274" w:lineRule="auto"/>
        <w:ind w:left="259"/>
      </w:pPr>
      <w:r>
        <w:rPr>
          <w:rFonts w:ascii="Arial" w:hAnsi="Arial" w:cs="Arial"/>
          <w:b w:val="0"/>
          <w:i w:val="0"/>
          <w:color w:val="606367"/>
          <w:sz w:val="19"/>
        </w:rPr>
        <w:t>Two closings from one colleague, the invoice in a zero-closing month, the Sunday at the kitchen table — and who is living each beat right now.</w:t>
      </w:r>
    </w:p>
    <w:p>
      <w:pPr>
        <w:spacing w:before="140" w:after="20" w:line="264" w:lineRule="auto"/>
      </w:pPr>
      <w:hyperlink w:anchor="bm_your_story_bank">
        <w:r>
          <w:rPr>
            <w:rFonts w:ascii="Arial" w:hAnsi="Arial" w:cs="Arial"/>
            <w:sz w:val="22"/>
            <w:szCs w:val="22"/>
            <w:color w:val="111111"/>
            <w:u w:val="single"/>
          </w:rPr>
          <w:t xml:space="preserve">CHAPTER 4 — YOUR STORY BANK</w:t>
        </w:r>
      </w:hyperlink>
    </w:p>
    <w:p>
      <w:pPr>
        <w:spacing w:before="0" w:after="140" w:line="274" w:lineRule="auto"/>
        <w:ind w:left="259"/>
      </w:pPr>
      <w:r>
        <w:rPr>
          <w:rFonts w:ascii="Arial" w:hAnsi="Arial" w:cs="Arial"/>
          <w:b w:val="0"/>
          <w:i w:val="0"/>
          <w:color w:val="606367"/>
          <w:sz w:val="19"/>
        </w:rPr>
        <w:t>Seven stories only you can tell — the lead-bill year, the buyer you lost on a Tuesday, Priya's third contract — tagged by agent type and pain.</w:t>
      </w:r>
    </w:p>
    <w:p>
      <w:pPr>
        <w:spacing w:before="140" w:after="20" w:line="264" w:lineRule="auto"/>
      </w:pPr>
      <w:hyperlink w:anchor="bm_your_voice_brand">
        <w:r>
          <w:rPr>
            <w:rFonts w:ascii="Arial" w:hAnsi="Arial" w:cs="Arial"/>
            <w:sz w:val="22"/>
            <w:szCs w:val="22"/>
            <w:color w:val="111111"/>
            <w:u w:val="single"/>
          </w:rPr>
          <w:t xml:space="preserve">CHAPTER 5 — YOUR VOICE &amp; BRAND</w:t>
        </w:r>
      </w:hyperlink>
    </w:p>
    <w:p>
      <w:pPr>
        <w:spacing w:before="0" w:after="140" w:line="274" w:lineRule="auto"/>
        <w:ind w:left="259"/>
      </w:pPr>
      <w:r>
        <w:rPr>
          <w:rFonts w:ascii="Arial" w:hAnsi="Arial" w:cs="Arial"/>
          <w:b w:val="0"/>
          <w:i w:val="0"/>
          <w:color w:val="606367"/>
          <w:sz w:val="19"/>
        </w:rPr>
        <w:t>"I'd rather show you than tell you" — your tone rules, the never-say list, and the cream-and-board-green brand The Sunday Table is built on.</w:t>
      </w:r>
    </w:p>
    <w:p>
      <w:pPr>
        <w:spacing w:before="140" w:after="120" w:line="264" w:lineRule="auto"/>
      </w:pPr>
      <w:hyperlink w:anchor="bm_who_you_attract">
        <w:r>
          <w:rPr>
            <w:rFonts w:ascii="Arial" w:hAnsi="Arial" w:cs="Arial"/>
            <w:sz w:val="22"/>
            <w:szCs w:val="22"/>
            <w:color w:val="111111"/>
            <w:u w:val="single"/>
          </w:rPr>
          <w:t xml:space="preserve">PART II — WHO YOU ATTRACT</w:t>
        </w:r>
      </w:hyperlink>
    </w:p>
    <w:p>
      <w:pPr>
        <w:spacing w:before="140" w:after="20" w:line="264" w:lineRule="auto"/>
      </w:pPr>
      <w:hyperlink w:anchor="bm_your_agent_avatars">
        <w:r>
          <w:rPr>
            <w:rFonts w:ascii="Arial" w:hAnsi="Arial" w:cs="Arial"/>
            <w:sz w:val="22"/>
            <w:szCs w:val="22"/>
            <w:color w:val="111111"/>
            <w:u w:val="single"/>
          </w:rPr>
          <w:t xml:space="preserve">CHAPTER 6 — YOUR AGENT AVATARS</w:t>
        </w:r>
      </w:hyperlink>
    </w:p>
    <w:p>
      <w:pPr>
        <w:spacing w:before="0" w:after="140" w:line="274" w:lineRule="auto"/>
        <w:ind w:left="259"/>
      </w:pPr>
      <w:r>
        <w:rPr>
          <w:rFonts w:ascii="Arial" w:hAnsi="Arial" w:cs="Arial"/>
          <w:b w:val="0"/>
          <w:i w:val="0"/>
          <w:color w:val="606367"/>
          <w:sz w:val="19"/>
        </w:rPr>
        <w:t>Why 2–5 year agents paying for leads will hear you before anyone else — and the career-changer new agent who needs your syllabus.</w:t>
      </w:r>
    </w:p>
    <w:p>
      <w:pPr>
        <w:spacing w:before="140" w:after="20" w:line="264" w:lineRule="auto"/>
      </w:pPr>
      <w:hyperlink w:anchor="bm_your_market_s_agent_landscape">
        <w:r>
          <w:rPr>
            <w:rFonts w:ascii="Arial" w:hAnsi="Arial" w:cs="Arial"/>
            <w:sz w:val="22"/>
            <w:szCs w:val="22"/>
            <w:color w:val="111111"/>
            <w:u w:val="single"/>
          </w:rPr>
          <w:t xml:space="preserve">CHAPTER 7 — YOUR MARKET'S AGENT LANDSCAPE</w:t>
        </w:r>
      </w:hyperlink>
    </w:p>
    <w:p>
      <w:pPr>
        <w:spacing w:before="0" w:after="140" w:line="274" w:lineRule="auto"/>
        <w:ind w:left="259"/>
      </w:pPr>
      <w:r>
        <w:rPr>
          <w:rFonts w:ascii="Arial" w:hAnsi="Arial" w:cs="Arial"/>
          <w:b w:val="0"/>
          <w:i w:val="0"/>
          <w:color w:val="606367"/>
          <w:sz w:val="19"/>
        </w:rPr>
        <w:t>Austin's agent landscape as this demo imagines it — franchise offices, teams, independents, cloud brokerages — and where the lead-bill agents sit.</w:t>
      </w:r>
    </w:p>
    <w:p>
      <w:pPr>
        <w:spacing w:before="140" w:after="20" w:line="264" w:lineRule="auto"/>
      </w:pPr>
      <w:hyperlink w:anchor="bm_where_they_gather">
        <w:r>
          <w:rPr>
            <w:rFonts w:ascii="Arial" w:hAnsi="Arial" w:cs="Arial"/>
            <w:sz w:val="22"/>
            <w:szCs w:val="22"/>
            <w:color w:val="111111"/>
            <w:u w:val="single"/>
          </w:rPr>
          <w:t xml:space="preserve">CHAPTER 8 — WHERE THEY GATHER</w:t>
        </w:r>
      </w:hyperlink>
    </w:p>
    <w:p>
      <w:pPr>
        <w:spacing w:before="0" w:after="140" w:line="274" w:lineRule="auto"/>
        <w:ind w:left="259"/>
      </w:pPr>
      <w:r>
        <w:rPr>
          <w:rFonts w:ascii="Arial" w:hAnsi="Arial" w:cs="Arial"/>
          <w:b w:val="0"/>
          <w:i w:val="0"/>
          <w:color w:val="606367"/>
          <w:sz w:val="19"/>
        </w:rPr>
        <w:t>The rooms where your two types of agent already are — the Saturday open-house circuit, agent groups, the board's classes — and your first ten names.</w:t>
      </w:r>
    </w:p>
    <w:p>
      <w:pPr>
        <w:spacing w:before="140" w:after="120" w:line="264" w:lineRule="auto"/>
      </w:pPr>
      <w:hyperlink w:anchor="bm_what_you_offer">
        <w:r>
          <w:rPr>
            <w:rFonts w:ascii="Arial" w:hAnsi="Arial" w:cs="Arial"/>
            <w:sz w:val="22"/>
            <w:szCs w:val="22"/>
            <w:color w:val="111111"/>
            <w:u w:val="single"/>
          </w:rPr>
          <w:t xml:space="preserve">PART III — WHAT YOU OFFER</w:t>
        </w:r>
      </w:hyperlink>
    </w:p>
    <w:p>
      <w:pPr>
        <w:spacing w:before="140" w:after="20" w:line="264" w:lineRule="auto"/>
      </w:pPr>
      <w:hyperlink w:anchor="bm_your_model_positioned">
        <w:r>
          <w:rPr>
            <w:rFonts w:ascii="Arial" w:hAnsi="Arial" w:cs="Arial"/>
            <w:sz w:val="22"/>
            <w:szCs w:val="22"/>
            <w:color w:val="111111"/>
            <w:u w:val="single"/>
          </w:rPr>
          <w:t xml:space="preserve">CHAPTER 9 — YOUR MODEL, POSITIONED</w:t>
        </w:r>
      </w:hyperlink>
    </w:p>
    <w:p>
      <w:pPr>
        <w:spacing w:before="0" w:after="140" w:line="274" w:lineRule="auto"/>
        <w:ind w:left="259"/>
      </w:pPr>
      <w:r>
        <w:rPr>
          <w:rFonts w:ascii="Arial" w:hAnsi="Arial" w:cs="Arial"/>
          <w:b w:val="0"/>
          <w:i w:val="0"/>
          <w:color w:val="606367"/>
          <w:sz w:val="19"/>
        </w:rPr>
        <w:t>"Something that doesn't reset every January" — Real Broker as the vehicle, you as the reason, the two-minute script, and your why-join-me story.</w:t>
      </w:r>
    </w:p>
    <w:p>
      <w:pPr>
        <w:spacing w:before="140" w:after="20" w:line="264" w:lineRule="auto"/>
      </w:pPr>
      <w:hyperlink w:anchor="bm_your_offer">
        <w:r>
          <w:rPr>
            <w:rFonts w:ascii="Arial" w:hAnsi="Arial" w:cs="Arial"/>
            <w:sz w:val="22"/>
            <w:szCs w:val="22"/>
            <w:color w:val="111111"/>
            <w:u w:val="single"/>
          </w:rPr>
          <w:t xml:space="preserve">CHAPTER 10 — YOUR OFFER</w:t>
        </w:r>
      </w:hyperlink>
    </w:p>
    <w:p>
      <w:pPr>
        <w:spacing w:before="0" w:after="140" w:line="274" w:lineRule="auto"/>
        <w:ind w:left="259"/>
      </w:pPr>
      <w:r>
        <w:rPr>
          <w:rFonts w:ascii="Arial" w:hAnsi="Arial" w:cs="Arial"/>
          <w:b w:val="0"/>
          <w:i w:val="0"/>
          <w:color w:val="606367"/>
          <w:sz w:val="19"/>
        </w:rPr>
        <w:t>The Sunday Table — the two-question sheet, the five Sunday texts, the Tuesday call, and a first 30 days that ends with a partner's first showing.</w:t>
      </w:r>
    </w:p>
    <w:p>
      <w:pPr>
        <w:spacing w:before="140" w:after="20" w:line="264" w:lineRule="auto"/>
      </w:pPr>
      <w:hyperlink w:anchor="bm_the_money_honestly">
        <w:r>
          <w:rPr>
            <w:rFonts w:ascii="Arial" w:hAnsi="Arial" w:cs="Arial"/>
            <w:sz w:val="22"/>
            <w:szCs w:val="22"/>
            <w:color w:val="111111"/>
            <w:u w:val="single"/>
          </w:rPr>
          <w:t xml:space="preserve">CHAPTER 11 — THE MONEY, HONESTLY</w:t>
        </w:r>
      </w:hyperlink>
    </w:p>
    <w:p>
      <w:pPr>
        <w:spacing w:before="0" w:after="140" w:line="274" w:lineRule="auto"/>
        <w:ind w:left="259"/>
      </w:pPr>
      <w:r>
        <w:rPr>
          <w:rFonts w:ascii="Arial" w:hAnsi="Arial" w:cs="Arial"/>
          <w:b w:val="0"/>
          <w:i w:val="0"/>
          <w:color w:val="606367"/>
          <w:sz w:val="19"/>
        </w:rPr>
        <w:t>Three illustrative scenarios built on your own assumptions — and the eight conversations a week they actually take.</w:t>
      </w:r>
    </w:p>
    <w:p>
      <w:pPr>
        <w:spacing w:before="140" w:after="20" w:line="264" w:lineRule="auto"/>
      </w:pPr>
      <w:hyperlink w:anchor="bm_your_proof">
        <w:r>
          <w:rPr>
            <w:rFonts w:ascii="Arial" w:hAnsi="Arial" w:cs="Arial"/>
            <w:sz w:val="22"/>
            <w:szCs w:val="22"/>
            <w:color w:val="111111"/>
            <w:u w:val="single"/>
          </w:rPr>
          <w:t xml:space="preserve">CHAPTER 12 — YOUR PROOF</w:t>
        </w:r>
      </w:hyperlink>
    </w:p>
    <w:p>
      <w:pPr>
        <w:spacing w:before="0" w:after="140" w:line="274" w:lineRule="auto"/>
        <w:ind w:left="259"/>
      </w:pPr>
      <w:r>
        <w:rPr>
          <w:rFonts w:ascii="Arial" w:hAnsi="Arial" w:cs="Arial"/>
          <w:b w:val="0"/>
          <w:i w:val="0"/>
          <w:color w:val="606367"/>
          <w:sz w:val="19"/>
        </w:rPr>
        <w:t>About one buyer per two open houses, Priya's three contracts in sixty days, Marcus's eleven-for-eleven Sunday — and what you may say out loud.</w:t>
      </w:r>
    </w:p>
    <w:p>
      <w:pPr>
        <w:spacing w:before="140" w:after="120" w:line="264" w:lineRule="auto"/>
      </w:pPr>
      <w:hyperlink w:anchor="bm_how_you_win">
        <w:r>
          <w:rPr>
            <w:rFonts w:ascii="Arial" w:hAnsi="Arial" w:cs="Arial"/>
            <w:sz w:val="22"/>
            <w:szCs w:val="22"/>
            <w:color w:val="111111"/>
            <w:u w:val="single"/>
          </w:rPr>
          <w:t xml:space="preserve">PART IV — HOW YOU WIN</w:t>
        </w:r>
      </w:hyperlink>
    </w:p>
    <w:p>
      <w:pPr>
        <w:spacing w:before="140" w:after="20" w:line="264" w:lineRule="auto"/>
      </w:pPr>
      <w:hyperlink w:anchor="bm_your_12_month_and_90_day_plan">
        <w:r>
          <w:rPr>
            <w:rFonts w:ascii="Arial" w:hAnsi="Arial" w:cs="Arial"/>
            <w:sz w:val="22"/>
            <w:szCs w:val="22"/>
            <w:color w:val="111111"/>
            <w:u w:val="single"/>
          </w:rPr>
          <w:t xml:space="preserve">CHAPTER 13 — YOUR 12-MONTH AND 90-DAY PLAN</w:t>
        </w:r>
      </w:hyperlink>
    </w:p>
    <w:p>
      <w:pPr>
        <w:spacing w:before="0" w:after="140" w:line="274" w:lineRule="auto"/>
        <w:ind w:left="259"/>
      </w:pPr>
      <w:r>
        <w:rPr>
          <w:rFonts w:ascii="Arial" w:hAnsi="Arial" w:cs="Arial"/>
          <w:b w:val="0"/>
          <w:i w:val="0"/>
          <w:color w:val="606367"/>
          <w:sz w:val="19"/>
        </w:rPr>
        <w:t>From two partners to twenty-five — the four quarters, the 30-60-90, and the Tuesday table as the thing that compounds.</w:t>
      </w:r>
    </w:p>
    <w:p>
      <w:pPr>
        <w:spacing w:before="140" w:after="20" w:line="264" w:lineRule="auto"/>
      </w:pPr>
      <w:hyperlink w:anchor="bm_your_weekly_activity">
        <w:r>
          <w:rPr>
            <w:rFonts w:ascii="Arial" w:hAnsi="Arial" w:cs="Arial"/>
            <w:sz w:val="22"/>
            <w:szCs w:val="22"/>
            <w:color w:val="111111"/>
            <w:u w:val="single"/>
          </w:rPr>
          <w:t xml:space="preserve">CHAPTER 14 — YOUR WEEKLY ACTIVITY</w:t>
        </w:r>
      </w:hyperlink>
    </w:p>
    <w:p>
      <w:pPr>
        <w:spacing w:before="0" w:after="140" w:line="274" w:lineRule="auto"/>
        <w:ind w:left="259"/>
      </w:pPr>
      <w:r>
        <w:rPr>
          <w:rFonts w:ascii="Arial" w:hAnsi="Arial" w:cs="Arial"/>
          <w:b w:val="0"/>
          <w:i w:val="0"/>
          <w:color w:val="606367"/>
          <w:sz w:val="19"/>
        </w:rPr>
        <w:t>Eight conversations, two calls, ten follow-ups, three reels and one episode a week — inside eight hours, scored every evening.</w:t>
      </w:r>
    </w:p>
    <w:p>
      <w:pPr>
        <w:spacing w:before="140" w:after="20" w:line="264" w:lineRule="auto"/>
      </w:pPr>
      <w:hyperlink w:anchor="bm_your_content_pillars">
        <w:r>
          <w:rPr>
            <w:rFonts w:ascii="Arial" w:hAnsi="Arial" w:cs="Arial"/>
            <w:sz w:val="22"/>
            <w:szCs w:val="22"/>
            <w:color w:val="111111"/>
            <w:u w:val="single"/>
          </w:rPr>
          <w:t xml:space="preserve">CHAPTER 15 — YOUR CONTENT PILLARS</w:t>
        </w:r>
      </w:hyperlink>
    </w:p>
    <w:p>
      <w:pPr>
        <w:spacing w:before="0" w:after="140" w:line="274" w:lineRule="auto"/>
        <w:ind w:left="259"/>
      </w:pPr>
      <w:r>
        <w:rPr>
          <w:rFonts w:ascii="Arial" w:hAnsi="Arial" w:cs="Arial"/>
          <w:b w:val="0"/>
          <w:i w:val="0"/>
          <w:color w:val="606367"/>
          <w:sz w:val="19"/>
        </w:rPr>
        <w:t>"Here's the routine" — five pillars aimed at the lead-bill agent, a cadence you will actually sustain, and the two CTAs.</w:t>
      </w:r>
    </w:p>
    <w:p>
      <w:pPr>
        <w:spacing w:before="140" w:after="20" w:line="264" w:lineRule="auto"/>
      </w:pPr>
      <w:hyperlink w:anchor="bm_how_you_operate">
        <w:r>
          <w:rPr>
            <w:rFonts w:ascii="Arial" w:hAnsi="Arial" w:cs="Arial"/>
            <w:sz w:val="22"/>
            <w:szCs w:val="22"/>
            <w:color w:val="111111"/>
            <w:u w:val="single"/>
          </w:rPr>
          <w:t xml:space="preserve">CHAPTER 16 — HOW YOU OPERATE</w:t>
        </w:r>
      </w:hyperlink>
    </w:p>
    <w:p>
      <w:pPr>
        <w:spacing w:before="0" w:after="140" w:line="274" w:lineRule="auto"/>
        <w:ind w:left="259"/>
      </w:pPr>
      <w:r>
        <w:rPr>
          <w:rFonts w:ascii="Arial" w:hAnsi="Arial" w:cs="Arial"/>
          <w:b w:val="0"/>
          <w:i w:val="0"/>
          <w:color w:val="606367"/>
          <w:sz w:val="19"/>
        </w:rPr>
        <w:t>Tuesday and Thursday call blocks, the five onboarding steps, the follow-up rhythm — and a 68 / 100 readiness score with three fixes first.</w:t>
      </w:r>
    </w:p>
    <w:p>
      <w:pPr>
        <w:spacing w:before="140" w:after="20" w:line="264" w:lineRule="auto"/>
      </w:pPr>
      <w:hyperlink w:anchor="bm_compliance">
        <w:r>
          <w:rPr>
            <w:rFonts w:ascii="Arial" w:hAnsi="Arial" w:cs="Arial"/>
            <w:sz w:val="22"/>
            <w:szCs w:val="22"/>
            <w:color w:val="111111"/>
            <w:u w:val="single"/>
          </w:rPr>
          <w:t xml:space="preserve">CHAPTER 17 — COMPLIANCE</w:t>
        </w:r>
      </w:hyperlink>
    </w:p>
    <w:p>
      <w:pPr>
        <w:spacing w:before="0" w:after="140" w:line="274" w:lineRule="auto"/>
        <w:ind w:left="259"/>
      </w:pPr>
      <w:r>
        <w:rPr>
          <w:rFonts w:ascii="Arial" w:hAnsi="Arial" w:cs="Arial"/>
          <w:b w:val="0"/>
          <w:i w:val="0"/>
          <w:color w:val="606367"/>
          <w:sz w:val="19"/>
        </w:rPr>
        <w:t>Texas scope, the strictest rev-share policy, the disclaimers word for word, and what to confirm with Real Broker's compliance desk.</w:t>
      </w:r>
    </w:p>
    <w:p>
      <w:pPr>
        <w:spacing w:before="140" w:after="20" w:line="264" w:lineRule="auto"/>
      </w:pPr>
      <w:hyperlink w:anchor="bm_your_open_items">
        <w:r>
          <w:rPr>
            <w:rFonts w:ascii="Arial" w:hAnsi="Arial" w:cs="Arial"/>
            <w:sz w:val="22"/>
            <w:szCs w:val="22"/>
            <w:color w:val="111111"/>
            <w:u w:val="single"/>
          </w:rPr>
          <w:t xml:space="preserve">CHAPTER 18 — YOUR OPEN ITEMS</w:t>
        </w:r>
      </w:hyperlink>
    </w:p>
    <w:p>
      <w:pPr>
        <w:spacing w:before="0" w:after="140" w:line="274" w:lineRule="auto"/>
        <w:ind w:left="259"/>
      </w:pPr>
      <w:r>
        <w:rPr>
          <w:rFonts w:ascii="Arial" w:hAnsi="Arial" w:cs="Arial"/>
          <w:b w:val="0"/>
          <w:i w:val="0"/>
          <w:color w:val="606367"/>
          <w:sz w:val="19"/>
        </w:rPr>
        <w:t>Nine items, each with what fills it and when — starting with the Design Package this week.</w:t>
      </w:r>
    </w:p>
    <w:p>
      <w:r>
        <w:br w:type="page"/>
      </w:r>
    </w:p>
    <w:p>
      <w:pPr>
        <w:spacing w:before="0" w:after="100" w:line="240" w:lineRule="auto"/>
      </w:pPr>
      <w:r>
        <w:rPr>
          <w:rFonts w:ascii="Arial" w:hAnsi="Arial" w:cs="Arial"/>
          <w:b/>
          <w:i w:val="0"/>
          <w:color w:val="606367"/>
          <w:sz w:val="19"/>
          <w:spacing w:val="140"/>
        </w:rPr>
        <w:t>PART I</w:t>
      </w:r>
    </w:p>
    <w:p>
      <w:pPr>
        <w:spacing w:before="0" w:after="200" w:line="245" w:lineRule="auto"/>
        <w:pBdr>
          <w:bottom w:val="single" w:sz="6" w:space="7" w:color="D7DADD"/>
        </w:pBdr>
        <w:outlineLvl w:val="0"/>
      </w:pPr>
      <w:bookmarkStart w:id="1" w:name="bm_who_you_are"/>
      <w:r>
        <w:rPr>
          <w:rFonts w:ascii="Arial" w:hAnsi="Arial" w:cs="Arial"/>
          <w:b/>
          <w:i w:val="0"/>
          <w:color w:val="111111"/>
          <w:sz w:val="31"/>
          <w:spacing w:val="60"/>
        </w:rPr>
        <w:t>WHO YOU ARE</w:t>
      </w:r>
      <w:bookmarkEnd w:id="1"/>
    </w:p>
    <w:p>
      <w:pPr>
        <w:spacing w:before="0" w:after="140" w:line="278" w:lineRule="auto"/>
      </w:pPr>
      <w:r>
        <w:rPr>
          <w:rFonts w:ascii="Arial" w:hAnsi="Arial" w:cs="Arial"/>
          <w:b w:val="0"/>
          <w:i w:val="0"/>
          <w:color w:val="1A1A1A"/>
          <w:sz w:val="21"/>
        </w:rPr>
        <w:t>Before an agent decides whether to follow you, they decide whether they recognize you — and what they recognize in you, Taylor, is a specific year: 2022, a lead invoice in a month you closed nothing, and a Sunday at a kitchen table. These five chapters put that year, your voice, and your stories where every tool in this system can reach them, so nothing you make ever sounds like it was written for a generic agent.</w:t>
      </w:r>
    </w:p>
    <w:p>
      <w:pPr>
        <w:pageBreakBefore/>
        <w:spacing w:before="0" w:after="100" w:line="240" w:lineRule="auto"/>
      </w:pPr>
      <w:r>
        <w:rPr>
          <w:rFonts w:ascii="Arial" w:hAnsi="Arial" w:cs="Arial"/>
          <w:b/>
          <w:i w:val="0"/>
          <w:color w:val="606367"/>
          <w:sz w:val="19"/>
          <w:spacing w:val="140"/>
        </w:rPr>
        <w:t>CHAPTER 1</w:t>
      </w:r>
    </w:p>
    <w:p>
      <w:pPr>
        <w:spacing w:before="0" w:after="200" w:line="245" w:lineRule="auto"/>
        <w:pBdr>
          <w:bottom w:val="single" w:sz="6" w:space="7" w:color="D7DADD"/>
        </w:pBdr>
        <w:outlineLvl w:val="1"/>
      </w:pPr>
      <w:bookmarkStart w:id="2" w:name="bm_snapshot"/>
      <w:r>
        <w:rPr>
          <w:rFonts w:ascii="Arial" w:hAnsi="Arial" w:cs="Arial"/>
          <w:b/>
          <w:i w:val="0"/>
          <w:color w:val="111111"/>
          <w:sz w:val="31"/>
          <w:spacing w:val="60"/>
        </w:rPr>
        <w:t>SNAPSHOT</w:t>
      </w:r>
      <w:bookmarkEnd w:id="2"/>
    </w:p>
    <w:tbl>
      <w:tblPr>
        <w:tblW w:type="auto" w:w="0"/>
        <w:tblLayout w:type="fixed"/>
        <w:tblLook w:firstColumn="1" w:firstRow="1" w:lastColumn="0" w:lastRow="0" w:noHBand="0" w:noVBand="1" w:val="04A0"/>
      </w:tblPr>
      <w:tblGrid>
        <w:gridCol w:w="3510"/>
        <w:gridCol w:w="5850"/>
      </w:tblGrid>
      <w:tr>
        <w:tc>
          <w:tcPr>
            <w:tcW w:type="dxa" w:w="351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Label</w:t>
            </w:r>
          </w:p>
        </w:tc>
        <w:tc>
          <w:tcPr>
            <w:tcW w:type="dxa" w:w="58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Value</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Name</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Taylor Brooks</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Real Broker, a cloud brokerage — joined March 2023</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What you are building</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downline organization of agents who run the same open-house and Sunday follow-up routine — The Sunday Table</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Market and recruiting scope</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Austin, TX (Travis and Williamson counties) · attracting in Texas only this quarter</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Primary type of agent</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 year agents paying for online leads with no system — experienced, low production, the early end</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Known for</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open-house + Sunday follow-up routine: a buyer pipeline with no lead bill, taught step by step</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Why I'm here, out loud</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wanted my work to build something that doesn't reset every January."</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Offer status</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Partner Offer built — The Sunday Table (Week 2,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Voice in one line</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Calm, practical, teacher energy — shows, doesn't tell; never hype</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week's activity target</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 conversations · 2 calls booked · 10 follow-ups · 3 reels + 1 episode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Organization today / 12-month target</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 agents / 25 agents (illustrative — demo)</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Booking link</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https://book.taylorbrooks.demo/call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Socials</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@taylorbrooks.atx · YouTube "The Sunday Table" (Week 4) · LinkedIn Taylor Brooks (illustrative — demo)</w:t>
            </w:r>
          </w:p>
        </w:tc>
      </w:tr>
      <w:tr>
        <w:tc>
          <w:tcPr>
            <w:tcW w:type="dxa" w:w="35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Brand colours</w:t>
            </w:r>
          </w:p>
        </w:tc>
        <w:tc>
          <w:tcPr>
            <w:tcW w:type="dxa" w:w="58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Cream #F4EFE6 · Board green #1F4D3A · Copper #B8743A · Charcoal #2B2B2B (illustrative — demo)</w:t>
            </w:r>
          </w:p>
        </w:tc>
      </w:tr>
      <w:tr>
        <w:tc>
          <w:tcPr>
            <w:tcW w:type="dxa" w:w="35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Compliance status</w:t>
            </w:r>
          </w:p>
        </w:tc>
        <w:tc>
          <w:tcPr>
            <w:tcW w:type="dxa" w:w="58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Set — confirm each line with Real Broker's compliance desk</w:t>
            </w:r>
          </w:p>
        </w:tc>
      </w:tr>
    </w:tbl>
    <w:p>
      <w:pPr>
        <w:spacing w:after="40"/>
      </w:pPr>
    </w:p>
    <w:p>
      <w:pPr>
        <w:spacing w:before="0" w:after="140" w:line="278" w:lineRule="auto"/>
      </w:pPr>
      <w:r>
        <w:rPr>
          <w:rFonts w:ascii="Arial" w:hAnsi="Arial" w:cs="Arial"/>
          <w:b/>
          <w:i w:val="0"/>
          <w:color w:val="111111"/>
          <w:sz w:val="21"/>
        </w:rPr>
        <w:t xml:space="preserve">How to use this Book:  </w:t>
      </w:r>
      <w:r>
        <w:rPr>
          <w:rFonts w:ascii="Arial" w:hAnsi="Arial" w:cs="Arial"/>
          <w:b w:val="0"/>
          <w:i w:val="0"/>
          <w:color w:val="1A1A1A"/>
          <w:sz w:val="21"/>
        </w:rPr>
        <w:t>it is the readable version of everything your Brain knows, in the order you will use it — who you are, who you attract, what you offer, how you win — and it is rebuilt from your Brain files whenever they change, so it never drifts. This copy is a demo: Taylor Brooks is a fictional member and every figure is illustrative.</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one sentence every other chapter comes back to: the follow-up actually happens every Sunday. That sentence is your niche, your proof, your Module 1, and the reason an agent paying a lead bill will listen to you before anyone else.</w:t>
            </w:r>
          </w:p>
        </w:tc>
      </w:tr>
    </w:tbl>
    <w:p>
      <w:pPr>
        <w:spacing w:after="40"/>
      </w:pPr>
    </w:p>
    <w:p>
      <w:pPr>
        <w:pageBreakBefore/>
        <w:spacing w:before="0" w:after="100" w:line="240" w:lineRule="auto"/>
      </w:pPr>
      <w:r>
        <w:rPr>
          <w:rFonts w:ascii="Arial" w:hAnsi="Arial" w:cs="Arial"/>
          <w:b/>
          <w:i w:val="0"/>
          <w:color w:val="606367"/>
          <w:sz w:val="19"/>
          <w:spacing w:val="140"/>
        </w:rPr>
        <w:t>CHAPTER 2</w:t>
      </w:r>
    </w:p>
    <w:p>
      <w:pPr>
        <w:spacing w:before="0" w:after="200" w:line="245" w:lineRule="auto"/>
        <w:pBdr>
          <w:bottom w:val="single" w:sz="6" w:space="7" w:color="D7DADD"/>
        </w:pBdr>
        <w:outlineLvl w:val="1"/>
      </w:pPr>
      <w:bookmarkStart w:id="3" w:name="bm_the_leader"/>
      <w:r>
        <w:rPr>
          <w:rFonts w:ascii="Arial" w:hAnsi="Arial" w:cs="Arial"/>
          <w:b/>
          <w:i w:val="0"/>
          <w:color w:val="111111"/>
          <w:sz w:val="31"/>
          <w:spacing w:val="60"/>
        </w:rPr>
        <w:t>THE LEADER</w:t>
      </w:r>
      <w:bookmarkEnd w:id="3"/>
    </w:p>
    <w:p>
      <w:pPr>
        <w:spacing w:before="0" w:after="140" w:line="278" w:lineRule="auto"/>
      </w:pPr>
      <w:r>
        <w:rPr>
          <w:rFonts w:ascii="Arial" w:hAnsi="Arial" w:cs="Arial"/>
          <w:b w:val="0"/>
          <w:i w:val="0"/>
          <w:color w:val="1A1A1A"/>
          <w:sz w:val="21"/>
        </w:rPr>
        <w:t>You taught high-school history for nine years before you got your license in January 2021, and the habits came with you: the lesson plan, the patience, the reflex to check whether the person in front of you actually understood. Your first eight months were a desk in a franchise office with a phone, a headshot, and no syllabus. Two closings, both from the same former colleague. You called it what it was — a favour, not a business — and that honesty is still the most useful thing about how you lead.</w:t>
      </w:r>
    </w:p>
    <w:p>
      <w:pPr>
        <w:spacing w:before="0" w:after="140" w:line="278" w:lineRule="auto"/>
      </w:pPr>
      <w:r>
        <w:rPr>
          <w:rFonts w:ascii="Arial" w:hAnsi="Arial" w:cs="Arial"/>
          <w:b w:val="0"/>
          <w:i w:val="0"/>
          <w:color w:val="1A1A1A"/>
          <w:sz w:val="21"/>
        </w:rPr>
        <w:t>You joined Real Broker in March 2023, and the reason was not a spreadsheet. You had capped twice at your previous office (June 2022 and February 2023, illustrative — demo) and both times the only thing that happened was the counter reset in January. A friend from licensing class invited you to a Tuesday call where agents were teaching each other what had worked that week, and you sat there watching a four-year agent walk through her sign-in sheet and thought: that is a classroom. You moved because the people on that call were teaching, and you are a teacher. The one line you say out loud when another agent asks why you are there has not changed since: "I wanted my work to build something that doesn't reset every January."</w:t>
      </w:r>
    </w:p>
    <w:p>
      <w:pPr>
        <w:spacing w:before="0" w:after="140" w:line="278" w:lineRule="auto"/>
      </w:pPr>
      <w:r>
        <w:rPr>
          <w:rFonts w:ascii="Arial" w:hAnsi="Arial" w:cs="Arial"/>
          <w:b w:val="0"/>
          <w:i w:val="0"/>
          <w:color w:val="1A1A1A"/>
          <w:sz w:val="21"/>
        </w:rPr>
        <w:t>What you are building is a downline organization at a cloud brokerage — a group of agents who run the same routine, called The Sunday Table. Why that shape and not a local team or an office: because the thing you actually do is teach a routine, and the cloud model lets you teach it without carrying an office, to agents anywhere in Texas you are allowed to attract, in a way that keeps going after December.</w:t>
      </w:r>
    </w:p>
    <w:p>
      <w:pPr>
        <w:spacing w:before="0" w:after="140" w:line="278" w:lineRule="auto"/>
      </w:pPr>
      <w:r>
        <w:rPr>
          <w:rFonts w:ascii="Arial" w:hAnsi="Arial" w:cs="Arial"/>
          <w:b/>
          <w:i w:val="0"/>
          <w:color w:val="111111"/>
          <w:sz w:val="21"/>
        </w:rPr>
        <w:t xml:space="preserve">The leader moment:  </w:t>
      </w:r>
      <w:r>
        <w:rPr>
          <w:rFonts w:ascii="Arial" w:hAnsi="Arial" w:cs="Arial"/>
          <w:b w:val="0"/>
          <w:i w:val="0"/>
          <w:color w:val="1A1A1A"/>
          <w:sz w:val="21"/>
        </w:rPr>
        <w:t>Tuesday, August 12, 2026 (illustrative — demo). Priya Nair, who had joined your group in June, texted a screenshot of her third executed buyer contract in sixty days with four words — "the routine works, Taylor." You had spent five years making the routine work for yourself; watching it work in someone else's hands felt bigger than any closing you have had. That was the day selling houses stopped being enough and you knew what you were actually building.</w:t>
      </w:r>
    </w:p>
    <w:p>
      <w:pPr>
        <w:spacing w:before="0" w:after="140" w:line="278" w:lineRule="auto"/>
      </w:pPr>
      <w:r>
        <w:rPr>
          <w:rFonts w:ascii="Arial" w:hAnsi="Arial" w:cs="Arial"/>
          <w:b w:val="0"/>
          <w:i w:val="0"/>
          <w:color w:val="1A1A1A"/>
          <w:sz w:val="21"/>
        </w:rPr>
        <w:t>What you want to be known for is one thing, and you confirmed it: the open-house and Sunday follow-up routine — a buyer pipeline with no lead bill, taught step by step. Your niche follows from it, because you are most qualified to help the person you used to be: the 2–5 year agent paying for leads with the sign-in sheets in a drawer.</w:t>
      </w:r>
    </w:p>
    <w:p>
      <w:pPr>
        <w:spacing w:before="0" w:after="140" w:line="278" w:lineRule="auto"/>
      </w:pPr>
      <w:r>
        <w:rPr>
          <w:rFonts w:ascii="Arial" w:hAnsi="Arial" w:cs="Arial"/>
          <w:b w:val="0"/>
          <w:i w:val="0"/>
          <w:color w:val="1A1A1A"/>
          <w:sz w:val="21"/>
        </w:rPr>
        <w:t>Through the brand formula — per the OS's brand doctrine, a leader brand answers three questions: can you help me (Authority), do I connect with you (Relatability), do I want something you have (Aspiration) — your strongest today is Relatability: the 2022 invoice and the kitchen table are the exact scene your agent is living. Authority is close behind, because the routine is teachable and has already produced in Priya's and Marcus's hands. Aspiration is the one to grow: the organization story is two months old, and the Tuesday table is where it will be seen.</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Your edge is not that you host open houses — thousands of agents do. Your edge is that you were a teacher first, so the routine exists as five steps on a sheet that another agent can run on their first Sunday. Everything in this Book that works, works because of that.</w:t>
            </w:r>
          </w:p>
        </w:tc>
      </w:tr>
    </w:tbl>
    <w:p>
      <w:pPr>
        <w:spacing w:after="40"/>
      </w:pP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Relatability is your strongest brand question today (doctrine: the three-part brand formula). Lead every piece of content with the year, not the result.</w:t>
            </w:r>
          </w:p>
        </w:tc>
      </w:tr>
    </w:tbl>
    <w:p>
      <w:pPr>
        <w:spacing w:after="40"/>
      </w:pPr>
    </w:p>
    <w:p>
      <w:pPr>
        <w:pageBreakBefore/>
        <w:spacing w:before="0" w:after="100" w:line="240" w:lineRule="auto"/>
      </w:pPr>
      <w:r>
        <w:rPr>
          <w:rFonts w:ascii="Arial" w:hAnsi="Arial" w:cs="Arial"/>
          <w:b/>
          <w:i w:val="0"/>
          <w:color w:val="606367"/>
          <w:sz w:val="19"/>
          <w:spacing w:val="140"/>
        </w:rPr>
        <w:t>CHAPTER 3</w:t>
      </w:r>
    </w:p>
    <w:p>
      <w:pPr>
        <w:spacing w:before="0" w:after="200" w:line="245" w:lineRule="auto"/>
        <w:pBdr>
          <w:bottom w:val="single" w:sz="6" w:space="7" w:color="D7DADD"/>
        </w:pBdr>
        <w:outlineLvl w:val="1"/>
      </w:pPr>
      <w:bookmarkStart w:id="4" w:name="bm_your_journey"/>
      <w:r>
        <w:rPr>
          <w:rFonts w:ascii="Arial" w:hAnsi="Arial" w:cs="Arial"/>
          <w:b/>
          <w:i w:val="0"/>
          <w:color w:val="111111"/>
          <w:sz w:val="31"/>
          <w:spacing w:val="60"/>
        </w:rPr>
        <w:t>YOUR JOURNEY</w:t>
      </w:r>
      <w:bookmarkEnd w:id="4"/>
    </w:p>
    <w:p>
      <w:pPr>
        <w:spacing w:before="0" w:after="140" w:line="278" w:lineRule="auto"/>
      </w:pPr>
      <w:r>
        <w:rPr>
          <w:rFonts w:ascii="Arial" w:hAnsi="Arial" w:cs="Arial"/>
          <w:b w:val="0"/>
          <w:i w:val="0"/>
          <w:color w:val="1A1A1A"/>
          <w:sz w:val="21"/>
        </w:rPr>
        <w:t>Your journey is the mirror. The agent you attract is living one of these three beats right now, two or three years behind you on the same road — which is why each beat below carries the line that names them. Former brokerages are never named; the story is the wall you hit, not the company.</w:t>
      </w:r>
    </w:p>
    <w:p>
      <w:pPr>
        <w:spacing w:before="220" w:after="60" w:line="278" w:lineRule="auto"/>
      </w:pPr>
      <w:r>
        <w:rPr>
          <w:rFonts w:ascii="Arial" w:hAnsi="Arial" w:cs="Arial"/>
          <w:b/>
          <w:i w:val="0"/>
          <w:color w:val="111111"/>
          <w:sz w:val="24"/>
          <w:spacing w:val="15"/>
        </w:rPr>
        <w:t>Beat 1 · Where you started</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licensed January 2021 after nine years teaching; eight months at a desk in a franchise office with a phone, a headshot, and no syllabus; two closings, both from a teacher you used to share a hallway with, who sent a cousin and then a neighbour. "Everyone said 'work your sphere' and nobody said what that meant on a Tuesday."</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you know, from the inside, that the standard advice to a new agent is a sentence, not a plan — and that an organized, coachable person from salaried work will do exactly what the course says and then sit with a quiet phone. That is not a character flaw in them; it is a missing syllabus. You are the person who writes syllabuses.</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this beat opens the "what I'd do in week one" series and the first onboarding call with any new agent — "your first two will come from somebody who already trusts you, and it still isn't a system until it repeats."</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new agent (0–2 years) coming from salaried work — a teacher, a nurse, an office manager — with one or two closings from friends and no idea where number three comes from.</w:t>
      </w:r>
    </w:p>
    <w:p>
      <w:pPr>
        <w:spacing w:before="220" w:after="60" w:line="278" w:lineRule="auto"/>
      </w:pPr>
      <w:r>
        <w:rPr>
          <w:rFonts w:ascii="Arial" w:hAnsi="Arial" w:cs="Arial"/>
          <w:b/>
          <w:i w:val="0"/>
          <w:color w:val="111111"/>
          <w:sz w:val="24"/>
          <w:spacing w:val="15"/>
        </w:rPr>
        <w:t>Beat 2 · The hardest stretch</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year two, 2022. You signed up for online leads at about $1,100 a month (illustrative — demo) because that is what the agents at the next desks were doing, and spent fourteen months (illustrative — demo) chasing people who had clicked a photo once. The open houses were quietly producing — eleven closings that year, most of them traceable to a Saturday sign-in (illustrative — demo) — but the lead bill ate the margin and the attention. The low point was an invoice that arrived in a month with zero closings. "I'm paying rent on a pipeline I don't own."</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this is the beat your primary avatar is living this month, on the 1st, when their invoice arrives. You did not fail at leads and then find open houses; you were already producing from open houses and could not see it, because the bill was louder than the sheet. That is the exact blindness you can name for another agent without a trace of judgement, because it was yours.</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this is your first story reel, the opener on every partner call, and your answer to "I can't afford to lose my leads" — run the routine next to the leads for one month and look at which column closed. It is also the first question you ask an experienced agent: "what happens for you after you cap?"</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agent two or three years behind you on the same road — 2–5 years in, four to ten deals a year (a profile, illustrative — demo), paying for leads that don't convert, sign-in sheets in a drawer, no follow-up. This line is where your primary Agent Avatar came from.</w:t>
      </w:r>
    </w:p>
    <w:p>
      <w:pPr>
        <w:spacing w:before="220" w:after="60" w:line="278" w:lineRule="auto"/>
      </w:pPr>
      <w:r>
        <w:rPr>
          <w:rFonts w:ascii="Arial" w:hAnsi="Arial" w:cs="Arial"/>
          <w:b/>
          <w:i w:val="0"/>
          <w:color w:val="111111"/>
          <w:sz w:val="24"/>
          <w:spacing w:val="15"/>
        </w:rPr>
        <w:t>Beat 3 · The turning point</w:t>
      </w:r>
    </w:p>
    <w:p>
      <w:pPr>
        <w:spacing w:before="0" w:after="140" w:line="278" w:lineRule="auto"/>
      </w:pPr>
      <w:r>
        <w:rPr>
          <w:rFonts w:ascii="Arial" w:hAnsi="Arial" w:cs="Arial"/>
          <w:b/>
          <w:i w:val="0"/>
          <w:color w:val="111111"/>
          <w:sz w:val="21"/>
        </w:rPr>
        <w:t xml:space="preserve">Your answer:  </w:t>
      </w:r>
      <w:r>
        <w:rPr>
          <w:rFonts w:ascii="Arial" w:hAnsi="Arial" w:cs="Arial"/>
          <w:b w:val="0"/>
          <w:i w:val="0"/>
          <w:color w:val="1A1A1A"/>
          <w:sz w:val="21"/>
        </w:rPr>
        <w:t>a Sunday in October 2022. You pulled every open-house sign-in sheet from the year, sat at the kitchen table with a legal pad, and wrote a five-step follow-up routine — every name gets one text by 6 pm Sunday, every text asks one question, every answer goes on one sheet, Tuesday you look at the sheet, and it happens every Sunday whether or not you feel like it. The next quarter three of those names bought (illustrative — demo). You cancelled the leads in December. "It cost nothing — it cost a Sunday."</w:t>
      </w:r>
    </w:p>
    <w:p>
      <w:pPr>
        <w:spacing w:before="0" w:after="140" w:line="278" w:lineRule="auto"/>
      </w:pPr>
      <w:r>
        <w:rPr>
          <w:rFonts w:ascii="Arial" w:hAnsi="Arial" w:cs="Arial"/>
          <w:b/>
          <w:i w:val="0"/>
          <w:color w:val="111111"/>
          <w:sz w:val="21"/>
        </w:rPr>
        <w:t xml:space="preserve">What it means:  </w:t>
      </w:r>
      <w:r>
        <w:rPr>
          <w:rFonts w:ascii="Arial" w:hAnsi="Arial" w:cs="Arial"/>
          <w:b w:val="0"/>
          <w:i w:val="0"/>
          <w:color w:val="1A1A1A"/>
          <w:sz w:val="21"/>
        </w:rPr>
        <w:t>the turning point was not a tool, a coach, or a brokerage. It was a teacher doing what teachers do — turning a vague instruction into steps someone could follow. That is the whole offer in one scene, and it is why your proof is credible to a sceptical agent: the routine is boring, cheap, and repeatable, which is what a system is supposed to be.</w:t>
      </w:r>
    </w:p>
    <w:p>
      <w:pPr>
        <w:spacing w:before="0" w:after="140" w:line="278" w:lineRule="auto"/>
      </w:pPr>
      <w:r>
        <w:rPr>
          <w:rFonts w:ascii="Arial" w:hAnsi="Arial" w:cs="Arial"/>
          <w:b/>
          <w:i w:val="0"/>
          <w:color w:val="111111"/>
          <w:sz w:val="21"/>
        </w:rPr>
        <w:t xml:space="preserve">How to use it:  </w:t>
      </w:r>
      <w:r>
        <w:rPr>
          <w:rFonts w:ascii="Arial" w:hAnsi="Arial" w:cs="Arial"/>
          <w:b w:val="0"/>
          <w:i w:val="0"/>
          <w:color w:val="1A1A1A"/>
          <w:sz w:val="21"/>
        </w:rPr>
        <w:t>the "why I joined" long-form video in Week 4 opens here, the why-join-me story below is built on it, and Module 1 — the two-question sign-in sheet — is this Sunday taught as a lesson.</w:t>
      </w:r>
    </w:p>
    <w:p>
      <w:pPr>
        <w:spacing w:before="0" w:after="140" w:line="278" w:lineRule="auto"/>
      </w:pPr>
      <w:r>
        <w:rPr>
          <w:rFonts w:ascii="Arial" w:hAnsi="Arial" w:cs="Arial"/>
          <w:b/>
          <w:i w:val="0"/>
          <w:color w:val="111111"/>
          <w:sz w:val="21"/>
        </w:rPr>
        <w:t xml:space="preserve">Who relates to this:  </w:t>
      </w:r>
      <w:r>
        <w:rPr>
          <w:rFonts w:ascii="Arial" w:hAnsi="Arial" w:cs="Arial"/>
          <w:b w:val="0"/>
          <w:i w:val="0"/>
          <w:color w:val="1A1A1A"/>
          <w:sz w:val="21"/>
        </w:rPr>
        <w:t>the agent who already hosts open houses and already has the names — they are one Sunday away from a pipeline and do not know it yet.</w:t>
      </w:r>
    </w:p>
    <w:p>
      <w:pPr>
        <w:spacing w:before="220" w:after="60" w:line="278" w:lineRule="auto"/>
      </w:pPr>
      <w:r>
        <w:rPr>
          <w:rFonts w:ascii="Arial" w:hAnsi="Arial" w:cs="Arial"/>
          <w:b/>
          <w:i w:val="0"/>
          <w:color w:val="111111"/>
          <w:sz w:val="24"/>
          <w:spacing w:val="15"/>
        </w:rPr>
        <w:t>The why</w:t>
      </w:r>
    </w:p>
    <w:p>
      <w:pPr>
        <w:spacing w:before="0" w:after="140" w:line="278" w:lineRule="auto"/>
      </w:pPr>
      <w:r>
        <w:rPr>
          <w:rFonts w:ascii="Arial" w:hAnsi="Arial" w:cs="Arial"/>
          <w:b/>
          <w:i w:val="0"/>
          <w:color w:val="111111"/>
          <w:sz w:val="21"/>
        </w:rPr>
        <w:t xml:space="preserve">Who you are doing this for:  </w:t>
      </w:r>
      <w:r>
        <w:rPr>
          <w:rFonts w:ascii="Arial" w:hAnsi="Arial" w:cs="Arial"/>
          <w:b w:val="0"/>
          <w:i w:val="0"/>
          <w:color w:val="1A1A1A"/>
          <w:sz w:val="21"/>
        </w:rPr>
        <w:t>"My family, and the teachers I used to share a hallway with — the ones who think the only way out of a salary that never moves is a second job. I was one of them." The life it buys: "Sundays that are mine, and an income that doesn't start at zero in January."</w:t>
      </w:r>
    </w:p>
    <w:p>
      <w:pPr>
        <w:spacing w:before="0" w:after="140" w:line="278" w:lineRule="auto"/>
      </w:pPr>
      <w:r>
        <w:rPr>
          <w:rFonts w:ascii="Arial" w:hAnsi="Arial" w:cs="Arial"/>
          <w:b w:val="0"/>
          <w:i w:val="0"/>
          <w:color w:val="1A1A1A"/>
          <w:sz w:val="21"/>
        </w:rPr>
        <w:t>The why-line opens your goals, every weekly check-in, and every debrief that scores a hard day — Mike's rule is to write it down so on the days you feel like quitting you replay it.</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i w:val="0"/>
                <w:color w:val="111111"/>
                <w:sz w:val="21"/>
              </w:rPr>
              <w:t xml:space="preserve">The why-line:  </w:t>
            </w:r>
            <w:r>
              <w:rPr>
                <w:rFonts w:ascii="Arial" w:hAnsi="Arial" w:cs="Arial"/>
                <w:b w:val="0"/>
                <w:i w:val="0"/>
                <w:color w:val="1A1A1A"/>
                <w:sz w:val="21"/>
              </w:rPr>
              <w:t>"So that the agents who are where I was in 2022 get the routine instead of the lead bill — and so my own January stops starting at zero."</w:t>
            </w:r>
          </w:p>
        </w:tc>
      </w:tr>
    </w:tbl>
    <w:p>
      <w:pPr>
        <w:spacing w:after="40"/>
      </w:pPr>
    </w:p>
    <w:p>
      <w:pPr>
        <w:pageBreakBefore/>
        <w:spacing w:before="0" w:after="100" w:line="240" w:lineRule="auto"/>
      </w:pPr>
      <w:r>
        <w:rPr>
          <w:rFonts w:ascii="Arial" w:hAnsi="Arial" w:cs="Arial"/>
          <w:b/>
          <w:i w:val="0"/>
          <w:color w:val="606367"/>
          <w:sz w:val="19"/>
          <w:spacing w:val="140"/>
        </w:rPr>
        <w:t>CHAPTER 4</w:t>
      </w:r>
    </w:p>
    <w:p>
      <w:pPr>
        <w:spacing w:before="0" w:after="200" w:line="245" w:lineRule="auto"/>
        <w:pBdr>
          <w:bottom w:val="single" w:sz="6" w:space="7" w:color="D7DADD"/>
        </w:pBdr>
        <w:outlineLvl w:val="1"/>
      </w:pPr>
      <w:bookmarkStart w:id="5" w:name="bm_your_story_bank"/>
      <w:r>
        <w:rPr>
          <w:rFonts w:ascii="Arial" w:hAnsi="Arial" w:cs="Arial"/>
          <w:b/>
          <w:i w:val="0"/>
          <w:color w:val="111111"/>
          <w:sz w:val="31"/>
          <w:spacing w:val="60"/>
        </w:rPr>
        <w:t>YOUR STORY BANK</w:t>
      </w:r>
      <w:bookmarkEnd w:id="5"/>
    </w:p>
    <w:p>
      <w:pPr>
        <w:spacing w:before="0" w:after="140" w:line="278" w:lineRule="auto"/>
      </w:pPr>
      <w:r>
        <w:rPr>
          <w:rFonts w:ascii="Arial" w:hAnsi="Arial" w:cs="Arial"/>
          <w:b w:val="0"/>
          <w:i w:val="0"/>
          <w:color w:val="1A1A1A"/>
          <w:sz w:val="21"/>
        </w:rPr>
        <w:t>Facts tell, stories sell — and the point of a story bank is that you never have to think up a story on camera or on a call again. Every story here is tagged for the type of agent it lands with and the pain it speaks to, so the content tools and the call-prep tools pull the right one. Seven are written out; two seeds are waiting. Say "build my attraction story bank" to grow it toward twelve.</w:t>
      </w:r>
    </w:p>
    <w:tbl>
      <w:tblPr>
        <w:tblW w:type="auto" w:w="0"/>
        <w:tblLayout w:type="fixed"/>
        <w:tblLook w:firstColumn="1" w:firstRow="1" w:lastColumn="0" w:lastRow="0" w:noHBand="0" w:noVBand="1" w:val="04A0"/>
      </w:tblPr>
      <w:tblGrid>
        <w:gridCol w:w="1393"/>
        <w:gridCol w:w="1943"/>
        <w:gridCol w:w="1943"/>
        <w:gridCol w:w="874"/>
        <w:gridCol w:w="1263"/>
        <w:gridCol w:w="1943"/>
      </w:tblGrid>
      <w:tr>
        <w:tc>
          <w:tcPr>
            <w:tcW w:type="dxa" w:w="139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Story</w:t>
            </w:r>
          </w:p>
        </w:tc>
        <w:tc>
          <w:tcPr>
            <w:tcW w:type="dxa" w:w="194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moment</w:t>
            </w:r>
          </w:p>
        </w:tc>
        <w:tc>
          <w:tcPr>
            <w:tcW w:type="dxa" w:w="194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lesson</w:t>
            </w:r>
          </w:p>
        </w:tc>
        <w:tc>
          <w:tcPr>
            <w:tcW w:type="dxa" w:w="87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Lands with (type)</w:t>
            </w:r>
          </w:p>
        </w:tc>
        <w:tc>
          <w:tcPr>
            <w:tcW w:type="dxa" w:w="126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w:t>
            </w:r>
          </w:p>
        </w:tc>
        <w:tc>
          <w:tcPr>
            <w:tcW w:type="dxa" w:w="194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Use</w:t>
            </w:r>
          </w:p>
        </w:tc>
      </w:tr>
      <w:tr>
        <w:tc>
          <w:tcPr>
            <w:tcW w:type="dxa" w:w="13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year I paid for leads</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opening a lead invoice in a month with zero closings, a teaching-jobs tab open</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lead bill isn't a system</w:t>
            </w:r>
          </w:p>
        </w:tc>
        <w:tc>
          <w:tcPr>
            <w:tcW w:type="dxa" w:w="8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26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story reel · partner-call opener · "I can't afford to lose my leads"</w:t>
            </w:r>
          </w:p>
        </w:tc>
      </w:tr>
      <w:tr>
        <w:tc>
          <w:tcPr>
            <w:tcW w:type="dxa" w:w="13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Two closings, one colleague</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both first-year closings from one former colleague</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first system is the people who trust you — and it isn't a system until it repeats</w:t>
            </w:r>
          </w:p>
        </w:tc>
        <w:tc>
          <w:tcPr>
            <w:tcW w:type="dxa" w:w="87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w:t>
            </w:r>
          </w:p>
        </w:tc>
        <w:tc>
          <w:tcPr>
            <w:tcW w:type="dxa" w:w="126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training</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YouTube hook · week-one onboarding · interview answer</w:t>
            </w:r>
          </w:p>
        </w:tc>
      </w:tr>
      <w:tr>
        <w:tc>
          <w:tcPr>
            <w:tcW w:type="dxa" w:w="13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buyer I lost on a Tuesday</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relocating couple on the sign-in sheet, never texted, bought elsewhere three weeks later</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follow-up IS the business</w:t>
            </w:r>
          </w:p>
        </w:tc>
        <w:tc>
          <w:tcPr>
            <w:tcW w:type="dxa" w:w="8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26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 · technology gaps</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already do open houses" · story reel · partner call</w:t>
            </w:r>
          </w:p>
        </w:tc>
      </w:tr>
      <w:tr>
        <w:tc>
          <w:tcPr>
            <w:tcW w:type="dxa" w:w="13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that changed it</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kitchen table, a legal pad, five steps; three buyers the next quarter</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routine you'll do beats a tool you'll pay for</w:t>
            </w:r>
          </w:p>
        </w:tc>
        <w:tc>
          <w:tcPr>
            <w:tcW w:type="dxa" w:w="87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both</w:t>
            </w:r>
          </w:p>
        </w:tc>
        <w:tc>
          <w:tcPr>
            <w:tcW w:type="dxa" w:w="126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YouTube hook · why-join-me · Module 1 intro</w:t>
            </w:r>
          </w:p>
        </w:tc>
      </w:tr>
      <w:tr>
        <w:tc>
          <w:tcPr>
            <w:tcW w:type="dxa" w:w="13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couple who thought they were priced out</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two clients, told "no" by three people, the whiteboard budget</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show, don't tell — the sheet does the convincing</w:t>
            </w:r>
          </w:p>
        </w:tc>
        <w:tc>
          <w:tcPr>
            <w:tcW w:type="dxa" w:w="8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w:t>
            </w:r>
          </w:p>
        </w:tc>
        <w:tc>
          <w:tcPr>
            <w:tcW w:type="dxa" w:w="126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training</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interview answer · personality content</w:t>
            </w:r>
          </w:p>
        </w:tc>
      </w:tr>
      <w:tr>
        <w:tc>
          <w:tcPr>
            <w:tcW w:type="dxa" w:w="139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Priya's third contract</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screenshot on a Tuesday: "the routine works, Taylor"</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duplicates</w:t>
            </w:r>
          </w:p>
        </w:tc>
        <w:tc>
          <w:tcPr>
            <w:tcW w:type="dxa" w:w="87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w:t>
            </w:r>
          </w:p>
        </w:tc>
        <w:tc>
          <w:tcPr>
            <w:tcW w:type="dxa" w:w="126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limited growth · lack of support</w:t>
            </w:r>
          </w:p>
        </w:tc>
        <w:tc>
          <w:tcPr>
            <w:tcW w:type="dxa" w:w="194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proof content (consent first) · partner call · "how are you different?"</w:t>
            </w:r>
          </w:p>
        </w:tc>
      </w:tr>
      <w:tr>
        <w:tc>
          <w:tcPr>
            <w:tcW w:type="dxa" w:w="139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two-question sign-in sheet</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ten seconds at the door that give the Sunday text something to say</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edge is a question, not a tool</w:t>
            </w:r>
          </w:p>
        </w:tc>
        <w:tc>
          <w:tcPr>
            <w:tcW w:type="dxa" w:w="8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both</w:t>
            </w:r>
          </w:p>
        </w:tc>
        <w:tc>
          <w:tcPr>
            <w:tcW w:type="dxa" w:w="126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194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authority reel · Module 1 · partner call</w:t>
            </w:r>
          </w:p>
        </w:tc>
      </w:tr>
    </w:tbl>
    <w:p>
      <w:pPr>
        <w:spacing w:after="40"/>
      </w:pPr>
    </w:p>
    <w:p>
      <w:pPr>
        <w:spacing w:before="220" w:after="60" w:line="278" w:lineRule="auto"/>
      </w:pPr>
      <w:r>
        <w:rPr>
          <w:rFonts w:ascii="Arial" w:hAnsi="Arial" w:cs="Arial"/>
          <w:b/>
          <w:i w:val="0"/>
          <w:color w:val="111111"/>
          <w:sz w:val="24"/>
          <w:spacing w:val="15"/>
        </w:rPr>
        <w:t>The year I paid for leads</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"Year two I signed up for online leads because that's what the agents at the next desks were doing. About eleven hundred a month (illustrative — demo). I chased people who'd clicked a photo once for fourteen months. The month that broke me was the month the invoice showed up and I'd closed nothing. I opened it at the kitchen table and I remember the exact thought: I'm paying rent on a pipeline I don't own. I almost quit that week — I had a tab open with the teaching jobs. Then I noticed something on the sheet next to the invoice: my open-house sign-ins. Eleven closings that year and most of them had started on a Saturday. I'd been looking at the wrong column."</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a lead bill isn't a system; the pipeline you own is the one you already have the names for. Beat: embarrassment, then relief. Privacy: your own story, no one else named. Used so far: scripted as a story reel on October 4.</w:t>
      </w:r>
    </w:p>
    <w:p>
      <w:pPr>
        <w:spacing w:before="220" w:after="60" w:line="278" w:lineRule="auto"/>
      </w:pPr>
      <w:r>
        <w:rPr>
          <w:rFonts w:ascii="Arial" w:hAnsi="Arial" w:cs="Arial"/>
          <w:b/>
          <w:i w:val="0"/>
          <w:color w:val="111111"/>
          <w:sz w:val="24"/>
          <w:spacing w:val="15"/>
        </w:rPr>
        <w:t>Two closings, one colleague</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"My first eight months I closed two deals and both came from the same person — a teacher I used to share a hallway with. She sent her cousin and then her neighbour. I was grateful and I was terrified, because I knew that wasn't a business. That was a favour. Nobody in the office said what 'work your sphere' meant on a Tuesday morning, so I'd sit there with the phone and not know who to call. When Marcus joined in September that was the first thing I told him — your first two will come from somebody who already trusts you, and it still doesn't count as a system until it repeats."</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your first system is the people who already trust you, and it isn't a system until it repeats. Beat: gratitude. Privacy: the colleague stays "a teacher I used to share a hallway with."</w:t>
      </w:r>
    </w:p>
    <w:p>
      <w:pPr>
        <w:spacing w:before="220" w:after="60" w:line="278" w:lineRule="auto"/>
      </w:pPr>
      <w:r>
        <w:rPr>
          <w:rFonts w:ascii="Arial" w:hAnsi="Arial" w:cs="Arial"/>
          <w:b/>
          <w:i w:val="0"/>
          <w:color w:val="111111"/>
          <w:sz w:val="24"/>
          <w:spacing w:val="15"/>
        </w:rPr>
        <w:t>The buyer I lost on a Tuesday</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"Spring 2022. A couple came through an open house — relocating for a hospital job, clear timeline, they told me everything on the sign-in sheet. I meant to text them. I didn't. Three weeks later I saw the listing they bought, with another agent's name on it. I did the math on the commission (about nine thousand dollars, illustrative — demo) and then I did the math on how long the text would have taken: forty seconds. That's the deal that wrote the Sunday routine. Not a course. A couple I never texted."</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the follow-up IS the business; a sign-in sheet with no next step is where the money leaks. Beat: embarrassment, then vindication. Privacy: the couple is anonymized — no names, no address, no price.</w:t>
      </w:r>
    </w:p>
    <w:p>
      <w:pPr>
        <w:spacing w:before="220" w:after="60" w:line="278" w:lineRule="auto"/>
      </w:pPr>
      <w:r>
        <w:rPr>
          <w:rFonts w:ascii="Arial" w:hAnsi="Arial" w:cs="Arial"/>
          <w:b/>
          <w:i w:val="0"/>
          <w:color w:val="111111"/>
          <w:sz w:val="24"/>
          <w:spacing w:val="15"/>
        </w:rPr>
        <w:t>The Sunday that changed it</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"October 2022. I pulled every sign-in sheet from the year — they were in a drawer, honestly — and I sat at the kitchen table with a legal pad. I'm a teacher, so I wrote a lesson plan. Five steps. Every name gets one text by six o'clock Sunday. Every text asks one question. Every answer goes on one sheet. Tuesday I look at the sheet. And it happens every Sunday whether I feel like it or not. The next quarter three of those names bought (illustrative — demo). I cancelled the leads in December. It has run every Sunday since, including the ones I didn't feel like."</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a routine you'll actually do beats a tool you'll pay for. Beat: relief, then pride. Used so far: the outline of the Week 4 "why I joined" video.</w:t>
      </w:r>
    </w:p>
    <w:p>
      <w:pPr>
        <w:spacing w:before="220" w:after="60" w:line="278" w:lineRule="auto"/>
      </w:pPr>
      <w:r>
        <w:rPr>
          <w:rFonts w:ascii="Arial" w:hAnsi="Arial" w:cs="Arial"/>
          <w:b/>
          <w:i w:val="0"/>
          <w:color w:val="111111"/>
          <w:sz w:val="24"/>
          <w:spacing w:val="15"/>
        </w:rPr>
        <w:t>The couple who thought they were priced out</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"Two clients, both teachers, convinced they couldn't buy in Austin. They'd been told that by three people. I didn't argue. I put the whiteboard up and did the budget with them line by line — show, don't tell. They bought in Pflugerville in 2024 (illustrative — demo). What I learned is that the sheet does the convincing. I never had to persuade anyone of anything; I just had to make the math visible."</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show, don't tell — the sheet does the convincing. Beat: pride. Privacy: anonymized; "teachers" describes their work and nothing else; the property is described by place, never by who belongs there.</w:t>
      </w:r>
    </w:p>
    <w:p>
      <w:pPr>
        <w:spacing w:before="220" w:after="60" w:line="278" w:lineRule="auto"/>
      </w:pPr>
      <w:r>
        <w:rPr>
          <w:rFonts w:ascii="Arial" w:hAnsi="Arial" w:cs="Arial"/>
          <w:b/>
          <w:i w:val="0"/>
          <w:color w:val="111111"/>
          <w:sz w:val="24"/>
          <w:spacing w:val="15"/>
        </w:rPr>
        <w:t>Priya's third contract</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"Priya joined in June. Three years in, open houses every weekend, never once texted a sign-in on a Sunday. I gave her the sheet and the five texts on our first call and sat on Zoom with her for her first two Sundays. On a Tuesday in August she texted me a screenshot of her third executed buyer contract in sixty days (illustrative — demo) with four words: 'the routine works, Taylor.' I've had bigger closings. I haven't had a bigger day."</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the routine duplicates — it works in someone else's hands. Beat: pride. Privacy: Priya is a real partner in this demo and her consent to use this publicly is not yet on file — tell it on calls until it is.</w:t>
      </w:r>
    </w:p>
    <w:p>
      <w:pPr>
        <w:spacing w:before="220" w:after="60" w:line="278" w:lineRule="auto"/>
      </w:pPr>
      <w:r>
        <w:rPr>
          <w:rFonts w:ascii="Arial" w:hAnsi="Arial" w:cs="Arial"/>
          <w:b/>
          <w:i w:val="0"/>
          <w:color w:val="111111"/>
          <w:sz w:val="24"/>
          <w:spacing w:val="15"/>
        </w:rPr>
        <w:t>The two-question sign-in sheet</w:t>
      </w:r>
    </w:p>
    <w:p>
      <w:pPr>
        <w:spacing w:before="0" w:after="140" w:line="278" w:lineRule="auto"/>
      </w:pPr>
      <w:r>
        <w:rPr>
          <w:rFonts w:ascii="Arial" w:hAnsi="Arial" w:cs="Arial"/>
          <w:b/>
          <w:i w:val="0"/>
          <w:color w:val="111111"/>
          <w:sz w:val="21"/>
        </w:rPr>
        <w:t xml:space="preserve">You tell it like this:  </w:t>
      </w:r>
      <w:r>
        <w:rPr>
          <w:rFonts w:ascii="Arial" w:hAnsi="Arial" w:cs="Arial"/>
          <w:b w:val="0"/>
          <w:i w:val="0"/>
          <w:color w:val="1A1A1A"/>
          <w:sz w:val="21"/>
        </w:rPr>
        <w:t>"Every open house I've hosted since 2022 asks two questions on the sign-in sheet. 'What's your timeline?' and 'What would make you move sooner?' Nobody minds — it takes ten seconds — and it means my Sunday text has something real to say. 'You said spring; want to see what spring looks like at this price?' Most agents I meet have a sheet with a name and a phone number and nothing to text about. The edge isn't a tool. It's a question."</w:t>
      </w:r>
    </w:p>
    <w:p>
      <w:pPr>
        <w:spacing w:before="0" w:after="140" w:line="278" w:lineRule="auto"/>
      </w:pPr>
      <w:r>
        <w:rPr>
          <w:rFonts w:ascii="Arial" w:hAnsi="Arial" w:cs="Arial"/>
          <w:b/>
          <w:i w:val="0"/>
          <w:color w:val="111111"/>
          <w:sz w:val="21"/>
        </w:rPr>
        <w:t xml:space="preserve">The lesson:  </w:t>
      </w:r>
      <w:r>
        <w:rPr>
          <w:rFonts w:ascii="Arial" w:hAnsi="Arial" w:cs="Arial"/>
          <w:b w:val="0"/>
          <w:i w:val="0"/>
          <w:color w:val="1A1A1A"/>
          <w:sz w:val="21"/>
        </w:rPr>
        <w:t>the edge is a question, not a tool. Beat: quiet pride. Used so far: scripted as an authority reel on October 4.</w:t>
      </w:r>
    </w:p>
    <w:p>
      <w:pPr>
        <w:spacing w:before="220" w:after="60" w:line="278" w:lineRule="auto"/>
      </w:pPr>
      <w:r>
        <w:rPr>
          <w:rFonts w:ascii="Arial" w:hAnsi="Arial" w:cs="Arial"/>
          <w:b/>
          <w:i w:val="0"/>
          <w:color w:val="111111"/>
          <w:sz w:val="24"/>
          <w:spacing w:val="15"/>
        </w:rPr>
        <w:t>Still to tell</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Dana's overflow — "I can't keep up with the sign-ins" (captured October 2): a good problem, and the story that introduces the tracker.</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Marcus's eleven-for-eleven Sunday (captured October 5): the duplication story, new-agent version.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To flesh these out and add the next five, say "build my attraction story bank."</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 of your seven stories are about a sheet of paper. That is not a limitation — it is a brand. The agent who hears three of them in a row understands exactly what partnering with you is.</w:t>
            </w:r>
          </w:p>
        </w:tc>
      </w:tr>
    </w:tbl>
    <w:p>
      <w:pPr>
        <w:spacing w:after="40"/>
      </w:pPr>
    </w:p>
    <w:p>
      <w:pPr>
        <w:pageBreakBefore/>
        <w:spacing w:before="0" w:after="100" w:line="240" w:lineRule="auto"/>
      </w:pPr>
      <w:r>
        <w:rPr>
          <w:rFonts w:ascii="Arial" w:hAnsi="Arial" w:cs="Arial"/>
          <w:b/>
          <w:i w:val="0"/>
          <w:color w:val="606367"/>
          <w:sz w:val="19"/>
          <w:spacing w:val="140"/>
        </w:rPr>
        <w:t>CHAPTER 5</w:t>
      </w:r>
    </w:p>
    <w:p>
      <w:pPr>
        <w:spacing w:before="0" w:after="200" w:line="245" w:lineRule="auto"/>
        <w:pBdr>
          <w:bottom w:val="single" w:sz="6" w:space="7" w:color="D7DADD"/>
        </w:pBdr>
        <w:outlineLvl w:val="1"/>
      </w:pPr>
      <w:bookmarkStart w:id="6" w:name="bm_your_voice_brand"/>
      <w:r>
        <w:rPr>
          <w:rFonts w:ascii="Arial" w:hAnsi="Arial" w:cs="Arial"/>
          <w:b/>
          <w:i w:val="0"/>
          <w:color w:val="111111"/>
          <w:sz w:val="31"/>
          <w:spacing w:val="60"/>
        </w:rPr>
        <w:t>YOUR VOICE &amp; BRAND</w:t>
      </w:r>
      <w:bookmarkEnd w:id="6"/>
    </w:p>
    <w:p>
      <w:pPr>
        <w:spacing w:before="0" w:after="140" w:line="278" w:lineRule="auto"/>
      </w:pPr>
      <w:r>
        <w:rPr>
          <w:rFonts w:ascii="Arial" w:hAnsi="Arial" w:cs="Arial"/>
          <w:b w:val="0"/>
          <w:i w:val="0"/>
          <w:color w:val="1A1A1A"/>
          <w:sz w:val="21"/>
        </w:rPr>
        <w:t>Everything the system writes for you — scripts, captions, DMs, the partner-call opener — reads this chapter first. The voice half is how you sound; the brand half is how you look. Both were captured from you, not invented.</w:t>
      </w:r>
    </w:p>
    <w:p>
      <w:pPr>
        <w:spacing w:before="220" w:after="60" w:line="278" w:lineRule="auto"/>
      </w:pPr>
      <w:r>
        <w:rPr>
          <w:rFonts w:ascii="Arial" w:hAnsi="Arial" w:cs="Arial"/>
          <w:b/>
          <w:i w:val="0"/>
          <w:color w:val="111111"/>
          <w:sz w:val="24"/>
          <w:spacing w:val="15"/>
        </w:rPr>
        <w:t>How you sound</w:t>
      </w:r>
    </w:p>
    <w:p>
      <w:pPr>
        <w:spacing w:before="0" w:after="140" w:line="278" w:lineRule="auto"/>
      </w:pPr>
      <w:r>
        <w:rPr>
          <w:rFonts w:ascii="Arial" w:hAnsi="Arial" w:cs="Arial"/>
          <w:b/>
          <w:i w:val="0"/>
          <w:color w:val="111111"/>
          <w:sz w:val="21"/>
        </w:rPr>
        <w:t xml:space="preserve">Closest to how you talk:  </w:t>
      </w:r>
      <w:r>
        <w:rPr>
          <w:rFonts w:ascii="Arial" w:hAnsi="Arial" w:cs="Arial"/>
          <w:b w:val="0"/>
          <w:i w:val="0"/>
          <w:color w:val="1A1A1A"/>
          <w:sz w:val="21"/>
        </w:rPr>
        <w:t>warm and patient, with a calm-numbers streak — "a teacher who likes a spreadsheet." In your words: "I'm not a hype person. I'm the person who writes the steps on the board and then watches you do it." On camera: casual, measured, medium-low energy, dry humour, at the kitchen table with the whiteboard behind you, one idea per sentence.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Direct, no hype — the number first, then the story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Teacher energy — shows, doesn't tell; "step one" before "why"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Short sentences, one idea at a time, a question at the end</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Specific numbers, always labelled as your own tracking</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"We" when it is the group; "I" when it is the routine</w:t>
      </w:r>
    </w:p>
    <w:p>
      <w:pPr>
        <w:spacing w:before="0" w:after="140" w:line="278" w:lineRule="auto"/>
      </w:pPr>
      <w:r>
        <w:rPr>
          <w:rFonts w:ascii="Arial" w:hAnsi="Arial" w:cs="Arial"/>
          <w:b/>
          <w:i w:val="0"/>
          <w:color w:val="111111"/>
          <w:sz w:val="21"/>
        </w:rPr>
        <w:t xml:space="preserve">This voice never sounds like:  </w:t>
      </w:r>
      <w:r>
        <w:rPr>
          <w:rFonts w:ascii="Arial" w:hAnsi="Arial" w:cs="Arial"/>
          <w:b w:val="0"/>
          <w:i w:val="0"/>
          <w:color w:val="1A1A1A"/>
          <w:sz w:val="21"/>
        </w:rPr>
        <w:t>"crush it", "grind", "level up", "let's gooo", "secret weapon", "game-changer", "unlock"; the recruiter voice — pitchy, urgent, "let's talk about Real", "huge opportunity"; or vague motivation — anything that could be a poster in a break room.</w:t>
      </w:r>
    </w:p>
    <w:p>
      <w:pPr>
        <w:spacing w:before="0" w:after="140" w:line="278" w:lineRule="auto"/>
      </w:pPr>
      <w:r>
        <w:rPr>
          <w:rFonts w:ascii="Arial" w:hAnsi="Arial" w:cs="Arial"/>
          <w:b/>
          <w:i w:val="0"/>
          <w:color w:val="111111"/>
          <w:sz w:val="21"/>
        </w:rPr>
        <w:t xml:space="preserve">Signature phrases:  </w:t>
      </w:r>
      <w:r>
        <w:rPr>
          <w:rFonts w:ascii="Arial" w:hAnsi="Arial" w:cs="Arial"/>
          <w:b w:val="0"/>
          <w:i w:val="0"/>
          <w:color w:val="1A1A1A"/>
          <w:sz w:val="21"/>
        </w:rPr>
        <w:t>"Here's the routine." · "I'd rather show you than tell you." · "Okay, so — step one." · "The sheet does the convincing." · "Sunday is when it happens." · "Not a pitch — a lesson."</w:t>
      </w:r>
    </w:p>
    <w:p>
      <w:pPr>
        <w:spacing w:before="0" w:after="140" w:line="278" w:lineRule="auto"/>
      </w:pPr>
      <w:r>
        <w:rPr>
          <w:rFonts w:ascii="Arial" w:hAnsi="Arial" w:cs="Arial"/>
          <w:b/>
          <w:i w:val="0"/>
          <w:color w:val="111111"/>
          <w:sz w:val="21"/>
        </w:rPr>
        <w:t xml:space="preserve">Never-say list:  </w:t>
      </w:r>
      <w:r>
        <w:rPr>
          <w:rFonts w:ascii="Arial" w:hAnsi="Arial" w:cs="Arial"/>
          <w:b w:val="0"/>
          <w:i w:val="0"/>
          <w:color w:val="1A1A1A"/>
          <w:sz w:val="21"/>
        </w:rPr>
        <w:t>crush it · grind · level up · secret weapon · game-changer · unlock · "opportunity" as a noun for attraction · "passive income" · "let's talk about Real" · "huge" · "insane"</w:t>
      </w:r>
    </w:p>
    <w:p>
      <w:pPr>
        <w:spacing w:before="0" w:after="140" w:line="278" w:lineRule="auto"/>
      </w:pPr>
      <w:r>
        <w:rPr>
          <w:rFonts w:ascii="Arial" w:hAnsi="Arial" w:cs="Arial"/>
          <w:b w:val="0"/>
          <w:i w:val="0"/>
          <w:color w:val="1A1A1A"/>
          <w:sz w:val="21"/>
        </w:rPr>
        <w:t>What you want an agent to feel after your content: seen — and clear on what to do this Sunday.</w:t>
      </w:r>
    </w:p>
    <w:p>
      <w:pPr>
        <w:spacing w:before="0" w:after="140" w:line="278" w:lineRule="auto"/>
      </w:pPr>
      <w:r>
        <w:rPr>
          <w:rFonts w:ascii="Arial" w:hAnsi="Arial" w:cs="Arial"/>
          <w:b/>
          <w:i w:val="0"/>
          <w:color w:val="111111"/>
          <w:sz w:val="21"/>
        </w:rPr>
        <w:t xml:space="preserve">Primary CTA:  </w:t>
      </w:r>
      <w:r>
        <w:rPr>
          <w:rFonts w:ascii="Arial" w:hAnsi="Arial" w:cs="Arial"/>
          <w:b w:val="0"/>
          <w:i w:val="0"/>
          <w:color w:val="1A1A1A"/>
          <w:sz w:val="21"/>
        </w:rPr>
        <w:t>"Book a call with me — https://book.taylorbrooks.demo/call" (illustrative — demo). Second CTA: the keyword ROUTINE, which sends "The Five-Step Sunday Routine."</w:t>
      </w:r>
    </w:p>
    <w:p>
      <w:pPr>
        <w:spacing w:before="0" w:after="140" w:line="278" w:lineRule="auto"/>
      </w:pPr>
      <w:r>
        <w:rPr>
          <w:rFonts w:ascii="Arial" w:hAnsi="Arial" w:cs="Arial"/>
          <w:b/>
          <w:i w:val="0"/>
          <w:color w:val="111111"/>
          <w:sz w:val="21"/>
        </w:rPr>
        <w:t xml:space="preserve">Most confident on:  </w:t>
      </w:r>
      <w:r>
        <w:rPr>
          <w:rFonts w:ascii="Arial" w:hAnsi="Arial" w:cs="Arial"/>
          <w:b w:val="0"/>
          <w:i w:val="0"/>
          <w:color w:val="1A1A1A"/>
          <w:sz w:val="21"/>
        </w:rPr>
        <w:t>open houses, follow-up, teaching a brand-new agent, simple tracking, what to do on a Tuesday. Avoid: market predictions, compensation in public, anything about another brokerage.</w:t>
      </w:r>
    </w:p>
    <w:p>
      <w:pPr>
        <w:spacing w:before="0" w:after="140" w:line="278" w:lineRule="auto"/>
      </w:pPr>
      <w:r>
        <w:rPr>
          <w:rFonts w:ascii="Arial" w:hAnsi="Arial" w:cs="Arial"/>
          <w:b w:val="0"/>
          <w:i w:val="0"/>
          <w:color w:val="1A1A1A"/>
          <w:sz w:val="21"/>
        </w:rPr>
        <w:t>The one thing you wish struggling agents understood: "The lead bill isn't the system. The follow-up is."</w:t>
      </w:r>
    </w:p>
    <w:p>
      <w:pPr>
        <w:spacing w:before="220" w:after="60" w:line="278" w:lineRule="auto"/>
      </w:pPr>
      <w:r>
        <w:rPr>
          <w:rFonts w:ascii="Arial" w:hAnsi="Arial" w:cs="Arial"/>
          <w:b/>
          <w:i w:val="0"/>
          <w:color w:val="111111"/>
          <w:sz w:val="24"/>
          <w:spacing w:val="15"/>
        </w:rPr>
        <w:t>Your writing samples</w:t>
      </w:r>
    </w:p>
    <w:p>
      <w:pPr>
        <w:spacing w:before="0" w:after="140" w:line="278" w:lineRule="auto"/>
      </w:pPr>
      <w:r>
        <w:rPr>
          <w:rFonts w:ascii="Arial" w:hAnsi="Arial" w:cs="Arial"/>
          <w:b w:val="0"/>
          <w:i w:val="0"/>
          <w:color w:val="1A1A1A"/>
          <w:sz w:val="21"/>
        </w:rPr>
        <w:t>Three samples, pasted at setup, kept verbatim — typos and all — so every caption and DM the system drafts matches how you actually type (fictional in this demo — illustrative — demo).</w:t>
      </w:r>
    </w:p>
    <w:p>
      <w:pPr>
        <w:spacing w:before="0" w:after="140" w:line="278" w:lineRule="auto"/>
      </w:pPr>
      <w:r>
        <w:rPr>
          <w:rFonts w:ascii="Arial" w:hAnsi="Arial" w:cs="Arial"/>
          <w:b w:val="0"/>
          <w:i w:val="0"/>
          <w:color w:val="1A1A1A"/>
          <w:sz w:val="21"/>
        </w:rPr>
        <w:t>Sample 1, a text to an agent (Dana R., October 2): "Hey Dana — saw your open house post, nice turnout. Quick q: what do you do with the sign-ins on Sunday? Not a pitch, I just built a routine for mine a few years ago and it kind of changed my year. Happy to send you the sheet if you want it. No pressure either way." What's you about it: a question before an offer; "not a pitch" said out loud; short sentences; no exclamation marks; it ends by taking the pressure off.</w:t>
      </w:r>
    </w:p>
    <w:p>
      <w:pPr>
        <w:spacing w:before="0" w:after="140" w:line="278" w:lineRule="auto"/>
      </w:pPr>
      <w:r>
        <w:rPr>
          <w:rFonts w:ascii="Arial" w:hAnsi="Arial" w:cs="Arial"/>
          <w:b w:val="0"/>
          <w:i w:val="0"/>
          <w:color w:val="1A1A1A"/>
          <w:sz w:val="21"/>
        </w:rPr>
        <w:t>Sample 2, an Instagram caption (September 21): "Open house Saturday. Eleven sign-ins. Here's what happens Sunday: Step one — every name gets one text by 6pm. Step two — every text asks one question. Step three is in the video. No lead bill. Just the routine. Comment ROUTINE and I'll send you the sheet." What's you about it: counts and times instead of adjectives; one idea per line; one CTA; no hashtag wall, no emoji.</w:t>
      </w:r>
    </w:p>
    <w:p>
      <w:pPr>
        <w:spacing w:before="0" w:after="140" w:line="278" w:lineRule="auto"/>
      </w:pPr>
      <w:r>
        <w:rPr>
          <w:rFonts w:ascii="Arial" w:hAnsi="Arial" w:cs="Arial"/>
          <w:b w:val="0"/>
          <w:i w:val="0"/>
          <w:color w:val="1A1A1A"/>
          <w:sz w:val="21"/>
        </w:rPr>
        <w:t>Sample 3, an email to the group (September 30): "Subject: Tuesday table — 9am. Priya's bringing her sign-in sheet from Saturday (14 names). We'll run the five steps live on hers. Bring yours, even if it's three names — three names is a Sunday. Zoom link is in the chat. — T" What's you about it: the subject line is the whole plan; a real number in brackets; permission to start small; signed "— T"; nothing motivational.</w:t>
      </w:r>
    </w:p>
    <w:p>
      <w:pPr>
        <w:spacing w:before="220" w:after="60" w:line="278" w:lineRule="auto"/>
      </w:pPr>
      <w:r>
        <w:rPr>
          <w:rFonts w:ascii="Arial" w:hAnsi="Arial" w:cs="Arial"/>
          <w:b/>
          <w:i w:val="0"/>
          <w:color w:val="111111"/>
          <w:sz w:val="24"/>
          <w:spacing w:val="15"/>
        </w:rPr>
        <w:t>Your spoken voice</w:t>
      </w:r>
    </w:p>
    <w:p>
      <w:pPr>
        <w:spacing w:before="0" w:after="140" w:line="278" w:lineRule="auto"/>
      </w:pPr>
      <w:r>
        <w:rPr>
          <w:rFonts w:ascii="Arial" w:hAnsi="Arial" w:cs="Arial"/>
          <w:b w:val="0"/>
          <w:i w:val="0"/>
          <w:color w:val="1A1A1A"/>
          <w:sz w:val="21"/>
        </w:rPr>
        <w:t>Captured October 1 from a sixty-second spoken answer. Pace: measured, with a small pause before every number, sentences in threes, slower for the instruction and slightly faster for the story. Spoken signatures: "Okay, so —", "Here's the routine.", "Let me show you.", "Right?" as a check for understanding, "That's step one." How you explain hard things: whiteboard first, a worked example before the rule, numbers first, then the story, then the one-line lesson; on a hard objection you repeat it back slowly, then "fair — here's what I'd check." Energy: warm, dry, low-key, animated at exactly one kind of moment — someone else's result. Filler that makes you sound human: "okay so", "right?", "kind of", "the thing is", a small laugh before admitting a mistake.</w:t>
      </w:r>
    </w:p>
    <w:p>
      <w:pPr>
        <w:spacing w:before="0" w:after="140" w:line="278" w:lineRule="auto"/>
      </w:pPr>
      <w:r>
        <w:rPr>
          <w:rFonts w:ascii="Arial" w:hAnsi="Arial" w:cs="Arial"/>
          <w:b/>
          <w:i w:val="0"/>
          <w:color w:val="111111"/>
          <w:sz w:val="21"/>
        </w:rPr>
        <w:t xml:space="preserve">Sounds like this:  </w:t>
      </w:r>
      <w:r>
        <w:rPr>
          <w:rFonts w:ascii="Arial" w:hAnsi="Arial" w:cs="Arial"/>
          <w:b w:val="0"/>
          <w:i w:val="0"/>
          <w:color w:val="1A1A1A"/>
          <w:sz w:val="21"/>
        </w:rPr>
        <w:t>"Okay, so — Saturday I had eleven names on the sheet. Sunday by six every one of them got one text, and every text asked one question. That's it, that's step one — and three of them answered before dinner. Right?"</w:t>
      </w:r>
    </w:p>
    <w:p>
      <w:pPr>
        <w:spacing w:before="0" w:after="140" w:line="278" w:lineRule="auto"/>
      </w:pPr>
      <w:r>
        <w:rPr>
          <w:rFonts w:ascii="Arial" w:hAnsi="Arial" w:cs="Arial"/>
          <w:b w:val="0"/>
          <w:i w:val="0"/>
          <w:color w:val="1A1A1A"/>
          <w:sz w:val="21"/>
        </w:rPr>
        <w:t>To sharpen this layer after a voice session, say "refresh my attraction voice print."</w:t>
      </w:r>
    </w:p>
    <w:p>
      <w:pPr>
        <w:spacing w:before="220" w:after="60" w:line="278" w:lineRule="auto"/>
      </w:pPr>
      <w:r>
        <w:rPr>
          <w:rFonts w:ascii="Arial" w:hAnsi="Arial" w:cs="Arial"/>
          <w:b/>
          <w:i w:val="0"/>
          <w:color w:val="111111"/>
          <w:sz w:val="24"/>
          <w:spacing w:val="15"/>
        </w:rPr>
        <w:t>How you look</w:t>
      </w:r>
    </w:p>
    <w:tbl>
      <w:tblPr>
        <w:tblW w:type="auto" w:w="0"/>
        <w:tblLayout w:type="fixed"/>
        <w:tblLook w:firstColumn="1" w:firstRow="1" w:lastColumn="0" w:lastRow="0" w:noHBand="0" w:noVBand="1" w:val="04A0"/>
      </w:tblPr>
      <w:tblGrid>
        <w:gridCol w:w="3050"/>
        <w:gridCol w:w="6310"/>
      </w:tblGrid>
      <w:tr>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Item</w:t>
            </w:r>
          </w:p>
        </w:tc>
        <w:tc>
          <w:tcPr>
            <w:tcW w:type="dxa" w:w="631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State</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Logo</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Have one, not quite right — refresh: keep the TB monogram, drop the house icon, add a wordmark for The Sunday Table</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Colours in use</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hex codes yet — "my Instagram is a lot of green and cream"</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Fonts in use</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None — "whatever the app picked"</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Headshots</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Recent professional (August 2026) — in 02 · Brand/headshots</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Leader brand vs selling brand</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brand, your name, with a leader lane</w:t>
            </w:r>
          </w:p>
        </w:tc>
      </w:tr>
      <w:tr>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Organization name</w:t>
            </w:r>
          </w:p>
        </w:tc>
        <w:tc>
          <w:tcPr>
            <w:tcW w:type="dxa" w:w="631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Table" alongside your own name — both lockups</w:t>
            </w:r>
          </w:p>
        </w:tc>
      </w:tr>
      <w:tr>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constraints</w:t>
            </w:r>
          </w:p>
        </w:tc>
        <w:tc>
          <w:tcPr>
            <w:tcW w:type="dxa" w:w="631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name and license display per Chapter 17; the brokerage logo where the brokerage requires it; your colours stay distinct from the brokerage's</w:t>
            </w:r>
          </w:p>
        </w:tc>
      </w:tr>
    </w:tbl>
    <w:p>
      <w:pPr>
        <w:spacing w:after="40"/>
      </w:pPr>
    </w:p>
    <w:p>
      <w:pPr>
        <w:spacing w:before="0" w:after="140" w:line="278" w:lineRule="auto"/>
      </w:pPr>
      <w:r>
        <w:rPr>
          <w:rFonts w:ascii="Arial" w:hAnsi="Arial" w:cs="Arial"/>
          <w:b/>
          <w:i w:val="0"/>
          <w:color w:val="111111"/>
          <w:sz w:val="21"/>
        </w:rPr>
        <w:t xml:space="preserve">Direction:  </w:t>
      </w:r>
      <w:r>
        <w:rPr>
          <w:rFonts w:ascii="Arial" w:hAnsi="Arial" w:cs="Arial"/>
          <w:b w:val="0"/>
          <w:i w:val="0"/>
          <w:color w:val="1A1A1A"/>
          <w:sz w:val="21"/>
        </w:rPr>
        <w:t>the feel is calm-premium, teacherly, warm — "a well-kept classroom, not a sales floor." The references you admire (never copied, unnamed in this demo) are a whiteboard-first explainer channel, a cream-and-green stationery line, and a Sunday newsletter's typography: serif headline, quiet body. Font direction is classic-warm headings with a clean body — proposed pairing Fraunces for headings and Inter for body (illustrative — demo; the style sheet confirms). Logo direction: a wordmark for The Sunday Table plus the existing TB monogram, both lockups. Tagline, chosen: "Built on Sundays." Parked: "Here's the routine." and "Show, don't sell."</w:t>
      </w:r>
    </w:p>
    <w:tbl>
      <w:tblPr>
        <w:tblW w:type="auto" w:w="0"/>
        <w:tblLayout w:type="fixed"/>
        <w:tblLook w:firstColumn="1" w:firstRow="1" w:lastColumn="0" w:lastRow="0" w:noHBand="0" w:noVBand="1" w:val="04A0"/>
      </w:tblPr>
      <w:tblGrid>
        <w:gridCol w:w="2191"/>
        <w:gridCol w:w="1394"/>
        <w:gridCol w:w="5775"/>
      </w:tblGrid>
      <w:tr>
        <w:tc>
          <w:tcPr>
            <w:tcW w:type="dxa" w:w="219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Colour</w:t>
            </w:r>
          </w:p>
        </w:tc>
        <w:tc>
          <w:tcPr>
            <w:tcW w:type="dxa" w:w="139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Hex</w:t>
            </w:r>
          </w:p>
        </w:tc>
        <w:tc>
          <w:tcPr>
            <w:tcW w:type="dxa" w:w="577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Role</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Warm cream</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#F4EFE6</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dominant — the paper</w:t>
            </w:r>
          </w:p>
        </w:tc>
      </w:tr>
      <w:tr>
        <w:tc>
          <w:tcPr>
            <w:tcW w:type="dxa" w:w="21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Board green</w:t>
            </w:r>
          </w:p>
        </w:tc>
        <w:tc>
          <w:tcPr>
            <w:tcW w:type="dxa" w:w="139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#1F4D3A</w:t>
            </w:r>
          </w:p>
        </w:tc>
        <w:tc>
          <w:tcPr>
            <w:tcW w:type="dxa" w:w="57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primary — the brand</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Copper</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#B8743A</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accent, sparingly — the pen</w:t>
            </w:r>
          </w:p>
        </w:tc>
      </w:tr>
      <w:tr>
        <w:tc>
          <w:tcPr>
            <w:tcW w:type="dxa" w:w="21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Charcoal</w:t>
            </w:r>
          </w:p>
        </w:tc>
        <w:tc>
          <w:tcPr>
            <w:tcW w:type="dxa" w:w="139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#2B2B2B</w:t>
            </w:r>
          </w:p>
        </w:tc>
        <w:tc>
          <w:tcPr>
            <w:tcW w:type="dxa" w:w="57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neutral — text</w:t>
            </w:r>
          </w:p>
        </w:tc>
      </w:tr>
      <w:tr>
        <w:tc>
          <w:tcPr>
            <w:tcW w:type="dxa" w:w="21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Sage</w:t>
            </w:r>
          </w:p>
        </w:tc>
        <w:tc>
          <w:tcPr>
            <w:tcW w:type="dxa" w:w="139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#8FA998</w:t>
            </w:r>
          </w:p>
        </w:tc>
        <w:tc>
          <w:tcPr>
            <w:tcW w:type="dxa" w:w="57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support — tables and dividers</w:t>
            </w:r>
          </w:p>
        </w:tc>
      </w:tr>
    </w:tbl>
    <w:p>
      <w:pPr>
        <w:spacing w:after="40"/>
      </w:pPr>
    </w:p>
    <w:p>
      <w:pPr>
        <w:spacing w:before="0" w:after="140" w:line="278" w:lineRule="auto"/>
      </w:pPr>
      <w:r>
        <w:rPr>
          <w:rFonts w:ascii="Arial" w:hAnsi="Arial" w:cs="Arial"/>
          <w:b/>
          <w:i w:val="0"/>
          <w:color w:val="111111"/>
          <w:sz w:val="21"/>
        </w:rPr>
        <w:t xml:space="preserve">The leader-versus-selling decision:  </w:t>
      </w:r>
      <w:r>
        <w:rPr>
          <w:rFonts w:ascii="Arial" w:hAnsi="Arial" w:cs="Arial"/>
          <w:b w:val="0"/>
          <w:i w:val="0"/>
          <w:color w:val="1A1A1A"/>
          <w:sz w:val="21"/>
        </w:rPr>
        <w:t>one brand under your own name with a leader lane, so the buyers who met you at an open house and the agents who meet you on a Tuesday see the same person — and The Sunday Table as a second lockup for the group.</w:t>
      </w:r>
    </w:p>
    <w:p>
      <w:pPr>
        <w:spacing w:before="0" w:after="140" w:line="278" w:lineRule="auto"/>
      </w:pPr>
      <w:r>
        <w:rPr>
          <w:rFonts w:ascii="Arial" w:hAnsi="Arial" w:cs="Arial"/>
          <w:b/>
          <w:i w:val="0"/>
          <w:color w:val="111111"/>
          <w:sz w:val="21"/>
        </w:rPr>
        <w:t xml:space="preserve">Standing note:  </w:t>
      </w:r>
      <w:r>
        <w:rPr>
          <w:rFonts w:ascii="Arial" w:hAnsi="Arial" w:cs="Arial"/>
          <w:b w:val="0"/>
          <w:i w:val="0"/>
          <w:color w:val="1A1A1A"/>
          <w:sz w:val="21"/>
        </w:rPr>
        <w:t>the Design Package (ds-logo in refresh mode → ds-style-sheet → ds-brand) builds the visuals in Claude Design this week; drop the kit into 02 · Brand and this chapter shows the logo file, the palette, and the type on the next regenerate.</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"I'd rather show you than tell you" is not a catchphrase — it is a brand decision. It means the sheet is on camera, the number comes before the adjective, and the kitchen table is the set. Every graphic the Design Package makes should look like that sentence.</w:t>
            </w:r>
          </w:p>
        </w:tc>
      </w:tr>
    </w:tbl>
    <w:p>
      <w:pPr>
        <w:spacing w:after="40"/>
      </w:pPr>
    </w:p>
    <w:p>
      <w:pPr>
        <w:pageBreakBefore/>
        <w:spacing w:before="0" w:after="100" w:line="240" w:lineRule="auto"/>
      </w:pPr>
      <w:r>
        <w:rPr>
          <w:rFonts w:ascii="Arial" w:hAnsi="Arial" w:cs="Arial"/>
          <w:b/>
          <w:i w:val="0"/>
          <w:color w:val="606367"/>
          <w:sz w:val="19"/>
          <w:spacing w:val="140"/>
        </w:rPr>
        <w:t>PART II</w:t>
      </w:r>
    </w:p>
    <w:p>
      <w:pPr>
        <w:spacing w:before="0" w:after="200" w:line="245" w:lineRule="auto"/>
        <w:pBdr>
          <w:bottom w:val="single" w:sz="6" w:space="7" w:color="D7DADD"/>
        </w:pBdr>
        <w:outlineLvl w:val="0"/>
      </w:pPr>
      <w:bookmarkStart w:id="7" w:name="bm_who_you_attract"/>
      <w:r>
        <w:rPr>
          <w:rFonts w:ascii="Arial" w:hAnsi="Arial" w:cs="Arial"/>
          <w:b/>
          <w:i w:val="0"/>
          <w:color w:val="111111"/>
          <w:sz w:val="31"/>
          <w:spacing w:val="60"/>
        </w:rPr>
        <w:t>WHO YOU ATTRACT</w:t>
      </w:r>
      <w:bookmarkEnd w:id="7"/>
    </w:p>
    <w:p>
      <w:pPr>
        <w:spacing w:before="0" w:after="140" w:line="278" w:lineRule="auto"/>
      </w:pPr>
      <w:r>
        <w:rPr>
          <w:rFonts w:ascii="Arial" w:hAnsi="Arial" w:cs="Arial"/>
          <w:b w:val="0"/>
          <w:i w:val="0"/>
          <w:color w:val="1A1A1A"/>
          <w:sz w:val="21"/>
        </w:rPr>
        <w:t>You attract the type of agent you were. Part II names them precisely — two types, not "agents" — maps their pains to your strengths and your proof, and then looks at where they are in Austin and where they gather. Everything here is written in their words and yours; in a real build, Chapters 7 and 8 are researched, sourced, and dated. In this demo they are illustrative.</w:t>
      </w:r>
    </w:p>
    <w:p>
      <w:pPr>
        <w:pageBreakBefore/>
        <w:spacing w:before="0" w:after="100" w:line="240" w:lineRule="auto"/>
      </w:pPr>
      <w:r>
        <w:rPr>
          <w:rFonts w:ascii="Arial" w:hAnsi="Arial" w:cs="Arial"/>
          <w:b/>
          <w:i w:val="0"/>
          <w:color w:val="606367"/>
          <w:sz w:val="19"/>
          <w:spacing w:val="140"/>
        </w:rPr>
        <w:t>CHAPTER 6</w:t>
      </w:r>
    </w:p>
    <w:p>
      <w:pPr>
        <w:spacing w:before="0" w:after="200" w:line="245" w:lineRule="auto"/>
        <w:pBdr>
          <w:bottom w:val="single" w:sz="6" w:space="7" w:color="D7DADD"/>
        </w:pBdr>
        <w:outlineLvl w:val="1"/>
      </w:pPr>
      <w:bookmarkStart w:id="8" w:name="bm_your_agent_avatars"/>
      <w:r>
        <w:rPr>
          <w:rFonts w:ascii="Arial" w:hAnsi="Arial" w:cs="Arial"/>
          <w:b/>
          <w:i w:val="0"/>
          <w:color w:val="111111"/>
          <w:sz w:val="31"/>
          <w:spacing w:val="60"/>
        </w:rPr>
        <w:t>YOUR AGENT AVATARS</w:t>
      </w:r>
      <w:bookmarkEnd w:id="8"/>
    </w:p>
    <w:p>
      <w:pPr>
        <w:spacing w:before="0" w:after="140" w:line="278" w:lineRule="auto"/>
      </w:pPr>
      <w:r>
        <w:rPr>
          <w:rFonts w:ascii="Arial" w:hAnsi="Arial" w:cs="Arial"/>
          <w:b w:val="0"/>
          <w:i w:val="0"/>
          <w:color w:val="1A1A1A"/>
          <w:sz w:val="21"/>
        </w:rPr>
        <w:t>Your niche choice came from the mirror: the type you understand best because you were one, and the type living your hardest stretch right now, are the same type. Around you today (rough counts, illustrative — demo): about fifteen agents two to five years in from the open-house circuit, eight brand-new agents from licensing-class and former-teacher circles, three team leaders, one top producer. Geography: Texas only this quarter, Austin first. Two avatars for the first ninety days, no third.</w:t>
      </w:r>
    </w:p>
    <w:tbl>
      <w:tblPr>
        <w:tblW w:type="auto" w:w="0"/>
        <w:tblLayout w:type="fixed"/>
        <w:tblLook w:firstColumn="1" w:firstRow="1" w:lastColumn="0" w:lastRow="0" w:noHBand="0" w:noVBand="1" w:val="04A0"/>
      </w:tblPr>
      <w:tblGrid>
        <w:gridCol w:w="1290"/>
        <w:gridCol w:w="1437"/>
        <w:gridCol w:w="2211"/>
        <w:gridCol w:w="2211"/>
        <w:gridCol w:w="2211"/>
      </w:tblGrid>
      <w:tr>
        <w:tc>
          <w:tcPr>
            <w:tcW w:type="dxa" w:w="129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Avatar</w:t>
            </w:r>
          </w:p>
        </w:tc>
        <w:tc>
          <w:tcPr>
            <w:tcW w:type="dxa" w:w="14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Type</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Where they are</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Core pain</w:t>
            </w:r>
          </w:p>
        </w:tc>
        <w:tc>
          <w:tcPr>
            <w:tcW w:type="dxa" w:w="221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they need to hear</w:t>
            </w:r>
          </w:p>
        </w:tc>
      </w:tr>
      <w:tr>
        <w:tc>
          <w:tcPr>
            <w:tcW w:type="dxa" w:w="129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2–5 year agent paying for leads</w:t>
            </w:r>
          </w:p>
        </w:tc>
        <w:tc>
          <w:tcPr>
            <w:tcW w:type="dxa" w:w="14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experienced, low production (early end)</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franchise office or a team inside one; 4–10 deals a year (a profile, illustrative — demo); a lead subscription; sign-ins in a drawer</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"I'm paying for leads every month and I can't tell you where my next closing is coming from."</w:t>
            </w:r>
          </w:p>
        </w:tc>
        <w:tc>
          <w:tcPr>
            <w:tcW w:type="dxa" w:w="221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someone who was exactly there showing the routine that replaced the bill, step by step, sheet in hand — and one agent it already worked for</w:t>
            </w:r>
          </w:p>
        </w:tc>
      </w:tr>
      <w:tr>
        <w:tc>
          <w:tcPr>
            <w:tcW w:type="dxa" w:w="129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career-changer new agent</w:t>
            </w:r>
          </w:p>
        </w:tc>
        <w:tc>
          <w:tcPr>
            <w:tcW w:type="dxa" w:w="14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agent (0–2 years)</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franchise office or a "new agent" team; 0–2 closings from friends; afraid of the lead bill</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 did everything the course said and nothing happened. Nobody told me what to actually do on a Tuesday."</w:t>
            </w:r>
          </w:p>
        </w:tc>
        <w:tc>
          <w:tcPr>
            <w:tcW w:type="dxa" w:w="221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syllabus — "here is what you do in week one, and here is the sheet" — from someone who also came from a classroom</w:t>
            </w:r>
          </w:p>
        </w:tc>
      </w:tr>
    </w:tbl>
    <w:p>
      <w:pPr>
        <w:spacing w:after="40"/>
      </w:pPr>
    </w:p>
    <w:p>
      <w:pPr>
        <w:spacing w:before="220" w:after="60" w:line="278" w:lineRule="auto"/>
      </w:pPr>
      <w:r>
        <w:rPr>
          <w:rFonts w:ascii="Arial" w:hAnsi="Arial" w:cs="Arial"/>
          <w:b/>
          <w:i w:val="0"/>
          <w:color w:val="111111"/>
          <w:sz w:val="24"/>
          <w:spacing w:val="15"/>
        </w:rPr>
        <w:t>Avatar 1 · The 2–5 year agent paying for leads</w:t>
      </w:r>
    </w:p>
    <w:p>
      <w:pPr>
        <w:spacing w:before="0" w:after="140" w:line="278" w:lineRule="auto"/>
      </w:pPr>
      <w:r>
        <w:rPr>
          <w:rFonts w:ascii="Arial" w:hAnsi="Arial" w:cs="Arial"/>
          <w:b/>
          <w:i w:val="0"/>
          <w:color w:val="111111"/>
          <w:sz w:val="21"/>
        </w:rPr>
        <w:t xml:space="preserve">One-line target:  </w:t>
      </w:r>
      <w:r>
        <w:rPr>
          <w:rFonts w:ascii="Arial" w:hAnsi="Arial" w:cs="Arial"/>
          <w:b w:val="0"/>
          <w:i w:val="0"/>
          <w:color w:val="1A1A1A"/>
          <w:sz w:val="21"/>
        </w:rPr>
        <w:t>2–5 year agents doing four to ten deals a year (a profile, illustrative — demo), at a franchise office or on a team inside one, who are paying for online leads that don't convert and want a pipeline they actually own.</w:t>
      </w:r>
    </w:p>
    <w:p>
      <w:pPr>
        <w:spacing w:before="0" w:after="140" w:line="278" w:lineRule="auto"/>
      </w:pPr>
      <w:r>
        <w:rPr>
          <w:rFonts w:ascii="Arial" w:hAnsi="Arial" w:cs="Arial"/>
          <w:b/>
          <w:i w:val="0"/>
          <w:color w:val="111111"/>
          <w:sz w:val="21"/>
        </w:rPr>
        <w:t xml:space="preserve">Where they are right now:  </w:t>
      </w:r>
      <w:r>
        <w:rPr>
          <w:rFonts w:ascii="Arial" w:hAnsi="Arial" w:cs="Arial"/>
          <w:b w:val="0"/>
          <w:i w:val="0"/>
          <w:color w:val="1A1A1A"/>
          <w:sz w:val="21"/>
        </w:rPr>
        <w:t>two to five years licensed; mostly solo; business comes from portal leads, some sphere, and the occasional open house with no follow-up; they spend on a lead subscription in the $800–1,500 a month range (a profile, illustrative — demo) and a CRM they rarely open. What they have already tried that didn't work: the subscription (the bill stayed, the closings didn't); a move to a team "for the leads" where the split ate them; a twelve-week coaching program whose scripts they stopped using after week three.</w:t>
      </w:r>
    </w:p>
    <w:p>
      <w:pPr>
        <w:spacing w:before="0" w:after="140" w:line="278" w:lineRule="auto"/>
      </w:pPr>
      <w:r>
        <w:rPr>
          <w:rFonts w:ascii="Arial" w:hAnsi="Arial" w:cs="Arial"/>
          <w:b w:val="0"/>
          <w:i w:val="0"/>
          <w:color w:val="1A1A1A"/>
          <w:sz w:val="21"/>
        </w:rPr>
        <w:t>Their biggest problem, in their words: "I'm paying for leads every month and I can't tell you where my next closing is coming from."</w:t>
      </w:r>
    </w:p>
    <w:p>
      <w:pPr>
        <w:spacing w:before="0" w:after="140" w:line="278" w:lineRule="auto"/>
      </w:pPr>
      <w:r>
        <w:rPr>
          <w:rFonts w:ascii="Arial" w:hAnsi="Arial" w:cs="Arial"/>
          <w:b w:val="0"/>
          <w:i w:val="0"/>
          <w:color w:val="1A1A1A"/>
          <w:sz w:val="21"/>
        </w:rPr>
        <w:t>What they would need to hear to believe you can help: someone who was exactly there — paying the bill — showing them the routine that replaced it, step by step, with the sheet in hand. Not a pitch. A lesson. And one agent like them it already worked for.</w:t>
      </w:r>
    </w:p>
    <w:tbl>
      <w:tblPr>
        <w:tblW w:type="auto" w:w="0"/>
        <w:tblLayout w:type="fixed"/>
        <w:tblLook w:firstColumn="1" w:firstRow="1" w:lastColumn="0" w:lastRow="0" w:noHBand="0" w:noVBand="1" w:val="04A0"/>
      </w:tblPr>
      <w:tblGrid>
        <w:gridCol w:w="1596"/>
        <w:gridCol w:w="2588"/>
        <w:gridCol w:w="2588"/>
        <w:gridCol w:w="2588"/>
      </w:tblGrid>
      <w:tr>
        <w:tc>
          <w:tcPr>
            <w:tcW w:type="dxa" w:w="159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 (Mike's wording)</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Why it hurts now</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Your strength</w:t>
            </w:r>
          </w:p>
        </w:tc>
        <w:tc>
          <w:tcPr>
            <w:tcW w:type="dxa" w:w="258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Proof</w:t>
            </w:r>
          </w:p>
        </w:tc>
      </w:tr>
      <w:tr>
        <w:tc>
          <w:tcPr>
            <w:tcW w:type="dxa" w:w="159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invoice arrives on the 1st whether or not anything closed</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open-house + Sunday routine produces buyers with no lead bill</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buyer per 2 open houses (your own tracking, illustrative — demo); Priya: 3 buyers under contract in 60 days (illustrative — demo)</w:t>
            </w:r>
          </w:p>
        </w:tc>
      </w:tr>
      <w:tr>
        <w:tc>
          <w:tcPr>
            <w:tcW w:type="dxa" w:w="159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mentorship, training</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office explains forms; nobody has shown them a Tuesday</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teacher-built Module 1 and the Tuesday table</w:t>
            </w:r>
          </w:p>
        </w:tc>
        <w:tc>
          <w:tcPr>
            <w:tcW w:type="dxa" w:w="258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 onboarded in two weeks</w:t>
            </w:r>
          </w:p>
        </w:tc>
      </w:tr>
      <w:tr>
        <w:tc>
          <w:tcPr>
            <w:tcW w:type="dxa" w:w="159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they pay for tools and leads that don't move a number</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Google Sheet and five text templates — nothing to subscribe to</w:t>
            </w:r>
          </w:p>
        </w:tc>
        <w:tc>
          <w:tcPr>
            <w:tcW w:type="dxa" w:w="258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has run every Sunday since October 2022 with no paid tool (illustrative — demo)</w:t>
            </w:r>
          </w:p>
        </w:tc>
      </w:tr>
    </w:tbl>
    <w:p>
      <w:pPr>
        <w:spacing w:after="40"/>
      </w:pPr>
    </w:p>
    <w:p>
      <w:pPr>
        <w:spacing w:before="0" w:after="140" w:line="278" w:lineRule="auto"/>
      </w:pPr>
      <w:r>
        <w:rPr>
          <w:rFonts w:ascii="Arial" w:hAnsi="Arial" w:cs="Arial"/>
          <w:b/>
          <w:i w:val="0"/>
          <w:color w:val="111111"/>
          <w:sz w:val="21"/>
        </w:rPr>
        <w:t xml:space="preserve">The mirror:  </w:t>
      </w:r>
      <w:r>
        <w:rPr>
          <w:rFonts w:ascii="Arial" w:hAnsi="Arial" w:cs="Arial"/>
          <w:b w:val="0"/>
          <w:i w:val="0"/>
          <w:color w:val="1A1A1A"/>
          <w:sz w:val="21"/>
        </w:rPr>
        <w:t>your Beat 2 — the lead-bill year, the invoice in a zero-closing month — is their present, with the same invoice on the 1st and the sign-ins in a drawer. Say it like this: "In 2022 I opened a lead invoice in a month I'd closed nothing. If that's you right now — I built the routine that replaced that bill, and I'd rather show you than tell you."</w:t>
      </w:r>
    </w:p>
    <w:p>
      <w:pPr>
        <w:spacing w:before="0" w:after="140" w:line="278" w:lineRule="auto"/>
      </w:pPr>
      <w:r>
        <w:rPr>
          <w:rFonts w:ascii="Arial" w:hAnsi="Arial" w:cs="Arial"/>
          <w:b w:val="0"/>
          <w:i w:val="0"/>
          <w:color w:val="1A1A1A"/>
          <w:sz w:val="21"/>
        </w:rPr>
        <w:t>Triggers — the problem they are leaving, never the company: another month's invoice with no closing; a team split that ate the "free" leads; the comparison moment when a licensing classmate posts "closed number twenty"; hosting an open house for someone else's listing and watching the names go nowhere.</w:t>
      </w:r>
    </w:p>
    <w:p>
      <w:pPr>
        <w:spacing w:before="0" w:after="140" w:line="278" w:lineRule="auto"/>
      </w:pPr>
      <w:r>
        <w:rPr>
          <w:rFonts w:ascii="Arial" w:hAnsi="Arial" w:cs="Arial"/>
          <w:b w:val="0"/>
          <w:i w:val="0"/>
          <w:color w:val="1A1A1A"/>
          <w:sz w:val="21"/>
        </w:rPr>
        <w:t>How to spot them (observable signals only): "busy but broke" posts; a sign-in clipboard with no next step; asking in groups "which lead source is actually worth it"; two to five years at the same office; hosting other agents' open houses most Saturdays.</w:t>
      </w:r>
    </w:p>
    <w:p>
      <w:pPr>
        <w:spacing w:before="0" w:after="140" w:line="278" w:lineRule="auto"/>
      </w:pPr>
      <w:r>
        <w:rPr>
          <w:rFonts w:ascii="Arial" w:hAnsi="Arial" w:cs="Arial"/>
          <w:b/>
          <w:i w:val="0"/>
          <w:color w:val="111111"/>
          <w:sz w:val="21"/>
        </w:rPr>
        <w:t xml:space="preserve">Objections to expect:  </w:t>
      </w:r>
      <w:r>
        <w:rPr>
          <w:rFonts w:ascii="Arial" w:hAnsi="Arial" w:cs="Arial"/>
          <w:b w:val="0"/>
          <w:i w:val="0"/>
          <w:color w:val="1A1A1A"/>
          <w:sz w:val="21"/>
        </w:rPr>
        <w:t>"Switching didn't work before." "How are you different?" "I need a clear plan." "I don't want to recruit." "I can't afford to lose my leads."</w:t>
      </w:r>
    </w:p>
    <w:p>
      <w:pPr>
        <w:spacing w:before="0" w:after="140" w:line="278" w:lineRule="auto"/>
      </w:pPr>
      <w:r>
        <w:rPr>
          <w:rFonts w:ascii="Arial" w:hAnsi="Arial" w:cs="Arial"/>
          <w:b/>
          <w:i w:val="0"/>
          <w:color w:val="111111"/>
          <w:sz w:val="21"/>
        </w:rPr>
        <w:t xml:space="preserve">Content that pulls them in:  </w:t>
      </w:r>
      <w:r>
        <w:rPr>
          <w:rFonts w:ascii="Arial" w:hAnsi="Arial" w:cs="Arial"/>
          <w:b w:val="0"/>
          <w:i w:val="0"/>
          <w:color w:val="1A1A1A"/>
          <w:sz w:val="21"/>
        </w:rPr>
        <w:t>the "Here's the routine" teaching reels, the invoice story, the two-question sign-in sheet, Priya's sixty days (with consent), the "I already do open houses" objection reel. The ask that fits: book a call — framed as "I'll show you the routine in thirty minutes; bring your sign-in sheet."</w:t>
      </w:r>
    </w:p>
    <w:p>
      <w:pPr>
        <w:spacing w:before="220" w:after="60" w:line="278" w:lineRule="auto"/>
      </w:pPr>
      <w:r>
        <w:rPr>
          <w:rFonts w:ascii="Arial" w:hAnsi="Arial" w:cs="Arial"/>
          <w:b/>
          <w:i w:val="0"/>
          <w:color w:val="111111"/>
          <w:sz w:val="24"/>
          <w:spacing w:val="15"/>
        </w:rPr>
        <w:t>Avatar 2 · The career-changer new agent</w:t>
      </w:r>
    </w:p>
    <w:p>
      <w:pPr>
        <w:spacing w:before="0" w:after="140" w:line="278" w:lineRule="auto"/>
      </w:pPr>
      <w:r>
        <w:rPr>
          <w:rFonts w:ascii="Arial" w:hAnsi="Arial" w:cs="Arial"/>
          <w:b/>
          <w:i w:val="0"/>
          <w:color w:val="111111"/>
          <w:sz w:val="21"/>
        </w:rPr>
        <w:t xml:space="preserve">One-line target:  </w:t>
      </w:r>
      <w:r>
        <w:rPr>
          <w:rFonts w:ascii="Arial" w:hAnsi="Arial" w:cs="Arial"/>
          <w:b w:val="0"/>
          <w:i w:val="0"/>
          <w:color w:val="1A1A1A"/>
          <w:sz w:val="21"/>
        </w:rPr>
        <w:t>0–2 year agents coming from salaried work — teachers, nurses, admin, retail managers — with zero to two closings from friends, who are organized and coachable and have no idea where closing number three comes from.</w:t>
      </w:r>
    </w:p>
    <w:p>
      <w:pPr>
        <w:spacing w:before="0" w:after="140" w:line="278" w:lineRule="auto"/>
      </w:pPr>
      <w:r>
        <w:rPr>
          <w:rFonts w:ascii="Arial" w:hAnsi="Arial" w:cs="Arial"/>
          <w:b/>
          <w:i w:val="0"/>
          <w:color w:val="111111"/>
          <w:sz w:val="21"/>
        </w:rPr>
        <w:t xml:space="preserve">Where they are right now:  </w:t>
      </w:r>
      <w:r>
        <w:rPr>
          <w:rFonts w:ascii="Arial" w:hAnsi="Arial" w:cs="Arial"/>
          <w:b w:val="0"/>
          <w:i w:val="0"/>
          <w:color w:val="1A1A1A"/>
          <w:sz w:val="21"/>
        </w:rPr>
        <w:t>zero to two years licensed; zero to two closings (a profile, illustrative — demo); a franchise office or a "new agent" team; solo; business from friends and family; they spend very little because they are afraid of the lead bill. What they have tried: the brokerage's new-agent course (forms, not clients), an online course, one month of cold calls from a purchased list.</w:t>
      </w:r>
    </w:p>
    <w:p>
      <w:pPr>
        <w:spacing w:before="0" w:after="140" w:line="278" w:lineRule="auto"/>
      </w:pPr>
      <w:r>
        <w:rPr>
          <w:rFonts w:ascii="Arial" w:hAnsi="Arial" w:cs="Arial"/>
          <w:b w:val="0"/>
          <w:i w:val="0"/>
          <w:color w:val="1A1A1A"/>
          <w:sz w:val="21"/>
        </w:rPr>
        <w:t>Their biggest problem, in their words: "I did everything the course said and nothing happened. Nobody told me what to actually do on a Tuesday."</w:t>
      </w:r>
    </w:p>
    <w:p>
      <w:pPr>
        <w:spacing w:before="0" w:after="140" w:line="278" w:lineRule="auto"/>
      </w:pPr>
      <w:r>
        <w:rPr>
          <w:rFonts w:ascii="Arial" w:hAnsi="Arial" w:cs="Arial"/>
          <w:b/>
          <w:i w:val="0"/>
          <w:color w:val="111111"/>
          <w:sz w:val="21"/>
        </w:rPr>
        <w:t xml:space="preserve">What they would need to hear:  </w:t>
      </w:r>
      <w:r>
        <w:rPr>
          <w:rFonts w:ascii="Arial" w:hAnsi="Arial" w:cs="Arial"/>
          <w:b w:val="0"/>
          <w:i w:val="0"/>
          <w:color w:val="1A1A1A"/>
          <w:sz w:val="21"/>
        </w:rPr>
        <w:t>a syllabus — "here is what you do in week one, and here is the sheet" — from someone who also came from a classroom.</w:t>
      </w:r>
    </w:p>
    <w:tbl>
      <w:tblPr>
        <w:tblW w:type="auto" w:w="0"/>
        <w:tblLayout w:type="fixed"/>
        <w:tblLook w:firstColumn="1" w:firstRow="1" w:lastColumn="0" w:lastRow="0" w:noHBand="0" w:noVBand="1" w:val="04A0"/>
      </w:tblPr>
      <w:tblGrid>
        <w:gridCol w:w="1832"/>
        <w:gridCol w:w="1981"/>
        <w:gridCol w:w="2575"/>
        <w:gridCol w:w="2971"/>
      </w:tblGrid>
      <w:tr>
        <w:tc>
          <w:tcPr>
            <w:tcW w:type="dxa" w:w="183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 (Mike's wording)</w:t>
            </w:r>
          </w:p>
        </w:tc>
        <w:tc>
          <w:tcPr>
            <w:tcW w:type="dxa" w:w="198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Why it hurts now</w:t>
            </w:r>
          </w:p>
        </w:tc>
        <w:tc>
          <w:tcPr>
            <w:tcW w:type="dxa" w:w="257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Your strength</w:t>
            </w:r>
          </w:p>
        </w:tc>
        <w:tc>
          <w:tcPr>
            <w:tcW w:type="dxa" w:w="297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Proof</w:t>
            </w:r>
          </w:p>
        </w:tc>
      </w:tr>
      <w:tr>
        <w:tc>
          <w:tcPr>
            <w:tcW w:type="dxa" w:w="18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mentorship, training</w:t>
            </w:r>
          </w:p>
        </w:tc>
        <w:tc>
          <w:tcPr>
            <w:tcW w:type="dxa" w:w="198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course ended and nothing replaced it</w:t>
            </w:r>
          </w:p>
        </w:tc>
        <w:tc>
          <w:tcPr>
            <w:tcW w:type="dxa" w:w="25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week-one syllabus and Module 1</w:t>
            </w:r>
          </w:p>
        </w:tc>
        <w:tc>
          <w:tcPr>
            <w:tcW w:type="dxa" w:w="29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Marcus hosted two open houses and texted all eleven sign-ins on his first Sunday (illustrative — demo)</w:t>
            </w:r>
          </w:p>
        </w:tc>
      </w:tr>
      <w:tr>
        <w:tc>
          <w:tcPr>
            <w:tcW w:type="dxa" w:w="183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98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pipeline and no budget to buy one</w:t>
            </w:r>
          </w:p>
        </w:tc>
        <w:tc>
          <w:tcPr>
            <w:tcW w:type="dxa" w:w="257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pipeline that costs a Saturday, not a subscription</w:t>
            </w:r>
          </w:p>
        </w:tc>
        <w:tc>
          <w:tcPr>
            <w:tcW w:type="dxa" w:w="297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first system cost nothing but a Sunday</w:t>
            </w:r>
          </w:p>
        </w:tc>
      </w:tr>
      <w:tr>
        <w:tc>
          <w:tcPr>
            <w:tcW w:type="dxa" w:w="18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198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tool looks like another bill</w:t>
            </w:r>
          </w:p>
        </w:tc>
        <w:tc>
          <w:tcPr>
            <w:tcW w:type="dxa" w:w="257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sheet and the five texts, nothing to buy</w:t>
            </w:r>
          </w:p>
        </w:tc>
        <w:tc>
          <w:tcPr>
            <w:tcW w:type="dxa" w:w="29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runs on a phone and a Google Sheet</w:t>
            </w:r>
          </w:p>
        </w:tc>
      </w:tr>
    </w:tbl>
    <w:p>
      <w:pPr>
        <w:spacing w:after="40"/>
      </w:pPr>
    </w:p>
    <w:p>
      <w:pPr>
        <w:spacing w:before="0" w:after="140" w:line="278" w:lineRule="auto"/>
      </w:pPr>
      <w:r>
        <w:rPr>
          <w:rFonts w:ascii="Arial" w:hAnsi="Arial" w:cs="Arial"/>
          <w:b/>
          <w:i w:val="0"/>
          <w:color w:val="111111"/>
          <w:sz w:val="21"/>
        </w:rPr>
        <w:t xml:space="preserve">The mirror:  </w:t>
      </w:r>
      <w:r>
        <w:rPr>
          <w:rFonts w:ascii="Arial" w:hAnsi="Arial" w:cs="Arial"/>
          <w:b w:val="0"/>
          <w:i w:val="0"/>
          <w:color w:val="1A1A1A"/>
          <w:sz w:val="21"/>
        </w:rPr>
        <w:t>your Beat 1 — two closings from one colleague, no syllabus — is their present: the course ended and the phone is quiet. Say it like this: "My first year I had two closings and both came from the same colleague. Nobody gave me a syllabus. So I wrote one — and I'll hand it to you."</w:t>
      </w:r>
    </w:p>
    <w:p>
      <w:pPr>
        <w:spacing w:before="0" w:after="140" w:line="278" w:lineRule="auto"/>
      </w:pPr>
      <w:r>
        <w:rPr>
          <w:rFonts w:ascii="Arial" w:hAnsi="Arial" w:cs="Arial"/>
          <w:b/>
          <w:i w:val="0"/>
          <w:color w:val="111111"/>
          <w:sz w:val="21"/>
        </w:rPr>
        <w:t xml:space="preserve">Triggers:  </w:t>
      </w:r>
      <w:r>
        <w:rPr>
          <w:rFonts w:ascii="Arial" w:hAnsi="Arial" w:cs="Arial"/>
          <w:b w:val="0"/>
          <w:i w:val="0"/>
          <w:color w:val="1A1A1A"/>
          <w:sz w:val="21"/>
        </w:rPr>
        <w:t>six months in with nothing closed; the office course ended; a friend bought with someone else. How to spot them: "just got my license" posts; asking where to start; a headshot and a bio and no listings; an open-house photo with no follow-up post.</w:t>
      </w:r>
    </w:p>
    <w:p>
      <w:pPr>
        <w:spacing w:before="0" w:after="140" w:line="278" w:lineRule="auto"/>
      </w:pPr>
      <w:r>
        <w:rPr>
          <w:rFonts w:ascii="Arial" w:hAnsi="Arial" w:cs="Arial"/>
          <w:b/>
          <w:i w:val="0"/>
          <w:color w:val="111111"/>
          <w:sz w:val="21"/>
        </w:rPr>
        <w:t xml:space="preserve">Objections to expect:  </w:t>
      </w:r>
      <w:r>
        <w:rPr>
          <w:rFonts w:ascii="Arial" w:hAnsi="Arial" w:cs="Arial"/>
          <w:b w:val="0"/>
          <w:i w:val="0"/>
          <w:color w:val="1A1A1A"/>
          <w:sz w:val="21"/>
        </w:rPr>
        <w:t>"I need a local office." "I need local support." "I love my broker." "I don't want to recruit." "I don't have money for another thing."</w:t>
      </w:r>
    </w:p>
    <w:p>
      <w:pPr>
        <w:spacing w:before="0" w:after="140" w:line="278" w:lineRule="auto"/>
      </w:pPr>
      <w:r>
        <w:rPr>
          <w:rFonts w:ascii="Arial" w:hAnsi="Arial" w:cs="Arial"/>
          <w:b/>
          <w:i w:val="0"/>
          <w:color w:val="111111"/>
          <w:sz w:val="21"/>
        </w:rPr>
        <w:t xml:space="preserve">Content that pulls them in:  </w:t>
      </w:r>
      <w:r>
        <w:rPr>
          <w:rFonts w:ascii="Arial" w:hAnsi="Arial" w:cs="Arial"/>
          <w:b w:val="0"/>
          <w:i w:val="0"/>
          <w:color w:val="1A1A1A"/>
          <w:sz w:val="21"/>
        </w:rPr>
        <w:t>the "What I'd do in week one" series, the syllabus, Marcus's first thirty days (with consent), the two-closings story. The ask that fits: grab the routine (keyword ROUTINE), follow, and book a call once they have hosted two open houses.</w:t>
      </w:r>
    </w:p>
    <w:p>
      <w:pPr>
        <w:spacing w:before="220" w:after="60" w:line="278" w:lineRule="auto"/>
      </w:pPr>
      <w:r>
        <w:rPr>
          <w:rFonts w:ascii="Arial" w:hAnsi="Arial" w:cs="Arial"/>
          <w:b/>
          <w:i w:val="0"/>
          <w:color w:val="111111"/>
          <w:sz w:val="24"/>
          <w:spacing w:val="15"/>
        </w:rPr>
        <w:t>Not the right fit</w:t>
      </w:r>
    </w:p>
    <w:p>
      <w:pPr>
        <w:spacing w:before="0" w:after="140" w:line="278" w:lineRule="auto"/>
      </w:pPr>
      <w:r>
        <w:rPr>
          <w:rFonts w:ascii="Arial" w:hAnsi="Arial" w:cs="Arial"/>
          <w:b w:val="0"/>
          <w:i w:val="0"/>
          <w:color w:val="1A1A1A"/>
          <w:sz w:val="21"/>
        </w:rPr>
        <w:t>Agents who want leads handed to them — you teach self-generation, and the routine only works for someone willing to host the Saturday and text on the Sunday. Top producers who want the numbers conversation first — not this quarter; Jordan joins those calls later, when the group has proof at scale. Anyone licensed outside Texas — the recruiting scope is Texas until the brokerage confirms otherwise. Fit and timing, never a verdict on the agent.</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Both avatars share one sentence — "nobody told me what to do on a Tuesday" (or a Sunday). Your two content series map onto them exactly: "Here's the routine" for the lead-bill agent, "What I'd do in week one" for the career-changer. Nothing you post has to be for "agents."</w:t>
            </w:r>
          </w:p>
        </w:tc>
      </w:tr>
    </w:tbl>
    <w:p>
      <w:pPr>
        <w:spacing w:after="40"/>
      </w:pPr>
    </w:p>
    <w:p>
      <w:pPr>
        <w:pageBreakBefore/>
        <w:spacing w:before="0" w:after="100" w:line="240" w:lineRule="auto"/>
      </w:pPr>
      <w:r>
        <w:rPr>
          <w:rFonts w:ascii="Arial" w:hAnsi="Arial" w:cs="Arial"/>
          <w:b/>
          <w:i w:val="0"/>
          <w:color w:val="606367"/>
          <w:sz w:val="19"/>
          <w:spacing w:val="140"/>
        </w:rPr>
        <w:t>CHAPTER 7</w:t>
      </w:r>
    </w:p>
    <w:p>
      <w:pPr>
        <w:spacing w:before="0" w:after="200" w:line="245" w:lineRule="auto"/>
        <w:pBdr>
          <w:bottom w:val="single" w:sz="6" w:space="7" w:color="D7DADD"/>
        </w:pBdr>
        <w:outlineLvl w:val="1"/>
      </w:pPr>
      <w:bookmarkStart w:id="9" w:name="bm_your_market_s_agent_landscape"/>
      <w:r>
        <w:rPr>
          <w:rFonts w:ascii="Arial" w:hAnsi="Arial" w:cs="Arial"/>
          <w:b/>
          <w:i w:val="0"/>
          <w:color w:val="111111"/>
          <w:sz w:val="31"/>
          <w:spacing w:val="60"/>
        </w:rPr>
        <w:t>YOUR MARKET'S AGENT LANDSCAPE</w:t>
      </w:r>
      <w:bookmarkEnd w:id="9"/>
    </w:p>
    <w:p>
      <w:pPr>
        <w:spacing w:before="0" w:after="140" w:line="278" w:lineRule="auto"/>
      </w:pPr>
      <w:r>
        <w:rPr>
          <w:rFonts w:ascii="Arial" w:hAnsi="Arial" w:cs="Arial"/>
          <w:b w:val="0"/>
          <w:i w:val="0"/>
          <w:color w:val="1A1A1A"/>
          <w:sz w:val="21"/>
        </w:rPr>
        <w:t>This chapter is a demo. Nothing below was researched; every figure is illustrative — demo and carries no source. In a real build this is the heart of Part II: every row is a sourced, dated fact from a Prospect Radar run, and "no visible movement found as of this month" is a legitimate finding. The shape is the real shape.</w:t>
      </w:r>
    </w:p>
    <w:tbl>
      <w:tblPr>
        <w:tblW w:type="auto" w:w="0"/>
        <w:tblLayout w:type="fixed"/>
        <w:tblLook w:firstColumn="1" w:firstRow="1" w:lastColumn="0" w:lastRow="0" w:noHBand="0" w:noVBand="1" w:val="04A0"/>
      </w:tblPr>
      <w:tblGrid>
        <w:gridCol w:w="2600"/>
        <w:gridCol w:w="2600"/>
        <w:gridCol w:w="2600"/>
        <w:gridCol w:w="1560"/>
      </w:tblGrid>
      <w:tr>
        <w:tc>
          <w:tcPr>
            <w:tcW w:type="dxa" w:w="26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Brokerage type / name</w:t>
            </w:r>
          </w:p>
        </w:tc>
        <w:tc>
          <w:tcPr>
            <w:tcW w:type="dxa" w:w="26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Approx. agents in market</w:t>
            </w:r>
          </w:p>
        </w:tc>
        <w:tc>
          <w:tcPr>
            <w:tcW w:type="dxa" w:w="26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12-month trend</w:t>
            </w:r>
          </w:p>
        </w:tc>
        <w:tc>
          <w:tcPr>
            <w:tcW w:type="dxa" w:w="15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Source · as-of</w:t>
            </w:r>
          </w:p>
        </w:tc>
      </w:tr>
      <w:tr>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Large national franchise offices (several brands)</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largest share of active agents — a few thousand across the metro (illustrative — demo)</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flat to slightly down (illustrative — demo)</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r>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Teams inside franchise offices (e.g., "the Lakeline team", fictional, about 9 agents)</w:t>
            </w:r>
          </w:p>
        </w:tc>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hundreds of agents on team rosters (illustrative — demo)</w:t>
            </w:r>
          </w:p>
        </w:tc>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growing — teams keep forming around one producer (illustrative — demo)</w:t>
            </w:r>
          </w:p>
        </w:tc>
        <w:tc>
          <w:tcPr>
            <w:tcW w:type="dxa" w:w="15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r>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Independent boutique brokerages</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several hundred (illustrative — demo)</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flat (illustrative — demo)</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r>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Cloud brokerages (Real Broker among them)</w:t>
            </w:r>
          </w:p>
        </w:tc>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growing share — a few thousand metro-wide across all of them (illustrative — demo)</w:t>
            </w:r>
          </w:p>
        </w:tc>
        <w:tc>
          <w:tcPr>
            <w:tcW w:type="dxa" w:w="2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up (illustrative — demo)</w:t>
            </w:r>
          </w:p>
        </w:tc>
        <w:tc>
          <w:tcPr>
            <w:tcW w:type="dxa" w:w="15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r>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Low-production and part-time agents, every brokerage type</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large share of all licensees close two deals or fewer a year (illustrative — demo)</w:t>
            </w:r>
          </w:p>
        </w:tc>
        <w:tc>
          <w:tcPr>
            <w:tcW w:type="dxa" w:w="2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steady (illustrative — demo)</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bl>
    <w:p>
      <w:pPr>
        <w:spacing w:after="40"/>
      </w:pPr>
    </w:p>
    <w:p>
      <w:pPr>
        <w:spacing w:before="0" w:after="140" w:line="278" w:lineRule="auto"/>
      </w:pPr>
      <w:r>
        <w:rPr>
          <w:rFonts w:ascii="Arial" w:hAnsi="Arial" w:cs="Arial"/>
          <w:b w:val="0"/>
          <w:i w:val="0"/>
          <w:color w:val="1A1A1A"/>
          <w:sz w:val="21"/>
        </w:rPr>
        <w:t>The landscape, as the demo imagines it: the franchise offices hold the largest share of agents and that share is roughly flat; teams inside those offices keep forming around one producing agent, which means a steady supply of 2–5 year agents who joined a team "for the leads"; the independents are stable; the cloud brokerages are a growing share. None of that is a verdict on anyone — a franchise office is a good place for the agent who wants a desk and a sales meeting, and your positioning (Chapter 9) says so. Recent movement, illustrative: "the Lakeline team" — a fictional nine-agent team inside a franchise office on the north side — added three agents in September; an independent in Round Rock opened a second office in Cedar Park; no visible movement among cloud-brokerage groups was found as of October 2026 (demo finding). Licensing trend, illustrative: new licensees keep arriving every quarter, and a large share of all active licensees closed two deals or fewer in the last twelve months — which is the pool both of your avatars sit in.</w:t>
      </w:r>
    </w:p>
    <w:p>
      <w:pPr>
        <w:spacing w:before="0" w:after="140" w:line="278" w:lineRule="auto"/>
      </w:pPr>
      <w:r>
        <w:rPr>
          <w:rFonts w:ascii="Arial" w:hAnsi="Arial" w:cs="Arial"/>
          <w:b w:val="0"/>
          <w:i w:val="0"/>
          <w:color w:val="1A1A1A"/>
          <w:sz w:val="21"/>
        </w:rPr>
        <w:t>Adjacent markets, inside your Texas scope and capped at three: Round Rock, Cedar Park, and Pflugerville — adjacent, same-board territory and already where you sell, in scope now; San Marcos, Kyle, and Buda — adjacent to the south, in scope now; San Antonio — an expansion candidate for a later quarter, ninety minutes away, inside the Texas scope.</w:t>
      </w:r>
    </w:p>
    <w:p>
      <w:pPr>
        <w:spacing w:before="0" w:after="140" w:line="278" w:lineRule="auto"/>
      </w:pPr>
      <w:r>
        <w:rPr>
          <w:rFonts w:ascii="Arial" w:hAnsi="Arial" w:cs="Arial"/>
          <w:b w:val="0"/>
          <w:i w:val="0"/>
          <w:color w:val="1A1A1A"/>
          <w:sz w:val="21"/>
        </w:rPr>
        <w:t>What this means for you:</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Teams keep forming around one producer (illustrative — demo) → for the 2–5 year agent who joined a team for the leads and watched the split eat them, lead with the lead-bill story and the sheet, never with the team.</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 large share of licensees close two deals or fewer a year (illustrative — demo) → the career-changer new agent is plentiful; the "What I'd do in week one" series is a volume play and Marcus's first thirty days is its proof.</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Saturday open-house circuit is where the lead-bill agent already is (illustrative — demo) → your first ten names are the agents hosting the next listing over, and the sign-in sheet is the natural opener: "what do you do with yours on Sunday?"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Cloud brokerages are a growing share (illustrative — demo) → "what is a cloud brokerage?" will come up in conversation; answer it on a call with the documents, never in a post.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north suburbs are adjacent, same-board territory (illustrative — demo) → Round Rock, Cedar Park, and Pflugerville are in scope this quarter; San Antonio waits for the quarter the group has proof at scale.</w:t>
      </w:r>
    </w:p>
    <w:p>
      <w:pPr>
        <w:spacing w:before="0" w:after="140" w:line="278" w:lineRule="auto"/>
      </w:pPr>
      <w:r>
        <w:rPr>
          <w:rFonts w:ascii="Arial" w:hAnsi="Arial" w:cs="Arial"/>
          <w:b w:val="0"/>
          <w:i w:val="0"/>
          <w:color w:val="1A1A1A"/>
          <w:sz w:val="21"/>
        </w:rPr>
        <w:t>Honesty rules that bind this chapter in a real build: observable facts only; every number with a source and an as-of date; a missing name beats a wrong name; never a negative characterization of any brokerage or person.</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Say "run my prospect radar" and this chapter is rebuilt from research — who is growing in Austin, who is moving, which teams formed, every number sourced and dated — and written back to your Brain before the Book is regenerated.</w:t>
            </w:r>
          </w:p>
        </w:tc>
      </w:tr>
    </w:tbl>
    <w:p>
      <w:pPr>
        <w:spacing w:after="40"/>
      </w:pPr>
    </w:p>
    <w:p>
      <w:pPr>
        <w:pageBreakBefore/>
        <w:spacing w:before="0" w:after="100" w:line="240" w:lineRule="auto"/>
      </w:pPr>
      <w:r>
        <w:rPr>
          <w:rFonts w:ascii="Arial" w:hAnsi="Arial" w:cs="Arial"/>
          <w:b/>
          <w:i w:val="0"/>
          <w:color w:val="606367"/>
          <w:sz w:val="19"/>
          <w:spacing w:val="140"/>
        </w:rPr>
        <w:t>CHAPTER 8</w:t>
      </w:r>
    </w:p>
    <w:p>
      <w:pPr>
        <w:spacing w:before="0" w:after="200" w:line="245" w:lineRule="auto"/>
        <w:pBdr>
          <w:bottom w:val="single" w:sz="6" w:space="7" w:color="D7DADD"/>
        </w:pBdr>
        <w:outlineLvl w:val="1"/>
      </w:pPr>
      <w:bookmarkStart w:id="10" w:name="bm_where_they_gather"/>
      <w:r>
        <w:rPr>
          <w:rFonts w:ascii="Arial" w:hAnsi="Arial" w:cs="Arial"/>
          <w:b/>
          <w:i w:val="0"/>
          <w:color w:val="111111"/>
          <w:sz w:val="31"/>
          <w:spacing w:val="60"/>
        </w:rPr>
        <w:t>WHERE THEY GATHER</w:t>
      </w:r>
      <w:bookmarkEnd w:id="10"/>
    </w:p>
    <w:p>
      <w:pPr>
        <w:spacing w:before="0" w:after="140" w:line="278" w:lineRule="auto"/>
      </w:pPr>
      <w:r>
        <w:rPr>
          <w:rFonts w:ascii="Arial" w:hAnsi="Arial" w:cs="Arial"/>
          <w:b w:val="0"/>
          <w:i w:val="0"/>
          <w:color w:val="1A1A1A"/>
          <w:sz w:val="21"/>
        </w:rPr>
        <w:t>Where your two types of agent already are — the rooms, online and in person — and the signals that say one of them is ready for a conversation. Types of places, never lists of real people. In this demo nothing was researched; the rows are illustrative — demo.</w:t>
      </w:r>
    </w:p>
    <w:tbl>
      <w:tblPr>
        <w:tblW w:type="auto" w:w="0"/>
        <w:tblLayout w:type="fixed"/>
        <w:tblLook w:firstColumn="1" w:firstRow="1" w:lastColumn="0" w:lastRow="0" w:noHBand="0" w:noVBand="1" w:val="04A0"/>
      </w:tblPr>
      <w:tblGrid>
        <w:gridCol w:w="1305"/>
        <w:gridCol w:w="2237"/>
        <w:gridCol w:w="2237"/>
        <w:gridCol w:w="2237"/>
        <w:gridCol w:w="1342"/>
      </w:tblGrid>
      <w:tr>
        <w:tc>
          <w:tcPr>
            <w:tcW w:type="dxa" w:w="130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Avatar</w:t>
            </w:r>
          </w:p>
        </w:tc>
        <w:tc>
          <w:tcPr>
            <w:tcW w:type="dxa" w:w="22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Online rooms (groups by type, channels, podcasts)</w:t>
            </w:r>
          </w:p>
        </w:tc>
        <w:tc>
          <w:tcPr>
            <w:tcW w:type="dxa" w:w="22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In person (associations, events, trainings)</w:t>
            </w:r>
          </w:p>
        </w:tc>
        <w:tc>
          <w:tcPr>
            <w:tcW w:type="dxa" w:w="22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Signals they're ready</w:t>
            </w:r>
          </w:p>
        </w:tc>
        <w:tc>
          <w:tcPr>
            <w:tcW w:type="dxa" w:w="134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Source · as-of</w:t>
            </w:r>
          </w:p>
        </w:tc>
      </w:tr>
      <w:tr>
        <w:tc>
          <w:tcPr>
            <w:tcW w:type="dxa" w:w="130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2–5 year agent paying for leads</w:t>
            </w:r>
          </w:p>
        </w:tc>
        <w:tc>
          <w:tcPr>
            <w:tcW w:type="dxa" w:w="22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local agent Facebook groups · open-house hosting threads · the comments under "is this lead source worth it" reels · agent-productivity podcasts</w:t>
            </w:r>
          </w:p>
        </w:tc>
        <w:tc>
          <w:tcPr>
            <w:tcW w:type="dxa" w:w="22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board's lunch-and-learns and CE classes · title-company classes · the Saturday open-house circuit (the next listing over) · the sales meetings at their office, as agents</w:t>
            </w:r>
          </w:p>
        </w:tc>
        <w:tc>
          <w:tcPr>
            <w:tcW w:type="dxa" w:w="22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"busy but broke" posts · asking which lead source converts · hosting other agents' open houses · a classmate's "closed number twenty" post</w:t>
            </w:r>
          </w:p>
        </w:tc>
        <w:tc>
          <w:tcPr>
            <w:tcW w:type="dxa" w:w="134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r>
        <w:tc>
          <w:tcPr>
            <w:tcW w:type="dxa" w:w="130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career-changer new agent</w:t>
            </w:r>
          </w:p>
        </w:tc>
        <w:tc>
          <w:tcPr>
            <w:tcW w:type="dxa" w:w="22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new-agent Facebook groups · licensing-school alumni groups · YouTube "first year in real estate" comments · former-colleague circles (teachers thinking about a license)</w:t>
            </w:r>
          </w:p>
        </w:tc>
        <w:tc>
          <w:tcPr>
            <w:tcW w:type="dxa" w:w="22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board's new-member orientation · licensing-school open days · the office's new-agent course graduations</w:t>
            </w:r>
          </w:p>
        </w:tc>
        <w:tc>
          <w:tcPr>
            <w:tcW w:type="dxa" w:w="22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"just got my license" posts · asking where to start · an open-house photo with no follow-up post</w:t>
            </w:r>
          </w:p>
        </w:tc>
        <w:tc>
          <w:tcPr>
            <w:tcW w:type="dxa" w:w="134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illustrative — demo (not researched)</w:t>
            </w:r>
          </w:p>
        </w:tc>
      </w:tr>
    </w:tbl>
    <w:p>
      <w:pPr>
        <w:spacing w:after="40"/>
      </w:pPr>
    </w:p>
    <w:p>
      <w:pPr>
        <w:spacing w:before="0" w:after="140" w:line="278" w:lineRule="auto"/>
      </w:pPr>
      <w:r>
        <w:rPr>
          <w:rFonts w:ascii="Arial" w:hAnsi="Arial" w:cs="Arial"/>
          <w:b/>
          <w:i w:val="0"/>
          <w:color w:val="111111"/>
          <w:sz w:val="21"/>
        </w:rPr>
        <w:t xml:space="preserve">How the rooms connect to your content:  </w:t>
      </w:r>
      <w:r>
        <w:rPr>
          <w:rFonts w:ascii="Arial" w:hAnsi="Arial" w:cs="Arial"/>
          <w:b w:val="0"/>
          <w:i w:val="0"/>
          <w:color w:val="1A1A1A"/>
          <w:sz w:val="21"/>
        </w:rPr>
        <w:t>the lead-bill agent lives in the comments under "is this worth it" reels, which is exactly where "Here's the routine" and the invoice story go; the career-changer lives in new-agent groups and the "first year" comment threads, where "What I'd do in week one" belongs. In the groups you share, you never pitch — a sheet, a question, a story — and the keyword ROUTINE does the rest.</w:t>
      </w:r>
    </w:p>
    <w:p>
      <w:pPr>
        <w:spacing w:before="0" w:after="140" w:line="278" w:lineRule="auto"/>
      </w:pPr>
      <w:r>
        <w:rPr>
          <w:rFonts w:ascii="Arial" w:hAnsi="Arial" w:cs="Arial"/>
          <w:b w:val="0"/>
          <w:i w:val="0"/>
          <w:color w:val="1A1A1A"/>
          <w:sz w:val="21"/>
        </w:rPr>
        <w:t>Your first ten names are already in your Top-50 and your sphere: the agents on the other side of your last deals (Kenji came from a 2025 closing), the agents hosting the next listing over on Saturdays (Dana, Sam, Avery), former teaching colleagues who got licensed (Brianna), and the agents who comment on your reels (Luis). The workshop rule holds — the first ten are never strangers — and the Saturday circuit is a room you are already standing in every weekend.</w:t>
      </w:r>
    </w:p>
    <w:p>
      <w:pPr>
        <w:spacing w:before="0" w:after="140" w:line="278" w:lineRule="auto"/>
      </w:pPr>
      <w:r>
        <w:rPr>
          <w:rFonts w:ascii="Arial" w:hAnsi="Arial" w:cs="Arial"/>
          <w:b w:val="0"/>
          <w:i w:val="0"/>
          <w:color w:val="1A1A1A"/>
          <w:sz w:val="21"/>
        </w:rPr>
        <w:t>Where research finds little — and in a real build it may — the fallback is the same list: the other side of your last deals, former colleagues, the people who comment. Say "run my prospect radar" to research these rooms properly, and "build my top 50" to turn the list into the ledger.</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Your best room is not online. It is the open house two doors down from yours on Saturday, hosted by an agent with a clipboard and no Sunday. You can have that conversation this weekend without posting anything.</w:t>
            </w:r>
          </w:p>
        </w:tc>
      </w:tr>
    </w:tbl>
    <w:p>
      <w:pPr>
        <w:spacing w:after="40"/>
      </w:pPr>
    </w:p>
    <w:p>
      <w:pPr>
        <w:pageBreakBefore/>
        <w:spacing w:before="0" w:after="100" w:line="240" w:lineRule="auto"/>
      </w:pPr>
      <w:r>
        <w:rPr>
          <w:rFonts w:ascii="Arial" w:hAnsi="Arial" w:cs="Arial"/>
          <w:b/>
          <w:i w:val="0"/>
          <w:color w:val="606367"/>
          <w:sz w:val="19"/>
          <w:spacing w:val="140"/>
        </w:rPr>
        <w:t>PART III</w:t>
      </w:r>
    </w:p>
    <w:p>
      <w:pPr>
        <w:spacing w:before="0" w:after="200" w:line="245" w:lineRule="auto"/>
        <w:pBdr>
          <w:bottom w:val="single" w:sz="6" w:space="7" w:color="D7DADD"/>
        </w:pBdr>
        <w:outlineLvl w:val="0"/>
      </w:pPr>
      <w:bookmarkStart w:id="11" w:name="bm_what_you_offer"/>
      <w:r>
        <w:rPr>
          <w:rFonts w:ascii="Arial" w:hAnsi="Arial" w:cs="Arial"/>
          <w:b/>
          <w:i w:val="0"/>
          <w:color w:val="111111"/>
          <w:sz w:val="31"/>
          <w:spacing w:val="60"/>
        </w:rPr>
        <w:t>WHAT YOU OFFER</w:t>
      </w:r>
      <w:bookmarkEnd w:id="11"/>
    </w:p>
    <w:p>
      <w:pPr>
        <w:spacing w:before="0" w:after="140" w:line="278" w:lineRule="auto"/>
      </w:pPr>
      <w:r>
        <w:rPr>
          <w:rFonts w:ascii="Arial" w:hAnsi="Arial" w:cs="Arial"/>
          <w:b w:val="0"/>
          <w:i w:val="0"/>
          <w:color w:val="1A1A1A"/>
          <w:sz w:val="21"/>
        </w:rPr>
        <w:t>Agents follow people, not companies — so Part III keeps the brokerage in its place as the vehicle and puts you, the routine, and the Tuesday table where the reason belongs. Chapters 9 and 11 are private-call material: nothing in them is written to be pasted into a post, and every money figure is illustrative. Chapter 10 is the offer itself, and Chapter 12 is what you may say out loud.</w:t>
      </w:r>
    </w:p>
    <w:p>
      <w:pPr>
        <w:pageBreakBefore/>
        <w:spacing w:before="0" w:after="100" w:line="240" w:lineRule="auto"/>
      </w:pPr>
      <w:r>
        <w:rPr>
          <w:rFonts w:ascii="Arial" w:hAnsi="Arial" w:cs="Arial"/>
          <w:b/>
          <w:i w:val="0"/>
          <w:color w:val="606367"/>
          <w:sz w:val="19"/>
          <w:spacing w:val="140"/>
        </w:rPr>
        <w:t>CHAPTER 9</w:t>
      </w:r>
    </w:p>
    <w:p>
      <w:pPr>
        <w:spacing w:before="0" w:after="200" w:line="245" w:lineRule="auto"/>
        <w:pBdr>
          <w:bottom w:val="single" w:sz="6" w:space="7" w:color="D7DADD"/>
        </w:pBdr>
        <w:outlineLvl w:val="1"/>
      </w:pPr>
      <w:bookmarkStart w:id="12" w:name="bm_your_model_positioned"/>
      <w:r>
        <w:rPr>
          <w:rFonts w:ascii="Arial" w:hAnsi="Arial" w:cs="Arial"/>
          <w:b/>
          <w:i w:val="0"/>
          <w:color w:val="111111"/>
          <w:sz w:val="31"/>
          <w:spacing w:val="60"/>
        </w:rPr>
        <w:t>YOUR MODEL, POSITIONED</w:t>
      </w:r>
      <w:bookmarkEnd w:id="12"/>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line you say out loud, not a pitch: "I wanted my work to build something that doesn't reset every January."</w:t>
            </w:r>
          </w:p>
        </w:tc>
      </w:tr>
    </w:tbl>
    <w:p>
      <w:pPr>
        <w:spacing w:after="40"/>
      </w:pPr>
    </w:p>
    <w:p>
      <w:pPr>
        <w:spacing w:before="0" w:after="140" w:line="278" w:lineRule="auto"/>
      </w:pPr>
      <w:r>
        <w:rPr>
          <w:rFonts w:ascii="Arial" w:hAnsi="Arial" w:cs="Arial"/>
          <w:b/>
          <w:i w:val="0"/>
          <w:color w:val="111111"/>
          <w:sz w:val="21"/>
        </w:rPr>
        <w:t xml:space="preserve">The vehicle and the reason:  </w:t>
      </w:r>
      <w:r>
        <w:rPr>
          <w:rFonts w:ascii="Arial" w:hAnsi="Arial" w:cs="Arial"/>
          <w:b w:val="0"/>
          <w:i w:val="0"/>
          <w:color w:val="1A1A1A"/>
          <w:sz w:val="21"/>
        </w:rPr>
        <w:t>Real Broker is the platform — the cloud brokerage that lets you teach a routine to agents without carrying an office, and that lets what you build keep going past December. The platform, never the reason. You are the reason — the teacher at the table: the routine, the five texts, the Tuesday table, and someone in their corner for the first three Sundays.</w:t>
      </w:r>
    </w:p>
    <w:p>
      <w:pPr>
        <w:spacing w:before="0" w:after="140" w:line="278" w:lineRule="auto"/>
      </w:pPr>
      <w:r>
        <w:rPr>
          <w:rFonts w:ascii="Arial" w:hAnsi="Arial" w:cs="Arial"/>
          <w:b w:val="0"/>
          <w:i w:val="0"/>
          <w:color w:val="1A1A1A"/>
          <w:sz w:val="21"/>
        </w:rPr>
        <w:t>Bridge-the-gap line for the 2–5 year agent: "From a lead bill you don't control → a Saturday open house and a Sunday routine you do — and the first step is hosting one and texting every name by six."</w:t>
      </w:r>
    </w:p>
    <w:p>
      <w:pPr>
        <w:spacing w:before="0" w:after="140" w:line="278" w:lineRule="auto"/>
      </w:pPr>
      <w:r>
        <w:rPr>
          <w:rFonts w:ascii="Arial" w:hAnsi="Arial" w:cs="Arial"/>
          <w:b w:val="0"/>
          <w:i w:val="0"/>
          <w:color w:val="1A1A1A"/>
          <w:sz w:val="21"/>
        </w:rPr>
        <w:t>Bridge-the-gap line for the career-changer: "From a course that taught you forms → a syllabus for week one — and the first step is the two-question sheet at your first open house."</w:t>
      </w:r>
    </w:p>
    <w:p>
      <w:pPr>
        <w:spacing w:before="0" w:after="140" w:line="278" w:lineRule="auto"/>
      </w:pPr>
      <w:r>
        <w:rPr>
          <w:rFonts w:ascii="Arial" w:hAnsi="Arial" w:cs="Arial"/>
          <w:b w:val="0"/>
          <w:i w:val="0"/>
          <w:color w:val="1A1A1A"/>
          <w:sz w:val="21"/>
        </w:rPr>
        <w:t>What stays for the private call — never in content: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splits, caps, stock, rev-share tiers</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income, "how much I make", "what Priya makes"</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anything that sounds like a projection</w:t>
      </w:r>
    </w:p>
    <w:p>
      <w:pPr>
        <w:spacing w:before="220" w:after="60" w:line="278" w:lineRule="auto"/>
      </w:pPr>
      <w:r>
        <w:rPr>
          <w:rFonts w:ascii="Arial" w:hAnsi="Arial" w:cs="Arial"/>
          <w:b/>
          <w:i w:val="0"/>
          <w:color w:val="111111"/>
          <w:sz w:val="24"/>
          <w:spacing w:val="15"/>
        </w:rPr>
        <w:t>The two-minute model script · for your call, not for posting</w:t>
      </w:r>
    </w:p>
    <w:p>
      <w:pPr>
        <w:spacing w:before="0" w:after="140" w:line="278" w:lineRule="auto"/>
      </w:pPr>
      <w:r>
        <w:rPr>
          <w:rFonts w:ascii="Arial" w:hAnsi="Arial" w:cs="Arial"/>
          <w:b w:val="0"/>
          <w:i w:val="0"/>
          <w:color w:val="1A1A1A"/>
          <w:sz w:val="21"/>
        </w:rPr>
        <w:t>"Okay, so — let me show you how this works, and stop me whenever. Real Broker is a cloud brokerage. There's no office you have to drive to; the brokerage handles the transaction side, the compliance side, and the technology, and you work from wherever your clients are. What that means for me is that the thing I actually do — the open-house and Sunday routine — is the whole job. Not driving to a sales meeting. The part people get wrong is thinking a cloud brokerage means you're alone. It's the opposite for us: you'd have me, you'd have our Tuesday table where somebody brings a real sign-in sheet every week and we run the five steps on it, and above me there's Jordan and a group of people whose job is to help agents in the group win. The model also has a way for me to build something that keeps going past my own closings — that's the part I'd rather walk through with you properly, with the actual documents, on a second call, because I want you to see it, not hear me describe it. Here's what getting started looks like: a welcome call, the sheet and the five texts in your hands that day, your first open house on the calendar within two weeks, and me on Zoom with you the first Sunday you run it. That's it. What questions do you have so far?"</w:t>
      </w:r>
    </w:p>
    <w:p>
      <w:pPr>
        <w:spacing w:before="0" w:after="140" w:line="278" w:lineRule="auto"/>
      </w:pPr>
      <w:r>
        <w:rPr>
          <w:rFonts w:ascii="Arial" w:hAnsi="Arial" w:cs="Arial"/>
          <w:b w:val="0"/>
          <w:i w:val="0"/>
          <w:color w:val="1A1A1A"/>
          <w:sz w:val="21"/>
        </w:rPr>
        <w:t>The script is number-free by design. Every figure lives in your brokerage-model file and is private.</w:t>
      </w:r>
    </w:p>
    <w:p>
      <w:pPr>
        <w:spacing w:before="220" w:after="60" w:line="278" w:lineRule="auto"/>
      </w:pPr>
      <w:r>
        <w:rPr>
          <w:rFonts w:ascii="Arial" w:hAnsi="Arial" w:cs="Arial"/>
          <w:b/>
          <w:i w:val="0"/>
          <w:color w:val="111111"/>
          <w:sz w:val="24"/>
          <w:spacing w:val="15"/>
        </w:rPr>
        <w:t>Your model in plain English · private-call material</w:t>
      </w:r>
    </w:p>
    <w:p>
      <w:pPr>
        <w:spacing w:before="0" w:after="140" w:line="278" w:lineRule="auto"/>
      </w:pPr>
      <w:r>
        <w:rPr>
          <w:rFonts w:ascii="Arial" w:hAnsi="Arial" w:cs="Arial"/>
          <w:b w:val="0"/>
          <w:i w:val="0"/>
          <w:color w:val="1A1A1A"/>
          <w:sz w:val="21"/>
        </w:rPr>
        <w:t>A generic description of a cloud brokerage with revenue share, because this is a demo and your brokerage's documents are not on file; a real build replaces every line with the member's own materials, cited with their date, and nothing here is a promise of what anyone will earn.</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Split and cap:  </w:t>
      </w:r>
      <w:r>
        <w:rPr>
          <w:rFonts w:ascii="Arial" w:hAnsi="Arial" w:cs="Arial"/>
          <w:b w:val="0"/>
          <w:i w:val="0"/>
          <w:color w:val="1A1A1A"/>
          <w:sz w:val="21"/>
        </w:rPr>
        <w:t>you pay a split until an annual cap, then keep the full commission for the rest of the anniversary year; the cap resets on the anniversary — the actual split, cap, and reset rule come from the brokerage's documents (not on file — demo).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Fees:  </w:t>
      </w:r>
      <w:r>
        <w:rPr>
          <w:rFonts w:ascii="Arial" w:hAnsi="Arial" w:cs="Arial"/>
          <w:b w:val="0"/>
          <w:i w:val="0"/>
          <w:color w:val="1A1A1A"/>
          <w:sz w:val="21"/>
        </w:rPr>
        <w:t>a joining fee, a monthly fee, and per-transaction fees exist in this model type — amounts from the documents (not on file — demo).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Revenue share:  </w:t>
      </w:r>
      <w:r>
        <w:rPr>
          <w:rFonts w:ascii="Arial" w:hAnsi="Arial" w:cs="Arial"/>
          <w:b w:val="0"/>
          <w:i w:val="0"/>
          <w:color w:val="1A1A1A"/>
          <w:sz w:val="21"/>
        </w:rPr>
        <w:t>funded from the company's side of the commission on closed deals by agents in the organization — never from the agent's side, never for recruiting; organized in tiers that open as the frontline grows, with an annual maximum per agent per tier — tier counts and maximums from the documents (not on file — demo). The planning figure used in Chapter 11 is about $4,000 a year per settled frontline agent (illustrative — demo; not a brokerage figure).</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Stock:  </w:t>
      </w:r>
      <w:r>
        <w:rPr>
          <w:rFonts w:ascii="Arial" w:hAnsi="Arial" w:cs="Arial"/>
          <w:b w:val="0"/>
          <w:i w:val="0"/>
          <w:color w:val="1A1A1A"/>
          <w:sz w:val="21"/>
        </w:rPr>
        <w:t>milestone awards and a discounted purchase plan exist in this model type — never project a share price; details from the documents (not on file — demo).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Sponsorship:  </w:t>
      </w:r>
      <w:r>
        <w:rPr>
          <w:rFonts w:ascii="Arial" w:hAnsi="Arial" w:cs="Arial"/>
          <w:b w:val="0"/>
          <w:i w:val="0"/>
          <w:color w:val="1A1A1A"/>
          <w:sz w:val="21"/>
        </w:rPr>
        <w:t>one sponsor, chosen at joining; co-sponsorship may exist — confirm (not on file — demo).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Support layers:  </w:t>
      </w:r>
      <w:r>
        <w:rPr>
          <w:rFonts w:ascii="Arial" w:hAnsi="Arial" w:cs="Arial"/>
          <w:b w:val="0"/>
          <w:i w:val="0"/>
          <w:color w:val="1A1A1A"/>
          <w:sz w:val="21"/>
        </w:rPr>
        <w:t>the brokerage handles transactions, compliance, and technology; you and Jordan handle strategy, mentorship, and the Tuesday table; several layers above a new agent in the group.</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Teams and brokerages inside the model:  </w:t>
      </w:r>
      <w:r>
        <w:rPr>
          <w:rFonts w:ascii="Arial" w:hAnsi="Arial" w:cs="Arial"/>
          <w:b w:val="0"/>
          <w:i w:val="0"/>
          <w:color w:val="1A1A1A"/>
          <w:sz w:val="21"/>
        </w:rPr>
        <w:t>a team can keep its brand; a local brokerage can join and keep its name — confirm the exact rule (not on file — demo).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Offices:  </w:t>
      </w:r>
      <w:r>
        <w:rPr>
          <w:rFonts w:ascii="Arial" w:hAnsi="Arial" w:cs="Arial"/>
          <w:b w:val="0"/>
          <w:i w:val="0"/>
          <w:color w:val="1A1A1A"/>
          <w:sz w:val="21"/>
        </w:rPr>
        <w:t>none; the group meets on Zoom; a partner with a local office is the fallback.</w:t>
      </w:r>
    </w:p>
    <w:p>
      <w:pPr>
        <w:spacing w:before="0" w:after="140" w:line="278" w:lineRule="auto"/>
      </w:pPr>
      <w:r>
        <w:rPr>
          <w:rFonts w:ascii="Arial" w:hAnsi="Arial" w:cs="Arial"/>
          <w:b w:val="0"/>
          <w:i w:val="0"/>
          <w:color w:val="1A1A1A"/>
          <w:sz w:val="21"/>
        </w:rPr>
        <w:t>What each type of agent actually cares about: the new agent — no office rent, the brokerage's training library plus your syllabus, and a first year about the routine and three closings, not the model's long-term pieces. The experienced, low-production agent — the cap means a capped year is a good year again, the group is the support the last office didn't have, and the longer-term path is explained with the documents on a second call. Top producers, agents with a brand, team leaders, and broker-owners — Jordan's conversation, not this quarter.</w:t>
      </w:r>
    </w:p>
    <w:p>
      <w:pPr>
        <w:spacing w:before="0" w:after="140" w:line="278" w:lineRule="auto"/>
      </w:pPr>
      <w:r>
        <w:rPr>
          <w:rFonts w:ascii="Arial" w:hAnsi="Arial" w:cs="Arial"/>
          <w:b w:val="0"/>
          <w:i w:val="0"/>
          <w:color w:val="1A1A1A"/>
          <w:sz w:val="21"/>
        </w:rPr>
        <w:t>Questions agents ask, answered from the model — generic to the model type, confirmed from the documents in a real build: "Is this a pyramid scheme?" — "No. Nobody is paid for recruiting. The only time anything is paid in the organization is when an agent closes a deal, and it comes from the company's share, not the agent's." "Do I have to recruit?" — "No. You can run the routine, close deals, and never attract anyone." "What happens to my cap from my old office?" — "Ask me on the call — some brokerages honour a cap proven elsewhere until its reset date, and I'd rather check the document than guess." That last one is on your open-items page.</w:t>
      </w:r>
    </w:p>
    <w:p>
      <w:pPr>
        <w:spacing w:before="220" w:after="60" w:line="278" w:lineRule="auto"/>
      </w:pPr>
      <w:r>
        <w:rPr>
          <w:rFonts w:ascii="Arial" w:hAnsi="Arial" w:cs="Arial"/>
          <w:b/>
          <w:i w:val="0"/>
          <w:color w:val="111111"/>
          <w:sz w:val="24"/>
          <w:spacing w:val="15"/>
        </w:rPr>
        <w:t>Competing models · private, positive, factual</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 franchise office — the honest pro:  </w:t>
      </w:r>
      <w:r>
        <w:rPr>
          <w:rFonts w:ascii="Arial" w:hAnsi="Arial" w:cs="Arial"/>
          <w:b w:val="0"/>
          <w:i w:val="0"/>
          <w:color w:val="1A1A1A"/>
          <w:sz w:val="21"/>
        </w:rPr>
        <w:t>a local office, in-person meetings, a recognized name on the sign, structured classroom training. What your model adds: the Tuesday table and a routine taught by someone who did it, and a path for the business to grow beyond your own closings (private call).</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 team inside an office — the honest pro:  </w:t>
      </w:r>
      <w:r>
        <w:rPr>
          <w:rFonts w:ascii="Arial" w:hAnsi="Arial" w:cs="Arial"/>
          <w:b w:val="0"/>
          <w:i w:val="0"/>
          <w:color w:val="1A1A1A"/>
          <w:sz w:val="21"/>
        </w:rPr>
        <w:t>leads handed to you, a mentor in the room, admin help. What your model adds: a pipeline you own (the sign-ins are yours) and a routine you keep wherever you go.</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An independent brokerage — the honest pro:  </w:t>
      </w:r>
      <w:r>
        <w:rPr>
          <w:rFonts w:ascii="Arial" w:hAnsi="Arial" w:cs="Arial"/>
          <w:b w:val="0"/>
          <w:i w:val="0"/>
          <w:color w:val="1A1A1A"/>
          <w:sz w:val="21"/>
        </w:rPr>
        <w:t>flexibility, lower fees, a tight-knit office. What your model adds: a teaching group that meets every week, and the model's longer-term path (private call).</w:t>
      </w:r>
    </w:p>
    <w:p>
      <w:pPr>
        <w:spacing w:before="0" w:after="140" w:line="278" w:lineRule="auto"/>
      </w:pPr>
      <w:r>
        <w:rPr>
          <w:rFonts w:ascii="Arial" w:hAnsi="Arial" w:cs="Arial"/>
          <w:b w:val="0"/>
          <w:i w:val="0"/>
          <w:color w:val="1A1A1A"/>
          <w:sz w:val="21"/>
        </w:rPr>
        <w:t>Messaging pillars — the three things every public line comes back to: the routine, not the lead bill; show, don't tell — the sheet does the convincing; something that doesn't reset every January.</w:t>
      </w:r>
    </w:p>
    <w:p>
      <w:pPr>
        <w:spacing w:before="220" w:after="60" w:line="278" w:lineRule="auto"/>
      </w:pPr>
      <w:r>
        <w:rPr>
          <w:rFonts w:ascii="Arial" w:hAnsi="Arial" w:cs="Arial"/>
          <w:b/>
          <w:i w:val="0"/>
          <w:color w:val="111111"/>
          <w:sz w:val="24"/>
          <w:spacing w:val="15"/>
        </w:rPr>
        <w:t>Why join me</w:t>
      </w:r>
    </w:p>
    <w:p>
      <w:pPr>
        <w:spacing w:before="0" w:after="140" w:line="278" w:lineRule="auto"/>
      </w:pPr>
      <w:r>
        <w:rPr>
          <w:rFonts w:ascii="Arial" w:hAnsi="Arial" w:cs="Arial"/>
          <w:b w:val="0"/>
          <w:i w:val="0"/>
          <w:color w:val="1A1A1A"/>
          <w:sz w:val="21"/>
        </w:rPr>
        <w:t>Written October 3 (demo), after the offer was built. Shape: past, transformation, mission, value, vision. Compensation never appears; former brokerages are never named.</w:t>
      </w:r>
    </w:p>
    <w:p>
      <w:pPr>
        <w:spacing w:before="0" w:after="140" w:line="278" w:lineRule="auto"/>
      </w:pPr>
      <w:r>
        <w:rPr>
          <w:rFonts w:ascii="Arial" w:hAnsi="Arial" w:cs="Arial"/>
          <w:b w:val="0"/>
          <w:i w:val="0"/>
          <w:color w:val="1A1A1A"/>
          <w:sz w:val="21"/>
        </w:rPr>
        <w:t>The sixty-second version, said on camera or a call: "In 2022 I was paying about eleven hundred dollars a month for online leads, and one month the invoice showed up when I'd closed nothing. I'm a former teacher, so I did what teachers do — I sat down on a Sunday and wrote the lesson I wished someone had given me. Five steps. Every open-house sign-in gets one text by six o'clock Sunday, every text asks one question, every answer goes on one sheet. The next quarter three of those names bought, and I cancelled the leads. I moved to Real Broker in 2023 because the people there were teaching each other on a Tuesday call, and I wanted to build something that doesn't reset every January. Now I help agents who are paying for leads replace the bill with a routine they own. Priya ran it with me from day one and had three buyers under contract in sixty days. I'd rather show you than tell you — bring your sign-in sheet, I'll bring the five texts." (every figure illustrative — demo)</w:t>
      </w:r>
    </w:p>
    <w:p>
      <w:pPr>
        <w:spacing w:before="0" w:after="140" w:line="278" w:lineRule="auto"/>
      </w:pPr>
      <w:r>
        <w:rPr>
          <w:rFonts w:ascii="Arial" w:hAnsi="Arial" w:cs="Arial"/>
          <w:b w:val="0"/>
          <w:i w:val="0"/>
          <w:color w:val="1A1A1A"/>
          <w:sz w:val="21"/>
        </w:rPr>
        <w:t>The long version — your bio, your about page, the partner-call opener: "I taught high-school history for nine years before I got my license in 2021. The first eight months I had two closings and both came from the same colleague, which told me something I didn't want to hear: I didn't have a business, I had a favour. So in year two I did what the agents at the next desks were doing and bought online leads — about eleven hundred a month (illustrative — demo). Fourteen months of that. The open houses I was hosting on Saturdays were quietly producing — most of my eleven closings that year came from a sign-in sheet — but I didn't see it, because I was busy chasing people who had clicked a photo once. The month that changed it was the month the invoice arrived and I had closed nothing. I opened it at the kitchen table and thought: I'm paying rent on a pipeline I don't own.</w:t>
      </w:r>
    </w:p>
    <w:p>
      <w:pPr>
        <w:spacing w:before="0" w:after="140" w:line="278" w:lineRule="auto"/>
      </w:pPr>
      <w:r>
        <w:rPr>
          <w:rFonts w:ascii="Arial" w:hAnsi="Arial" w:cs="Arial"/>
          <w:b w:val="0"/>
          <w:i w:val="0"/>
          <w:color w:val="1A1A1A"/>
          <w:sz w:val="21"/>
        </w:rPr>
        <w:t>That Sunday I pulled every sign-in sheet from the year and wrote a routine on a legal pad. Five steps. One text per name by six o'clock. One question per text — what's your timeline, what would make you move sooner. One sheet for the answers. One Tuesday to look at the sheet. One rule: it happens every Sunday whether or not I feel like it. The next quarter three of those names bought. I cancelled the leads in December and I have not paid for one since.</w:t>
      </w:r>
    </w:p>
    <w:p>
      <w:pPr>
        <w:spacing w:before="0" w:after="140" w:line="278" w:lineRule="auto"/>
      </w:pPr>
      <w:r>
        <w:rPr>
          <w:rFonts w:ascii="Arial" w:hAnsi="Arial" w:cs="Arial"/>
          <w:b w:val="0"/>
          <w:i w:val="0"/>
          <w:color w:val="1A1A1A"/>
          <w:sz w:val="21"/>
        </w:rPr>
        <w:t>I moved to Real Broker in March 2023, and I want to be honest about why, because it wasn't a spreadsheet. I had capped twice at my old office and both times the only thing that happened was the counter reset in January. A friend from licensing class invited me to a Tuesday call where agents at Real were teaching each other what had worked that week, and I sat there watching a four-year agent walk through her sign-in sheet and thought: this is a classroom. That's what I'd been missing. People who teach.</w:t>
      </w:r>
    </w:p>
    <w:p>
      <w:pPr>
        <w:spacing w:before="0" w:after="140" w:line="278" w:lineRule="auto"/>
      </w:pPr>
      <w:r>
        <w:rPr>
          <w:rFonts w:ascii="Arial" w:hAnsi="Arial" w:cs="Arial"/>
          <w:b w:val="0"/>
          <w:i w:val="0"/>
          <w:color w:val="1A1A1A"/>
          <w:sz w:val="21"/>
        </w:rPr>
        <w:t>Here is what I care about. There are agents in Austin right now who are exactly where I was in 2022 — two to five years in, paying for leads, hosting open houses with the names going into a drawer. They don't need another tool. They need the routine, and they need someone to sit next to them the first three Sundays. That is what I do. When Priya joined in June she brought her sign-in sheet to our first call, I gave her the five texts, and she had three buyers under contract in sixty days (illustrative — demo). Marcus came in September as a brand-new agent and texted every one of his first eleven sign-ins on his first Sunday.</w:t>
      </w:r>
    </w:p>
    <w:p>
      <w:pPr>
        <w:spacing w:before="0" w:after="140" w:line="278" w:lineRule="auto"/>
      </w:pPr>
      <w:r>
        <w:rPr>
          <w:rFonts w:ascii="Arial" w:hAnsi="Arial" w:cs="Arial"/>
          <w:b w:val="0"/>
          <w:i w:val="0"/>
          <w:color w:val="1A1A1A"/>
          <w:sz w:val="21"/>
        </w:rPr>
        <w:t>When you partner with me you get Real Broker, and I'll walk you through how the model works on a call, not in a post. But what you get from me is the Tuesday table — a thirty-minute weekly call where one of us brings a real sign-in sheet and we run the five steps on it live — the sheet, the texts, the tracker, and me in your corner for the first thirty days. Where I'm taking this: a group of agents who all run the same routine, who teach it to the next person, and who stop starting from zero every January. If that sounds like the classroom you've been looking for, book a call and bring your sheet. I'd rather show you than tell you."</w:t>
      </w:r>
    </w:p>
    <w:p>
      <w:pPr>
        <w:spacing w:before="0" w:after="140" w:line="278" w:lineRule="auto"/>
      </w:pPr>
      <w:r>
        <w:rPr>
          <w:rFonts w:ascii="Arial" w:hAnsi="Arial" w:cs="Arial"/>
          <w:b w:val="0"/>
          <w:i w:val="0"/>
          <w:color w:val="1A1A1A"/>
          <w:sz w:val="21"/>
        </w:rPr>
        <w:t>The one-breath version, for a DM reply or a caption: "I know what it's like to pay for leads in a month you closed nothing. That's why I built the Sunday routine. Now I help agents who are paying for leads build a buyer pipeline from open houses they already host."</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brokerage is in exactly one sentence of your sixty-second story, and it is the sentence about people teaching. Keep it that way: the day the brokerage becomes the reason, the story stops being yours.</w:t>
            </w:r>
          </w:p>
        </w:tc>
      </w:tr>
    </w:tbl>
    <w:p>
      <w:pPr>
        <w:spacing w:after="40"/>
      </w:pPr>
    </w:p>
    <w:p>
      <w:pPr>
        <w:pageBreakBefore/>
        <w:spacing w:before="0" w:after="100" w:line="240" w:lineRule="auto"/>
      </w:pPr>
      <w:r>
        <w:rPr>
          <w:rFonts w:ascii="Arial" w:hAnsi="Arial" w:cs="Arial"/>
          <w:b/>
          <w:i w:val="0"/>
          <w:color w:val="606367"/>
          <w:sz w:val="19"/>
          <w:spacing w:val="140"/>
        </w:rPr>
        <w:t>CHAPTER 10</w:t>
      </w:r>
    </w:p>
    <w:p>
      <w:pPr>
        <w:spacing w:before="0" w:after="200" w:line="245" w:lineRule="auto"/>
        <w:pBdr>
          <w:bottom w:val="single" w:sz="6" w:space="7" w:color="D7DADD"/>
        </w:pBdr>
        <w:outlineLvl w:val="1"/>
      </w:pPr>
      <w:bookmarkStart w:id="13" w:name="bm_your_offer"/>
      <w:r>
        <w:rPr>
          <w:rFonts w:ascii="Arial" w:hAnsi="Arial" w:cs="Arial"/>
          <w:b/>
          <w:i w:val="0"/>
          <w:color w:val="111111"/>
          <w:sz w:val="31"/>
          <w:spacing w:val="60"/>
        </w:rPr>
        <w:t>YOUR OFFER</w:t>
      </w:r>
      <w:bookmarkEnd w:id="13"/>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i w:val="0"/>
                <w:color w:val="111111"/>
                <w:sz w:val="21"/>
              </w:rPr>
              <w:t xml:space="preserve">Your UVP:  </w:t>
            </w:r>
            <w:r>
              <w:rPr>
                <w:rFonts w:ascii="Arial" w:hAnsi="Arial" w:cs="Arial"/>
                <w:b w:val="0"/>
                <w:i w:val="0"/>
                <w:color w:val="1A1A1A"/>
                <w:sz w:val="21"/>
              </w:rPr>
              <w:t>"I help 2–5 year agents who are paying for leads build a buyer pipeline from the open houses they already host — taught the way a teacher teaches it, one Sunday at a time."</w:t>
            </w:r>
          </w:p>
        </w:tc>
      </w:tr>
    </w:tbl>
    <w:p>
      <w:pPr>
        <w:spacing w:after="40"/>
      </w:pPr>
    </w:p>
    <w:p>
      <w:pPr>
        <w:spacing w:before="0" w:after="140" w:line="278" w:lineRule="auto"/>
      </w:pPr>
      <w:r>
        <w:rPr>
          <w:rFonts w:ascii="Arial" w:hAnsi="Arial" w:cs="Arial"/>
          <w:b w:val="0"/>
          <w:i w:val="0"/>
          <w:color w:val="1A1A1A"/>
          <w:sz w:val="21"/>
        </w:rPr>
        <w:t>Your Partner Offer was built in Week 2 (October 3, demo) from the raw material captured at setup, and it has a name you already use: The Sunday Table. Outcomes, never features; what you will show, never what a partner will earn.</w:t>
      </w:r>
    </w:p>
    <w:p>
      <w:pPr>
        <w:spacing w:before="220" w:after="60" w:line="278" w:lineRule="auto"/>
      </w:pPr>
      <w:r>
        <w:rPr>
          <w:rFonts w:ascii="Arial" w:hAnsi="Arial" w:cs="Arial"/>
          <w:b/>
          <w:i w:val="0"/>
          <w:color w:val="111111"/>
          <w:sz w:val="24"/>
          <w:spacing w:val="15"/>
        </w:rPr>
        <w:t>Where the offer comes from · what worked for you</w:t>
      </w:r>
    </w:p>
    <w:tbl>
      <w:tblPr>
        <w:tblW w:type="auto" w:w="0"/>
        <w:tblLayout w:type="fixed"/>
        <w:tblLook w:firstColumn="1" w:firstRow="1" w:lastColumn="0" w:lastRow="0" w:noHBand="0" w:noVBand="1" w:val="04A0"/>
      </w:tblPr>
      <w:tblGrid>
        <w:gridCol w:w="1771"/>
        <w:gridCol w:w="2530"/>
        <w:gridCol w:w="2530"/>
        <w:gridCol w:w="2530"/>
      </w:tblGrid>
      <w:tr>
        <w:tc>
          <w:tcPr>
            <w:tcW w:type="dxa" w:w="177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Strategy</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it involved</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Result you can stand behind</w:t>
            </w:r>
          </w:p>
        </w:tc>
        <w:tc>
          <w:tcPr>
            <w:tcW w:type="dxa" w:w="25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Teach it?</w:t>
            </w:r>
          </w:p>
        </w:tc>
      </w:tr>
      <w:tr>
        <w:tc>
          <w:tcPr>
            <w:tcW w:type="dxa" w:w="177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Open houses + the Sunday follow-up routine</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Saturday open house most weekends; the two-question sign-in sheet; every name texted by 6 pm Sunday; one tracker; a Tuesday look at the sheet</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buyer client per 2 open houses (your own tracking since 2023, illustrative — demo); roughly 60% of ~20 closings a year traceable to a sign-in (illustrative — demo)</w:t>
            </w:r>
          </w:p>
        </w:tc>
        <w:tc>
          <w:tcPr>
            <w:tcW w:type="dxa" w:w="25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r>
      <w:tr>
        <w:tc>
          <w:tcPr>
            <w:tcW w:type="dxa" w:w="177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Sphere — former teaching colleagues</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system; a handful of referrals a year from the hallway you used to teach in</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first two closings, and one or two a year since (illustrative — demo)</w:t>
            </w:r>
          </w:p>
        </w:tc>
        <w:tc>
          <w:tcPr>
            <w:tcW w:type="dxa" w:w="25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partly — "I can teach the ask; I never built the routine for it"</w:t>
            </w:r>
          </w:p>
        </w:tc>
      </w:tr>
    </w:tbl>
    <w:p>
      <w:pPr>
        <w:spacing w:after="40"/>
      </w:pPr>
    </w:p>
    <w:p>
      <w:pPr>
        <w:spacing w:before="0" w:after="140" w:line="278" w:lineRule="auto"/>
      </w:pPr>
      <w:r>
        <w:rPr>
          <w:rFonts w:ascii="Arial" w:hAnsi="Arial" w:cs="Arial"/>
          <w:b w:val="0"/>
          <w:i w:val="0"/>
          <w:color w:val="1A1A1A"/>
          <w:sz w:val="21"/>
        </w:rPr>
        <w:t>Your edge — what you do that other agents in your market don't: the follow-up actually happens every Sunday, and every sign-in answers two questions, so the Sunday text has something to say. Teach first: open houses → the two-question sign-in sheet (the first lesson, recorded) and the sheet itself; the Sunday routine → the five-step text routine and the five scripts.</w:t>
      </w:r>
    </w:p>
    <w:p>
      <w:pPr>
        <w:spacing w:before="0" w:after="140" w:line="278" w:lineRule="auto"/>
      </w:pPr>
      <w:r>
        <w:rPr>
          <w:rFonts w:ascii="Arial" w:hAnsi="Arial" w:cs="Arial"/>
          <w:b w:val="0"/>
          <w:i w:val="0"/>
          <w:color w:val="1A1A1A"/>
          <w:sz w:val="21"/>
        </w:rPr>
        <w:t>The three layers, as you described them: what the brokerage gives every agent — the transaction and compliance side, the technology stack, training libraries, and the model's longer-term pieces, which you walk through on a call with the real documents rather than misquote; what the upline provides today — Jordan's Tuesday teaching call for the whole group and Jordan on a three-way call; what you give today — the sheet and the five texts, a 1:1 welcome call, the Tuesday table, a group chat of three, and you on Zoom for a partner's first Sunday. Real and small beats big and promised.</w:t>
      </w:r>
    </w:p>
    <w:p>
      <w:pPr>
        <w:spacing w:before="220" w:after="60" w:line="278" w:lineRule="auto"/>
      </w:pPr>
      <w:r>
        <w:rPr>
          <w:rFonts w:ascii="Arial" w:hAnsi="Arial" w:cs="Arial"/>
          <w:b/>
          <w:i w:val="0"/>
          <w:color w:val="111111"/>
          <w:sz w:val="24"/>
          <w:spacing w:val="15"/>
        </w:rPr>
        <w:t>The five pains you solve</w:t>
      </w:r>
    </w:p>
    <w:tbl>
      <w:tblPr>
        <w:tblW w:type="auto" w:w="0"/>
        <w:tblLayout w:type="fixed"/>
        <w:tblLook w:firstColumn="1" w:firstRow="1" w:lastColumn="0" w:lastRow="0" w:noHBand="0" w:noVBand="1" w:val="04A0"/>
      </w:tblPr>
      <w:tblGrid>
        <w:gridCol w:w="1283"/>
        <w:gridCol w:w="1837"/>
        <w:gridCol w:w="2080"/>
        <w:gridCol w:w="2080"/>
        <w:gridCol w:w="2080"/>
      </w:tblGrid>
      <w:tr>
        <w:tc>
          <w:tcPr>
            <w:tcW w:type="dxa" w:w="128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Pain (Mike's wording)</w:t>
            </w:r>
          </w:p>
        </w:tc>
        <w:tc>
          <w:tcPr>
            <w:tcW w:type="dxa" w:w="18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Solved?</w:t>
            </w:r>
          </w:p>
        </w:tc>
        <w:tc>
          <w:tcPr>
            <w:tcW w:type="dxa" w:w="208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they give</w:t>
            </w:r>
          </w:p>
        </w:tc>
        <w:tc>
          <w:tcPr>
            <w:tcW w:type="dxa" w:w="208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outcome</w:t>
            </w:r>
          </w:p>
        </w:tc>
        <w:tc>
          <w:tcPr>
            <w:tcW w:type="dxa" w:w="208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Proof</w:t>
            </w:r>
          </w:p>
        </w:tc>
      </w:tr>
      <w:tr>
        <w:tc>
          <w:tcPr>
            <w:tcW w:type="dxa" w:w="128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Financial uncertainty</w:t>
            </w:r>
          </w:p>
        </w:tc>
        <w:tc>
          <w:tcPr>
            <w:tcW w:type="dxa" w:w="1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open-house + Sunday routine: sheet, five texts, tracker</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buyer pipeline from Saturdays you already host, with no lead bill</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buyer per 2 open houses (own tracking, illustrative — demo); Priya: 3 buyers under contract in 60 days (illustrative — demo)</w:t>
            </w:r>
          </w:p>
        </w:tc>
      </w:tr>
      <w:tr>
        <w:tc>
          <w:tcPr>
            <w:tcW w:type="dxa" w:w="128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Lack of support, mentorship, training</w:t>
            </w:r>
          </w:p>
        </w:tc>
        <w:tc>
          <w:tcPr>
            <w:tcW w:type="dxa" w:w="1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Module 1 recorded, the Tuesday table, Taylor on the first Sunday</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 know exactly what to do on a Saturday and a Sunday in week one</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 onboarded in two weeks; Marcus texted all eleven first-Sunday sign-ins (illustrative — demo)</w:t>
            </w:r>
          </w:p>
        </w:tc>
      </w:tr>
      <w:tr>
        <w:tc>
          <w:tcPr>
            <w:tcW w:type="dxa" w:w="128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Technology gaps</w:t>
            </w:r>
          </w:p>
        </w:tc>
        <w:tc>
          <w:tcPr>
            <w:tcW w:type="dxa" w:w="1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Google Sheet tracker and five text templates — nothing to subscribe to</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runs on a phone; the subscription money stays in your pocket</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Sunday since October 2022 with no paid tool (illustrative — demo)</w:t>
            </w:r>
          </w:p>
        </w:tc>
      </w:tr>
      <w:tr>
        <w:tc>
          <w:tcPr>
            <w:tcW w:type="dxa" w:w="128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Limited growth</w:t>
            </w:r>
          </w:p>
        </w:tc>
        <w:tc>
          <w:tcPr>
            <w:tcW w:type="dxa" w:w="1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partly — the path exists and is private-call material</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model's longer-term path, explained on a call with the documents</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business that can keep going past your own closings</w:t>
            </w:r>
          </w:p>
        </w:tc>
        <w:tc>
          <w:tcPr>
            <w:tcW w:type="dxa" w:w="208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group itself (2 agents, illustrative — demo); Jordan's three-way call</w:t>
            </w:r>
          </w:p>
        </w:tc>
      </w:tr>
      <w:tr>
        <w:tc>
          <w:tcPr>
            <w:tcW w:type="dxa" w:w="128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Work-life balance and recognition</w:t>
            </w:r>
          </w:p>
        </w:tc>
        <w:tc>
          <w:tcPr>
            <w:tcW w:type="dxa" w:w="1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partly</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Tuesday table, the group chat, a partner's win named every Tuesday</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 are not the only one looking at your sheet</w:t>
            </w:r>
          </w:p>
        </w:tc>
        <w:tc>
          <w:tcPr>
            <w:tcW w:type="dxa" w:w="208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Tuesday table has run every week since September 2026 (illustrative — demo)</w:t>
            </w:r>
          </w:p>
        </w:tc>
      </w:tr>
    </w:tbl>
    <w:p>
      <w:pPr>
        <w:spacing w:after="40"/>
      </w:pPr>
    </w:p>
    <w:p>
      <w:pPr>
        <w:spacing w:before="0" w:after="140" w:line="278" w:lineRule="auto"/>
      </w:pPr>
      <w:r>
        <w:rPr>
          <w:rFonts w:ascii="Arial" w:hAnsi="Arial" w:cs="Arial"/>
          <w:b w:val="0"/>
          <w:i w:val="0"/>
          <w:color w:val="1A1A1A"/>
          <w:sz w:val="21"/>
        </w:rPr>
        <w:t>Only the pains you have genuinely solved are marked yes; the rest is "and everything my brokerage provides — I walk you through that on a call."</w:t>
      </w:r>
    </w:p>
    <w:p>
      <w:pPr>
        <w:spacing w:before="220" w:after="60" w:line="278" w:lineRule="auto"/>
      </w:pPr>
      <w:r>
        <w:rPr>
          <w:rFonts w:ascii="Arial" w:hAnsi="Arial" w:cs="Arial"/>
          <w:b/>
          <w:i w:val="0"/>
          <w:color w:val="111111"/>
          <w:sz w:val="24"/>
          <w:spacing w:val="15"/>
        </w:rPr>
        <w:t>The Partner Offer · The Sunday Table</w:t>
      </w:r>
    </w:p>
    <w:p>
      <w:pPr>
        <w:spacing w:before="0" w:after="140" w:line="278" w:lineRule="auto"/>
      </w:pPr>
      <w:r>
        <w:rPr>
          <w:rFonts w:ascii="Arial" w:hAnsi="Arial" w:cs="Arial"/>
          <w:b/>
          <w:i w:val="0"/>
          <w:color w:val="111111"/>
          <w:sz w:val="21"/>
        </w:rPr>
        <w:t xml:space="preserve">Core promise:  </w:t>
      </w:r>
      <w:r>
        <w:rPr>
          <w:rFonts w:ascii="Arial" w:hAnsi="Arial" w:cs="Arial"/>
          <w:b w:val="0"/>
          <w:i w:val="0"/>
          <w:color w:val="1A1A1A"/>
          <w:sz w:val="21"/>
        </w:rPr>
        <w:t>a buyer pipeline you own, from open houses, with no lead bill.</w:t>
      </w:r>
    </w:p>
    <w:p>
      <w:pPr>
        <w:spacing w:before="0" w:after="140" w:line="278" w:lineRule="auto"/>
      </w:pPr>
      <w:r>
        <w:rPr>
          <w:rFonts w:ascii="Arial" w:hAnsi="Arial" w:cs="Arial"/>
          <w:b/>
          <w:i w:val="0"/>
          <w:color w:val="111111"/>
          <w:sz w:val="21"/>
        </w:rPr>
        <w:t xml:space="preserve">Unique mechanism:  </w:t>
      </w:r>
      <w:r>
        <w:rPr>
          <w:rFonts w:ascii="Arial" w:hAnsi="Arial" w:cs="Arial"/>
          <w:b w:val="0"/>
          <w:i w:val="0"/>
          <w:color w:val="1A1A1A"/>
          <w:sz w:val="21"/>
        </w:rPr>
        <w:t>the two-question sign-in sheet and the five-step Sunday routine, run live every week at the Tuesday table.</w:t>
      </w:r>
    </w:p>
    <w:p>
      <w:pPr>
        <w:spacing w:before="0" w:after="140" w:line="278" w:lineRule="auto"/>
      </w:pPr>
      <w:r>
        <w:rPr>
          <w:rFonts w:ascii="Arial" w:hAnsi="Arial" w:cs="Arial"/>
          <w:b/>
          <w:i w:val="0"/>
          <w:color w:val="111111"/>
          <w:sz w:val="21"/>
        </w:rPr>
        <w:t xml:space="preserve">Proof:  </w:t>
      </w:r>
      <w:r>
        <w:rPr>
          <w:rFonts w:ascii="Arial" w:hAnsi="Arial" w:cs="Arial"/>
          <w:b w:val="0"/>
          <w:i w:val="0"/>
          <w:color w:val="1A1A1A"/>
          <w:sz w:val="21"/>
        </w:rPr>
        <w:t>about one buyer per two open houses (own tracking); Priya's three contracts in sixty days; Marcus's first Sunday — all illustrative — demo.</w:t>
      </w:r>
    </w:p>
    <w:p>
      <w:pPr>
        <w:spacing w:before="0" w:after="140" w:line="278" w:lineRule="auto"/>
      </w:pPr>
      <w:r>
        <w:rPr>
          <w:rFonts w:ascii="Arial" w:hAnsi="Arial" w:cs="Arial"/>
          <w:b/>
          <w:i w:val="0"/>
          <w:color w:val="111111"/>
          <w:sz w:val="21"/>
        </w:rPr>
        <w:t xml:space="preserve">Support:  </w:t>
      </w:r>
      <w:r>
        <w:rPr>
          <w:rFonts w:ascii="Arial" w:hAnsi="Arial" w:cs="Arial"/>
          <w:b w:val="0"/>
          <w:i w:val="0"/>
          <w:color w:val="1A1A1A"/>
          <w:sz w:val="21"/>
        </w:rPr>
        <w:t>a 1:1 welcome call, Module 1 together, you on Zoom for the first Sunday, the Tuesday table every week, the group chat.</w:t>
      </w:r>
    </w:p>
    <w:p>
      <w:pPr>
        <w:spacing w:before="0" w:after="140" w:line="278" w:lineRule="auto"/>
      </w:pPr>
      <w:r>
        <w:rPr>
          <w:rFonts w:ascii="Arial" w:hAnsi="Arial" w:cs="Arial"/>
          <w:b/>
          <w:i w:val="0"/>
          <w:color w:val="111111"/>
          <w:sz w:val="21"/>
        </w:rPr>
        <w:t xml:space="preserve">Why now:  </w:t>
      </w:r>
      <w:r>
        <w:rPr>
          <w:rFonts w:ascii="Arial" w:hAnsi="Arial" w:cs="Arial"/>
          <w:b w:val="0"/>
          <w:i w:val="0"/>
          <w:color w:val="1A1A1A"/>
          <w:sz w:val="21"/>
        </w:rPr>
        <w:t>"Every month you wait is another invoice, and the routine takes one Sunday to start."</w:t>
      </w:r>
    </w:p>
    <w:p>
      <w:pPr>
        <w:spacing w:before="0" w:after="140" w:line="278" w:lineRule="auto"/>
      </w:pPr>
      <w:r>
        <w:rPr>
          <w:rFonts w:ascii="Arial" w:hAnsi="Arial" w:cs="Arial"/>
          <w:b w:val="0"/>
          <w:i w:val="0"/>
          <w:color w:val="1A1A1A"/>
          <w:sz w:val="21"/>
        </w:rPr>
        <w:t>What's included:</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 45-minute 1:1 welcome call in week one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Module 1 together — the two-question sign-in sheet, handed over that day</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five Sunday text scripts and the tracker sheet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you on Zoom for their first Sunday routine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Tuesday table, 30 minutes, every week, one real sheet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the group chat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 day-30 check</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and everything Real Broker provides, walked through on a call</w:t>
      </w:r>
    </w:p>
    <w:p>
      <w:pPr>
        <w:spacing w:before="0" w:after="140" w:line="278" w:lineRule="auto"/>
      </w:pPr>
      <w:r>
        <w:rPr>
          <w:rFonts w:ascii="Arial" w:hAnsi="Arial" w:cs="Arial"/>
          <w:b w:val="0"/>
          <w:i w:val="0"/>
          <w:color w:val="1A1A1A"/>
          <w:sz w:val="21"/>
        </w:rPr>
        <w:t>Module 1, the first lesson: "The two-question sign-in sheet" — why the two questions ("What's your timeline?" "What would make you move sooner?"), how to ask them without it feeling like a form, and where the answers go on the tracker. Twelve minutes, recorded at the kitchen table with the sheet on camera. Concrete enough to record tonight.</w:t>
      </w:r>
    </w:p>
    <w:p>
      <w:pPr>
        <w:spacing w:before="220" w:after="60" w:line="278" w:lineRule="auto"/>
      </w:pPr>
      <w:r>
        <w:rPr>
          <w:rFonts w:ascii="Arial" w:hAnsi="Arial" w:cs="Arial"/>
          <w:b/>
          <w:i w:val="0"/>
          <w:color w:val="111111"/>
          <w:sz w:val="24"/>
          <w:spacing w:val="15"/>
        </w:rPr>
        <w:t>The first 30 days as a partner</w:t>
      </w:r>
    </w:p>
    <w:tbl>
      <w:tblPr>
        <w:tblW w:type="auto" w:w="0"/>
        <w:tblLayout w:type="fixed"/>
        <w:tblLook w:firstColumn="1" w:firstRow="1" w:lastColumn="0" w:lastRow="0" w:noHBand="0" w:noVBand="1" w:val="04A0"/>
      </w:tblPr>
      <w:tblGrid>
        <w:gridCol w:w="745"/>
        <w:gridCol w:w="2920"/>
        <w:gridCol w:w="2920"/>
        <w:gridCol w:w="2774"/>
      </w:tblGrid>
      <w:tr>
        <w:tc>
          <w:tcPr>
            <w:tcW w:type="dxa" w:w="745"/>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Week</w:t>
            </w:r>
          </w:p>
        </w:tc>
        <w:tc>
          <w:tcPr>
            <w:tcW w:type="dxa" w:w="29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The partner does</w:t>
            </w:r>
          </w:p>
        </w:tc>
        <w:tc>
          <w:tcPr>
            <w:tcW w:type="dxa" w:w="29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You do</w:t>
            </w:r>
          </w:p>
        </w:tc>
        <w:tc>
          <w:tcPr>
            <w:tcW w:type="dxa" w:w="277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Done when</w:t>
            </w:r>
          </w:p>
        </w:tc>
      </w:tr>
      <w:tr>
        <w:tc>
          <w:tcPr>
            <w:tcW w:type="dxa" w:w="74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center"/>
            </w:pPr>
            <w:r/>
            <w:r>
              <w:rPr>
                <w:rFonts w:ascii="Arial" w:hAnsi="Arial" w:cs="Arial"/>
                <w:b w:val="0"/>
                <w:i w:val="0"/>
                <w:color w:val="1A1A1A"/>
                <w:sz w:val="19"/>
              </w:rPr>
              <w:t>1</w:t>
            </w:r>
          </w:p>
        </w:tc>
        <w:tc>
          <w:tcPr>
            <w:tcW w:type="dxa" w:w="2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welcome call; Module 1; books the first open house</w:t>
            </w:r>
          </w:p>
        </w:tc>
        <w:tc>
          <w:tcPr>
            <w:tcW w:type="dxa" w:w="2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45-minute call; hands over the sheet, the five texts, the tracker</w:t>
            </w:r>
          </w:p>
        </w:tc>
        <w:tc>
          <w:tcPr>
            <w:tcW w:type="dxa" w:w="27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first open house is on the calendar within 14 days</w:t>
            </w:r>
          </w:p>
        </w:tc>
      </w:tr>
      <w:tr>
        <w:tc>
          <w:tcPr>
            <w:tcW w:type="dxa" w:w="74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center"/>
            </w:pPr>
            <w:r/>
            <w:r>
              <w:rPr>
                <w:rFonts w:ascii="Arial" w:hAnsi="Arial" w:cs="Arial"/>
                <w:b w:val="0"/>
                <w:i w:val="0"/>
                <w:color w:val="1A1A1A"/>
                <w:sz w:val="19"/>
              </w:rPr>
              <w:t>2</w:t>
            </w:r>
          </w:p>
        </w:tc>
        <w:tc>
          <w:tcPr>
            <w:tcW w:type="dxa" w:w="2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hosts the open house; texts every sign-in by 6 pm Sunday</w:t>
            </w:r>
          </w:p>
        </w:tc>
        <w:tc>
          <w:tcPr>
            <w:tcW w:type="dxa" w:w="2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sits in on the Sunday routine on Zoom (30 minutes)</w:t>
            </w:r>
          </w:p>
        </w:tc>
        <w:tc>
          <w:tcPr>
            <w:tcW w:type="dxa" w:w="277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name has one text and one tracker row</w:t>
            </w:r>
          </w:p>
        </w:tc>
      </w:tr>
      <w:tr>
        <w:tc>
          <w:tcPr>
            <w:tcW w:type="dxa" w:w="745"/>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center"/>
            </w:pPr>
            <w:r/>
            <w:r>
              <w:rPr>
                <w:rFonts w:ascii="Arial" w:hAnsi="Arial" w:cs="Arial"/>
                <w:b w:val="0"/>
                <w:i w:val="0"/>
                <w:color w:val="1A1A1A"/>
                <w:sz w:val="19"/>
              </w:rPr>
              <w:t>3</w:t>
            </w:r>
          </w:p>
        </w:tc>
        <w:tc>
          <w:tcPr>
            <w:tcW w:type="dxa" w:w="2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second open house; the first "what's your timeline" replies land</w:t>
            </w:r>
          </w:p>
        </w:tc>
        <w:tc>
          <w:tcPr>
            <w:tcW w:type="dxa" w:w="2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partner presents their sheet at the Tuesday table</w:t>
            </w:r>
          </w:p>
        </w:tc>
        <w:tc>
          <w:tcPr>
            <w:tcW w:type="dxa" w:w="277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conversation booked with a sign-in</w:t>
            </w:r>
          </w:p>
        </w:tc>
      </w:tr>
      <w:tr>
        <w:tc>
          <w:tcPr>
            <w:tcW w:type="dxa" w:w="745"/>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center"/>
            </w:pPr>
            <w:r/>
            <w:r>
              <w:rPr>
                <w:rFonts w:ascii="Arial" w:hAnsi="Arial" w:cs="Arial"/>
                <w:b w:val="0"/>
                <w:i w:val="0"/>
                <w:color w:val="1A1A1A"/>
                <w:sz w:val="19"/>
              </w:rPr>
              <w:t>4</w:t>
            </w:r>
          </w:p>
        </w:tc>
        <w:tc>
          <w:tcPr>
            <w:tcW w:type="dxa" w:w="2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runs the routine without you; a showing, or an honest reset</w:t>
            </w:r>
          </w:p>
        </w:tc>
        <w:tc>
          <w:tcPr>
            <w:tcW w:type="dxa" w:w="2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day-30 check: three Sundays run; adjusts the texts</w:t>
            </w:r>
          </w:p>
        </w:tc>
        <w:tc>
          <w:tcPr>
            <w:tcW w:type="dxa" w:w="277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first showing from a sign-in, or the reset conversation</w:t>
            </w:r>
          </w:p>
        </w:tc>
      </w:tr>
    </w:tbl>
    <w:p>
      <w:pPr>
        <w:spacing w:after="40"/>
      </w:pPr>
    </w:p>
    <w:p>
      <w:pPr>
        <w:spacing w:before="0" w:after="140" w:line="278" w:lineRule="auto"/>
      </w:pPr>
      <w:r>
        <w:rPr>
          <w:rFonts w:ascii="Arial" w:hAnsi="Arial" w:cs="Arial"/>
          <w:b w:val="0"/>
          <w:i w:val="0"/>
          <w:color w:val="1A1A1A"/>
          <w:sz w:val="21"/>
        </w:rPr>
        <w:t>How to talk about it, in your voice: "I built the routine that replaced my lead bill. Want the sheet?" · "Open houses plus one Sunday. That's the whole system. Happy to show you." · "Not a pitch — a lesson. Thirty minutes, your sign-in sheet, my five texts." Booking line: "Book a call with me — https://book.taylorbrooks.demo/call" (illustrative — demo). Comment keyword: ROUTINE.</w:t>
      </w:r>
    </w:p>
    <w:p>
      <w:pPr>
        <w:spacing w:before="220" w:after="60" w:line="278" w:lineRule="auto"/>
      </w:pPr>
      <w:r>
        <w:rPr>
          <w:rFonts w:ascii="Arial" w:hAnsi="Arial" w:cs="Arial"/>
          <w:b/>
          <w:i w:val="0"/>
          <w:color w:val="111111"/>
          <w:sz w:val="24"/>
          <w:spacing w:val="15"/>
        </w:rPr>
        <w:t>The value stack</w:t>
      </w:r>
    </w:p>
    <w:p>
      <w:pPr>
        <w:spacing w:before="0" w:after="140" w:line="278" w:lineRule="auto"/>
      </w:pPr>
      <w:r>
        <w:rPr>
          <w:rFonts w:ascii="Arial" w:hAnsi="Arial" w:cs="Arial"/>
          <w:b/>
          <w:i w:val="0"/>
          <w:color w:val="111111"/>
          <w:sz w:val="21"/>
        </w:rPr>
        <w:t xml:space="preserve">The rule:  </w:t>
      </w:r>
      <w:r>
        <w:rPr>
          <w:rFonts w:ascii="Arial" w:hAnsi="Arial" w:cs="Arial"/>
          <w:b w:val="0"/>
          <w:i w:val="0"/>
          <w:color w:val="1A1A1A"/>
          <w:sz w:val="21"/>
        </w:rPr>
        <w:t>anything evergreen that does not require your time is free to agents who join; anything that requires your time is discounted and the price is said up front. Nothing here is priced; the first paid offer, if ever, would be a time-bound cohort.</w:t>
      </w:r>
    </w:p>
    <w:tbl>
      <w:tblPr>
        <w:tblW w:type="auto" w:w="0"/>
        <w:tblLayout w:type="fixed"/>
        <w:tblLook w:firstColumn="1" w:firstRow="1" w:lastColumn="0" w:lastRow="0" w:noHBand="0" w:noVBand="1" w:val="04A0"/>
      </w:tblPr>
      <w:tblGrid>
        <w:gridCol w:w="3304"/>
        <w:gridCol w:w="2368"/>
        <w:gridCol w:w="2368"/>
        <w:gridCol w:w="1321"/>
      </w:tblGrid>
      <w:tr>
        <w:tc>
          <w:tcPr>
            <w:tcW w:type="dxa" w:w="33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they get</w:t>
            </w:r>
          </w:p>
        </w:tc>
        <w:tc>
          <w:tcPr>
            <w:tcW w:type="dxa" w:w="236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Free or discounted</w:t>
            </w:r>
          </w:p>
        </w:tc>
        <w:tc>
          <w:tcPr>
            <w:tcW w:type="dxa" w:w="236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Requires your time?</w:t>
            </w:r>
          </w:p>
        </w:tc>
        <w:tc>
          <w:tcPr>
            <w:tcW w:type="dxa" w:w="132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Real cost elsewhere</w:t>
            </w:r>
          </w:p>
        </w:tc>
      </w:tr>
      <w:tr>
        <w:tc>
          <w:tcPr>
            <w:tcW w:type="dxa" w:w="33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two-question sign-in sheet + the five Sunday text scripts</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partners</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w:t>
            </w:r>
          </w:p>
        </w:tc>
        <w:tc>
          <w:tcPr>
            <w:tcW w:type="dxa" w:w="132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tracker sheet (Google Sheet template)</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partners</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w:t>
            </w:r>
          </w:p>
        </w:tc>
        <w:tc>
          <w:tcPr>
            <w:tcW w:type="dxa" w:w="132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Module 1, recorded</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partners</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w:t>
            </w:r>
          </w:p>
        </w:tc>
        <w:tc>
          <w:tcPr>
            <w:tcW w:type="dxa" w:w="132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Tuesday table (30 minutes a week, live)</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partners</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 — 30 minutes a week for the whole group</w:t>
            </w:r>
          </w:p>
        </w:tc>
        <w:tc>
          <w:tcPr>
            <w:tcW w:type="dxa" w:w="132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1:1 welcome call (45 minutes)</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partners</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c>
          <w:tcPr>
            <w:tcW w:type="dxa" w:w="132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 on Zoom for the first Sunday (30 minutes)</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for the first 30 days</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yes</w:t>
            </w:r>
          </w:p>
        </w:tc>
        <w:tc>
          <w:tcPr>
            <w:tcW w:type="dxa" w:w="132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five-step Sunday routine guide (the digital product)</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free to any agent — the lead magnet, Week 6</w:t>
            </w:r>
          </w:p>
        </w:tc>
        <w:tc>
          <w:tcPr>
            <w:tcW w:type="dxa" w:w="236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w:t>
            </w:r>
          </w:p>
        </w:tc>
        <w:tc>
          <w:tcPr>
            <w:tcW w:type="dxa" w:w="132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3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And everything Real Broker provides</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236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132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walked through on a call</w:t>
            </w:r>
          </w:p>
        </w:tc>
      </w:tr>
    </w:tbl>
    <w:p>
      <w:pPr>
        <w:spacing w:after="40"/>
      </w:pPr>
    </w:p>
    <w:p>
      <w:pPr>
        <w:spacing w:before="0" w:after="140" w:line="278" w:lineRule="auto"/>
      </w:pPr>
      <w:r>
        <w:rPr>
          <w:rFonts w:ascii="Arial" w:hAnsi="Arial" w:cs="Arial"/>
          <w:b w:val="0"/>
          <w:i w:val="0"/>
          <w:color w:val="1A1A1A"/>
          <w:sz w:val="21"/>
        </w:rPr>
        <w:t>The digital product — the thing you give agents who join, built in the Value Vault in Week 6: "The Five-Step Sunday Routine," the sheet, the five texts, and the tracker in one short guide; the outcome is that an agent runs their first Sunday routine the weekend they read it; format, a short PDF plus the Google Sheet template. Mapped October 6 (demo); built Week 6.</w:t>
      </w:r>
    </w:p>
    <w:p>
      <w:pPr>
        <w:spacing w:before="0" w:after="140" w:line="278" w:lineRule="auto"/>
      </w:pPr>
      <w:r>
        <w:rPr>
          <w:rFonts w:ascii="Arial" w:hAnsi="Arial" w:cs="Arial"/>
          <w:b/>
          <w:i w:val="0"/>
          <w:color w:val="111111"/>
          <w:sz w:val="21"/>
        </w:rPr>
        <w:t xml:space="preserve">On every public mention:  </w:t>
      </w:r>
      <w:r>
        <w:rPr>
          <w:rFonts w:ascii="Arial" w:hAnsi="Arial" w:cs="Arial"/>
          <w:b w:val="0"/>
          <w:i w:val="0"/>
          <w:color w:val="1A1A1A"/>
          <w:sz w:val="21"/>
        </w:rPr>
        <w:t>results are framed as what you will show, never what a partner will earn. No splits, caps, stock, or rev-share numbers — private call only.</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whole offer fits on one sheet of paper and one Tuesday. That is the pitch, and it is why it is believable: an agent paying $1,100 a month (illustrative — demo) is being offered something that costs a Sunday.</w:t>
            </w:r>
          </w:p>
        </w:tc>
      </w:tr>
    </w:tbl>
    <w:p>
      <w:pPr>
        <w:spacing w:after="40"/>
      </w:pPr>
    </w:p>
    <w:p>
      <w:pPr>
        <w:pageBreakBefore/>
        <w:spacing w:before="0" w:after="100" w:line="240" w:lineRule="auto"/>
      </w:pPr>
      <w:r>
        <w:rPr>
          <w:rFonts w:ascii="Arial" w:hAnsi="Arial" w:cs="Arial"/>
          <w:b/>
          <w:i w:val="0"/>
          <w:color w:val="606367"/>
          <w:sz w:val="19"/>
          <w:spacing w:val="140"/>
        </w:rPr>
        <w:t>CHAPTER 11</w:t>
      </w:r>
    </w:p>
    <w:p>
      <w:pPr>
        <w:spacing w:before="0" w:after="200" w:line="245" w:lineRule="auto"/>
        <w:pBdr>
          <w:bottom w:val="single" w:sz="6" w:space="7" w:color="D7DADD"/>
        </w:pBdr>
        <w:outlineLvl w:val="1"/>
      </w:pPr>
      <w:bookmarkStart w:id="14" w:name="bm_the_money_honestly"/>
      <w:r>
        <w:rPr>
          <w:rFonts w:ascii="Arial" w:hAnsi="Arial" w:cs="Arial"/>
          <w:b/>
          <w:i w:val="0"/>
          <w:color w:val="111111"/>
          <w:sz w:val="31"/>
          <w:spacing w:val="60"/>
        </w:rPr>
        <w:t>THE MONEY, HONESTLY</w:t>
      </w:r>
      <w:bookmarkEnd w:id="14"/>
    </w:p>
    <w:p>
      <w:pPr>
        <w:spacing w:before="0" w:after="140" w:line="278" w:lineRule="auto"/>
      </w:pPr>
      <w:r>
        <w:rPr>
          <w:rFonts w:ascii="Arial" w:hAnsi="Arial" w:cs="Arial"/>
          <w:b w:val="0"/>
          <w:i w:val="0"/>
          <w:color w:val="1A1A1A"/>
          <w:sz w:val="21"/>
        </w:rPr>
        <w:t>This chapter is private-call material — a planning tool, not a projection. Every number is illustrative — demo, built from your own assumptions on September 29, and nothing here states what a partner will earn.</w:t>
      </w:r>
    </w:p>
    <w:p>
      <w:pPr>
        <w:spacing w:before="0" w:after="140" w:line="278" w:lineRule="auto"/>
      </w:pPr>
      <w:r>
        <w:rPr>
          <w:rFonts w:ascii="Arial" w:hAnsi="Arial" w:cs="Arial"/>
          <w:b/>
          <w:i w:val="0"/>
          <w:color w:val="111111"/>
          <w:sz w:val="21"/>
        </w:rPr>
        <w:t xml:space="preserve">Mechanics used:  </w:t>
      </w:r>
      <w:r>
        <w:rPr>
          <w:rFonts w:ascii="Arial" w:hAnsi="Arial" w:cs="Arial"/>
          <w:b w:val="0"/>
          <w:i w:val="0"/>
          <w:color w:val="1A1A1A"/>
          <w:sz w:val="21"/>
        </w:rPr>
        <w:t>a cloud-brokerage revenue-share program paid from the company's side of the commission on closed deals by agents in the organization, in tiers, with an annual per-agent maximum — described generically, source: illustrative — demo (a real build cites your brokerage's documents, dated).</w:t>
      </w:r>
    </w:p>
    <w:p>
      <w:pPr>
        <w:spacing w:before="0" w:after="140" w:line="278" w:lineRule="auto"/>
      </w:pPr>
      <w:r>
        <w:rPr>
          <w:rFonts w:ascii="Arial" w:hAnsi="Arial" w:cs="Arial"/>
          <w:b/>
          <w:i w:val="0"/>
          <w:color w:val="111111"/>
          <w:sz w:val="21"/>
        </w:rPr>
        <w:t xml:space="preserve">Your production assumption:  </w:t>
      </w:r>
      <w:r>
        <w:rPr>
          <w:rFonts w:ascii="Arial" w:hAnsi="Arial" w:cs="Arial"/>
          <w:b w:val="0"/>
          <w:i w:val="0"/>
          <w:color w:val="1A1A1A"/>
          <w:sz w:val="21"/>
        </w:rPr>
        <w:t>about eight deals a year at about $420,000 average price per attracted agent — your own estimate (illustrative — demo). Planning figure: about $4,000 a year of first-tier revenue share per settled frontline agent, about $1,200 in a partner's first, partial year (illustrative — demo; not a brokerage figure).</w:t>
      </w:r>
    </w:p>
    <w:p>
      <w:pPr>
        <w:spacing w:before="0" w:after="140" w:line="278" w:lineRule="auto"/>
      </w:pPr>
      <w:r>
        <w:rPr>
          <w:rFonts w:ascii="Arial" w:hAnsi="Arial" w:cs="Arial"/>
          <w:b/>
          <w:i w:val="0"/>
          <w:color w:val="111111"/>
          <w:sz w:val="21"/>
        </w:rPr>
        <w:t xml:space="preserve">Your ratios:  </w:t>
      </w:r>
      <w:r>
        <w:rPr>
          <w:rFonts w:ascii="Arial" w:hAnsi="Arial" w:cs="Arial"/>
          <w:b w:val="0"/>
          <w:i w:val="0"/>
          <w:color w:val="1A1A1A"/>
          <w:sz w:val="21"/>
        </w:rPr>
        <w:t>1 in 4 conversations becomes a call (your assumption, illustrative — demo); 1 in 3 calls held becomes a join (assumption — replaced by real data after the first monthly audit).</w:t>
      </w:r>
    </w:p>
    <w:tbl>
      <w:tblPr>
        <w:tblW w:type="auto" w:w="0"/>
        <w:tblLayout w:type="fixed"/>
        <w:tblLook w:firstColumn="1" w:firstRow="1" w:lastColumn="0" w:lastRow="0" w:noHBand="0" w:noVBand="1" w:val="04A0"/>
      </w:tblPr>
      <w:tblGrid>
        <w:gridCol w:w="5513"/>
        <w:gridCol w:w="1539"/>
        <w:gridCol w:w="1154"/>
        <w:gridCol w:w="1154"/>
      </w:tblGrid>
      <w:tr>
        <w:tc>
          <w:tcPr>
            <w:tcW w:type="dxa" w:w="551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(every figure illustrative — demo)</w:t>
            </w:r>
          </w:p>
        </w:tc>
        <w:tc>
          <w:tcPr>
            <w:tcW w:type="dxa" w:w="1539"/>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Conservative</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Target</w:t>
            </w:r>
          </w:p>
        </w:tc>
        <w:tc>
          <w:tcPr>
            <w:tcW w:type="dxa" w:w="115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Stretch</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 in 12 months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35</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 at month 12</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37</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Year-one contribution (illustrative — demo)</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~$16,800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~$27,600</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~$42,000</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Run-rate at month 12 (illustrative — demo)</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~$64,000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~$100,000</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~$148,000</w:t>
            </w:r>
          </w:p>
        </w:tc>
      </w:tr>
      <w:tr>
        <w:tc>
          <w:tcPr>
            <w:tcW w:type="dxa" w:w="551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a week it takes</w:t>
            </w:r>
          </w:p>
        </w:tc>
        <w:tc>
          <w:tcPr>
            <w:tcW w:type="dxa" w:w="1539"/>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115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w:t>
            </w:r>
          </w:p>
        </w:tc>
      </w:tr>
      <w:tr>
        <w:tc>
          <w:tcPr>
            <w:tcW w:type="dxa" w:w="551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a week it takes</w:t>
            </w:r>
          </w:p>
        </w:tc>
        <w:tc>
          <w:tcPr>
            <w:tcW w:type="dxa" w:w="1539"/>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115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r>
    </w:tbl>
    <w:p>
      <w:pPr>
        <w:spacing w:after="40"/>
      </w:pPr>
    </w:p>
    <w:p>
      <w:pPr>
        <w:spacing w:before="0" w:after="140" w:line="278" w:lineRule="auto"/>
      </w:pPr>
      <w:r>
        <w:rPr>
          <w:rFonts w:ascii="Arial" w:hAnsi="Arial" w:cs="Arial"/>
          <w:b w:val="0"/>
          <w:i w:val="0"/>
          <w:color w:val="1A1A1A"/>
          <w:sz w:val="21"/>
        </w:rPr>
        <w:t>What moves these numbers most is the production assumption — the roughly $4,000 per settled agent (illustrative — demo). Halve it and every money row halves; the join count moves it second. The two activity rows are the only rows you control, which is why your weekly target in Chapter 14 is set at eight conversations — above the Target scenario's six — for the ramp. Conservative is the floor if the ratios run worse than assumed; Stretch is what happens if they improve the way the scorecard says they should.</w:t>
      </w:r>
    </w:p>
    <w:p>
      <w:pPr>
        <w:spacing w:before="0" w:after="140" w:line="278" w:lineRule="auto"/>
      </w:pPr>
      <w:r>
        <w:rPr>
          <w:rFonts w:ascii="Arial" w:hAnsi="Arial" w:cs="Arial"/>
          <w:b/>
          <w:i w:val="0"/>
          <w:color w:val="111111"/>
          <w:sz w:val="21"/>
        </w:rPr>
        <w:t xml:space="preserve">Stamp:  </w:t>
      </w:r>
      <w:r>
        <w:rPr>
          <w:rFonts w:ascii="Arial" w:hAnsi="Arial" w:cs="Arial"/>
          <w:b w:val="0"/>
          <w:i w:val="0"/>
          <w:color w:val="1A1A1A"/>
          <w:sz w:val="21"/>
        </w:rPr>
        <w:t>Illustrative planning scenarios built from Taylor Brooks's own assumptions on 2026-09-29 (demo). Not a projection, not an income claim, never for public use. Revenue share results vary and are not guaranteed.</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The number that matters on a Tuesday is not in the money rows. It is six conversations a week for the Target scenario — and you chose eight, so the first quarter has a buffer while the habit sets.</w:t>
            </w:r>
          </w:p>
        </w:tc>
      </w:tr>
    </w:tbl>
    <w:p>
      <w:pPr>
        <w:spacing w:after="40"/>
      </w:pPr>
    </w:p>
    <w:p>
      <w:pPr>
        <w:pageBreakBefore/>
        <w:spacing w:before="0" w:after="100" w:line="240" w:lineRule="auto"/>
      </w:pPr>
      <w:r>
        <w:rPr>
          <w:rFonts w:ascii="Arial" w:hAnsi="Arial" w:cs="Arial"/>
          <w:b/>
          <w:i w:val="0"/>
          <w:color w:val="606367"/>
          <w:sz w:val="19"/>
          <w:spacing w:val="140"/>
        </w:rPr>
        <w:t>CHAPTER 12</w:t>
      </w:r>
    </w:p>
    <w:p>
      <w:pPr>
        <w:spacing w:before="0" w:after="200" w:line="245" w:lineRule="auto"/>
        <w:pBdr>
          <w:bottom w:val="single" w:sz="6" w:space="7" w:color="D7DADD"/>
        </w:pBdr>
        <w:outlineLvl w:val="1"/>
      </w:pPr>
      <w:bookmarkStart w:id="15" w:name="bm_your_proof"/>
      <w:r>
        <w:rPr>
          <w:rFonts w:ascii="Arial" w:hAnsi="Arial" w:cs="Arial"/>
          <w:b/>
          <w:i w:val="0"/>
          <w:color w:val="111111"/>
          <w:sz w:val="31"/>
          <w:spacing w:val="60"/>
        </w:rPr>
        <w:t>YOUR PROOF</w:t>
      </w:r>
      <w:bookmarkEnd w:id="15"/>
    </w:p>
    <w:p>
      <w:pPr>
        <w:spacing w:before="0" w:after="140" w:line="278" w:lineRule="auto"/>
      </w:pPr>
      <w:r>
        <w:rPr>
          <w:rFonts w:ascii="Arial" w:hAnsi="Arial" w:cs="Arial"/>
          <w:b w:val="0"/>
          <w:i w:val="0"/>
          <w:color w:val="1A1A1A"/>
          <w:sz w:val="21"/>
        </w:rPr>
        <w:t>What you can point to — in a bio, on a call, in content — exactly as you stated it, and nothing more. Zero invented proof; where consent is not on file, the line says so.</w:t>
      </w:r>
    </w:p>
    <w:p>
      <w:pPr>
        <w:spacing w:before="0" w:after="140" w:line="278" w:lineRule="auto"/>
      </w:pPr>
      <w:r>
        <w:rPr>
          <w:rFonts w:ascii="Arial" w:hAnsi="Arial" w:cs="Arial"/>
          <w:b w:val="0"/>
          <w:i w:val="0"/>
          <w:color w:val="1A1A1A"/>
          <w:sz w:val="21"/>
        </w:rPr>
        <w:t>Production wins, said out loud only with your permission: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About 20 closings a year in each of the last two years, roughly 60% traceable to an open-house sign-in — your own tracking, 2024–2025 (illustrative — demo)</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About 1 buyer client per 2 open houses hosted since the Sunday routine started — own tracking, 2023 onward (illustrative — demo)</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Capped twice at the previous office before the move, June 2022 and February 2023 (illustrative — demo) — "I'll say it on a call; I won't put it on a slide"</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Awards:  </w:t>
      </w:r>
      <w:r>
        <w:rPr>
          <w:rFonts w:ascii="Arial" w:hAnsi="Arial" w:cs="Arial"/>
          <w:b w:val="0"/>
          <w:i w:val="0"/>
          <w:color w:val="1A1A1A"/>
          <w:sz w:val="21"/>
        </w:rPr>
        <w:t>none you want public — "the routine is the credential"</w:t>
      </w:r>
    </w:p>
    <w:tbl>
      <w:tblPr>
        <w:tblW w:type="auto" w:w="0"/>
        <w:tblLayout w:type="fixed"/>
        <w:tblLook w:firstColumn="1" w:firstRow="1" w:lastColumn="0" w:lastRow="0" w:noHBand="0" w:noVBand="1" w:val="04A0"/>
      </w:tblPr>
      <w:tblGrid>
        <w:gridCol w:w="770"/>
        <w:gridCol w:w="3050"/>
        <w:gridCol w:w="3050"/>
        <w:gridCol w:w="2491"/>
      </w:tblGrid>
      <w:tr>
        <w:tc>
          <w:tcPr>
            <w:tcW w:type="dxa" w:w="77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Agent</w:t>
            </w:r>
          </w:p>
        </w:tc>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you did</w:t>
            </w:r>
          </w:p>
        </w:tc>
        <w:tc>
          <w:tcPr>
            <w:tcW w:type="dxa" w:w="30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happened</w:t>
            </w:r>
          </w:p>
        </w:tc>
        <w:tc>
          <w:tcPr>
            <w:tcW w:type="dxa" w:w="249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When</w:t>
            </w:r>
          </w:p>
        </w:tc>
      </w:tr>
      <w:tr>
        <w:tc>
          <w:tcPr>
            <w:tcW w:type="dxa" w:w="77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 Nair</w:t>
            </w:r>
          </w:p>
        </w:tc>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ran the routine with her from day one — the sheet, the five texts, you on Zoom for her first two Sundays</w:t>
            </w:r>
          </w:p>
        </w:tc>
        <w:tc>
          <w:tcPr>
            <w:tcW w:type="dxa" w:w="30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buyers under contract in her first 60 days (illustrative — demo)</w:t>
            </w:r>
          </w:p>
        </w:tc>
        <w:tc>
          <w:tcPr>
            <w:tcW w:type="dxa" w:w="249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June–August 2026 — public use: ask first</w:t>
            </w:r>
          </w:p>
        </w:tc>
      </w:tr>
      <w:tr>
        <w:tc>
          <w:tcPr>
            <w:tcW w:type="dxa" w:w="77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Marcus D.</w:t>
            </w:r>
          </w:p>
        </w:tc>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week-one syllabus; Module 1 together; his first open house booked within ten days</w:t>
            </w:r>
          </w:p>
        </w:tc>
        <w:tc>
          <w:tcPr>
            <w:tcW w:type="dxa" w:w="30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hosted 2 open houses, texted all 11 first-Sunday sign-ins, first showing booked from a sign-in in week three (illustrative — demo)</w:t>
            </w:r>
          </w:p>
        </w:tc>
        <w:tc>
          <w:tcPr>
            <w:tcW w:type="dxa" w:w="249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September 2026 — public use: yes, first name only</w:t>
            </w:r>
          </w:p>
        </w:tc>
      </w:tr>
    </w:tbl>
    <w:p>
      <w:pPr>
        <w:spacing w:after="40"/>
      </w:pPr>
    </w:p>
    <w:p>
      <w:pPr>
        <w:spacing w:before="0" w:after="140" w:line="278" w:lineRule="auto"/>
      </w:pPr>
      <w:r>
        <w:rPr>
          <w:rFonts w:ascii="Arial" w:hAnsi="Arial" w:cs="Arial"/>
          <w:b/>
          <w:i w:val="0"/>
          <w:color w:val="111111"/>
          <w:sz w:val="21"/>
        </w:rPr>
        <w:t xml:space="preserve">Organization today:  </w:t>
      </w:r>
      <w:r>
        <w:rPr>
          <w:rFonts w:ascii="Arial" w:hAnsi="Arial" w:cs="Arial"/>
          <w:b w:val="0"/>
          <w:i w:val="0"/>
          <w:color w:val="1A1A1A"/>
          <w:sz w:val="21"/>
        </w:rPr>
        <w:t>2 agents, both frontline, as of October 8, 2026.</w:t>
      </w:r>
    </w:p>
    <w:p>
      <w:pPr>
        <w:spacing w:before="0" w:after="140" w:line="278" w:lineRule="auto"/>
      </w:pPr>
      <w:r>
        <w:rPr>
          <w:rFonts w:ascii="Arial" w:hAnsi="Arial" w:cs="Arial"/>
          <w:b/>
          <w:i w:val="0"/>
          <w:color w:val="111111"/>
          <w:sz w:val="21"/>
        </w:rPr>
        <w:t xml:space="preserve">From Priya:  </w:t>
      </w:r>
      <w:r>
        <w:rPr>
          <w:rFonts w:ascii="Arial" w:hAnsi="Arial" w:cs="Arial"/>
          <w:b w:val="0"/>
          <w:i w:val="0"/>
          <w:color w:val="1A1A1A"/>
          <w:sz w:val="21"/>
        </w:rPr>
        <w:t>"I'd done open houses for three years and never once texted anyone on a Sunday. Taylor gave me the sheet and the five texts and I had a buyer under contract in three weeks." — an experienced agent, low production when she joined, 2026; consent: ask first.</w:t>
      </w:r>
    </w:p>
    <w:p>
      <w:pPr>
        <w:spacing w:before="0" w:after="140" w:line="278" w:lineRule="auto"/>
      </w:pPr>
      <w:r>
        <w:rPr>
          <w:rFonts w:ascii="Arial" w:hAnsi="Arial" w:cs="Arial"/>
          <w:b/>
          <w:i w:val="0"/>
          <w:color w:val="111111"/>
          <w:sz w:val="21"/>
        </w:rPr>
        <w:t xml:space="preserve">From Marcus:  </w:t>
      </w:r>
      <w:r>
        <w:rPr>
          <w:rFonts w:ascii="Arial" w:hAnsi="Arial" w:cs="Arial"/>
          <w:b w:val="0"/>
          <w:i w:val="0"/>
          <w:color w:val="1A1A1A"/>
          <w:sz w:val="21"/>
        </w:rPr>
        <w:t>"I thought I needed leads. Turns out I needed Sunday." — a new agent, 2026; consent: yes, first name only.</w:t>
      </w:r>
    </w:p>
    <w:p>
      <w:pPr>
        <w:spacing w:before="0" w:after="140" w:line="278" w:lineRule="auto"/>
      </w:pPr>
      <w:r>
        <w:rPr>
          <w:rFonts w:ascii="Arial" w:hAnsi="Arial" w:cs="Arial"/>
          <w:b w:val="0"/>
          <w:i w:val="0"/>
          <w:color w:val="1A1A1A"/>
          <w:sz w:val="21"/>
        </w:rPr>
        <w:t>Upline proof you may point to, labelled as the upline's: our group runs a Tuesday teaching call where an agent presents what worked that week, and you can show a recording on a call; Jordan takes the three-way call for anyone who wants the model walked through with the actual documents.</w:t>
      </w:r>
    </w:p>
    <w:p>
      <w:pPr>
        <w:spacing w:before="0" w:after="140" w:line="278" w:lineRule="auto"/>
      </w:pPr>
      <w:r>
        <w:rPr>
          <w:rFonts w:ascii="Arial" w:hAnsi="Arial" w:cs="Arial"/>
          <w:b w:val="0"/>
          <w:i w:val="0"/>
          <w:color w:val="1A1A1A"/>
          <w:sz w:val="21"/>
        </w:rPr>
        <w:t>The rule that applies as the group grows — Mike's: if you have no case studies yet, help agents for free and earn them. You have two. The next three come the same way.</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Two partners, two results, two quotes — one of them not yet cleared for public use. The single highest-value admin task this month is a text to Priya asking for consent; it turns your best story into content.</w:t>
            </w:r>
          </w:p>
        </w:tc>
      </w:tr>
    </w:tbl>
    <w:p>
      <w:pPr>
        <w:spacing w:after="40"/>
      </w:pPr>
    </w:p>
    <w:p>
      <w:pPr>
        <w:pageBreakBefore/>
        <w:spacing w:before="0" w:after="100" w:line="240" w:lineRule="auto"/>
      </w:pPr>
      <w:r>
        <w:rPr>
          <w:rFonts w:ascii="Arial" w:hAnsi="Arial" w:cs="Arial"/>
          <w:b/>
          <w:i w:val="0"/>
          <w:color w:val="606367"/>
          <w:sz w:val="19"/>
          <w:spacing w:val="140"/>
        </w:rPr>
        <w:t>PART IV</w:t>
      </w:r>
    </w:p>
    <w:p>
      <w:pPr>
        <w:spacing w:before="0" w:after="200" w:line="245" w:lineRule="auto"/>
        <w:pBdr>
          <w:bottom w:val="single" w:sz="6" w:space="7" w:color="D7DADD"/>
        </w:pBdr>
        <w:outlineLvl w:val="0"/>
      </w:pPr>
      <w:bookmarkStart w:id="16" w:name="bm_how_you_win"/>
      <w:r>
        <w:rPr>
          <w:rFonts w:ascii="Arial" w:hAnsi="Arial" w:cs="Arial"/>
          <w:b/>
          <w:i w:val="0"/>
          <w:color w:val="111111"/>
          <w:sz w:val="31"/>
          <w:spacing w:val="60"/>
        </w:rPr>
        <w:t>HOW YOU WIN</w:t>
      </w:r>
      <w:bookmarkEnd w:id="16"/>
    </w:p>
    <w:p>
      <w:pPr>
        <w:spacing w:before="0" w:after="140" w:line="278" w:lineRule="auto"/>
      </w:pPr>
      <w:r>
        <w:rPr>
          <w:rFonts w:ascii="Arial" w:hAnsi="Arial" w:cs="Arial"/>
          <w:b w:val="0"/>
          <w:i w:val="0"/>
          <w:color w:val="1A1A1A"/>
          <w:sz w:val="21"/>
        </w:rPr>
        <w:t>Part IV is the controllables. You cannot decide that twenty-three agents join; you can decide that eight conversations happen this week, that the Tuesday table runs with a partner presenting, and that the Sunday block happens before anything else. These six chapters hold the plan, the weekly numbers, the content, the operations, the rules — and the page that lists what is still open, with the week that fills it.</w:t>
      </w:r>
    </w:p>
    <w:p>
      <w:pPr>
        <w:pageBreakBefore/>
        <w:spacing w:before="0" w:after="100" w:line="240" w:lineRule="auto"/>
      </w:pPr>
      <w:r>
        <w:rPr>
          <w:rFonts w:ascii="Arial" w:hAnsi="Arial" w:cs="Arial"/>
          <w:b/>
          <w:i w:val="0"/>
          <w:color w:val="606367"/>
          <w:sz w:val="19"/>
          <w:spacing w:val="140"/>
        </w:rPr>
        <w:t>CHAPTER 13</w:t>
      </w:r>
    </w:p>
    <w:p>
      <w:pPr>
        <w:spacing w:before="0" w:after="200" w:line="245" w:lineRule="auto"/>
        <w:pBdr>
          <w:bottom w:val="single" w:sz="6" w:space="7" w:color="D7DADD"/>
        </w:pBdr>
        <w:outlineLvl w:val="1"/>
      </w:pPr>
      <w:bookmarkStart w:id="17" w:name="bm_your_12_month_and_90_day_plan"/>
      <w:r>
        <w:rPr>
          <w:rFonts w:ascii="Arial" w:hAnsi="Arial" w:cs="Arial"/>
          <w:b/>
          <w:i w:val="0"/>
          <w:color w:val="111111"/>
          <w:sz w:val="31"/>
          <w:spacing w:val="60"/>
        </w:rPr>
        <w:t>YOUR 12-MONTH AND 90-DAY PLAN</w:t>
      </w:r>
      <w:bookmarkEnd w:id="17"/>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i w:val="0"/>
                <w:color w:val="111111"/>
                <w:sz w:val="21"/>
              </w:rPr>
              <w:t xml:space="preserve">The why-line:  </w:t>
            </w:r>
            <w:r>
              <w:rPr>
                <w:rFonts w:ascii="Arial" w:hAnsi="Arial" w:cs="Arial"/>
                <w:b w:val="0"/>
                <w:i w:val="0"/>
                <w:color w:val="1A1A1A"/>
                <w:sz w:val="21"/>
              </w:rPr>
              <w:t>"So that the agents who are where I was in 2022 get the routine instead of the lead bill — and so my own January stops starting at zero."</w:t>
            </w:r>
          </w:p>
        </w:tc>
      </w:tr>
    </w:tbl>
    <w:p>
      <w:pPr>
        <w:spacing w:after="40"/>
      </w:pPr>
    </w:p>
    <w:p>
      <w:pPr>
        <w:spacing w:before="0" w:after="140" w:line="278" w:lineRule="auto"/>
      </w:pPr>
      <w:r>
        <w:rPr>
          <w:rFonts w:ascii="Arial" w:hAnsi="Arial" w:cs="Arial"/>
          <w:b w:val="0"/>
          <w:i w:val="0"/>
          <w:color w:val="1A1A1A"/>
          <w:sz w:val="21"/>
        </w:rPr>
        <w:t>Your goals were locked on September 29 for the quarter September 29 to December 28, 2026, and the full twelve-month framework was built on October 1. The three-year commitment is stated once, here, in your words: "three years, measured in twelve-week quarters; I'm not doing this for one January."</w:t>
      </w:r>
    </w:p>
    <w:p>
      <w:pPr>
        <w:spacing w:before="220" w:after="60" w:line="278" w:lineRule="auto"/>
      </w:pPr>
      <w:r>
        <w:rPr>
          <w:rFonts w:ascii="Arial" w:hAnsi="Arial" w:cs="Arial"/>
          <w:b/>
          <w:i w:val="0"/>
          <w:color w:val="111111"/>
          <w:sz w:val="24"/>
          <w:spacing w:val="15"/>
        </w:rPr>
        <w:t>Twelve months</w:t>
      </w:r>
    </w:p>
    <w:tbl>
      <w:tblPr>
        <w:tblW w:type="auto" w:w="0"/>
        <w:tblLayout w:type="fixed"/>
        <w:tblLook w:firstColumn="1" w:firstRow="1" w:lastColumn="0" w:lastRow="0" w:noHBand="0" w:noVBand="1" w:val="04A0"/>
      </w:tblPr>
      <w:tblGrid>
        <w:gridCol w:w="2792"/>
        <w:gridCol w:w="3120"/>
        <w:gridCol w:w="3448"/>
      </w:tblGrid>
      <w:tr>
        <w:tc>
          <w:tcPr>
            <w:tcW w:type="dxa" w:w="279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31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Today</w:t>
            </w:r>
          </w:p>
        </w:tc>
        <w:tc>
          <w:tcPr>
            <w:tcW w:type="dxa" w:w="344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 months</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 (frontline)</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 (illustrative — demo)</w:t>
            </w:r>
          </w:p>
        </w:tc>
      </w:tr>
      <w:tr>
        <w:tc>
          <w:tcPr>
            <w:tcW w:type="dxa" w:w="279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(running total)</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 — 8 a week × 52 (illustrative — demo)</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~75 (illustrative — demo)</w:t>
            </w:r>
          </w:p>
        </w:tc>
      </w:tr>
      <w:tr>
        <w:tc>
          <w:tcPr>
            <w:tcW w:type="dxa" w:w="279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34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 (illustrative — demo)</w:t>
            </w:r>
          </w:p>
        </w:tc>
      </w:tr>
      <w:tr>
        <w:tc>
          <w:tcPr>
            <w:tcW w:type="dxa" w:w="279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Rev share</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 private-call material</w:t>
            </w:r>
          </w:p>
        </w:tc>
        <w:tc>
          <w:tcPr>
            <w:tcW w:type="dxa" w:w="34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(illustrative — demo)</w:t>
            </w:r>
          </w:p>
        </w:tc>
      </w:tr>
    </w:tbl>
    <w:p>
      <w:pPr>
        <w:spacing w:after="40"/>
      </w:pPr>
    </w:p>
    <w:p>
      <w:pPr>
        <w:spacing w:before="220" w:after="60" w:line="278" w:lineRule="auto"/>
      </w:pPr>
      <w:r>
        <w:rPr>
          <w:rFonts w:ascii="Arial" w:hAnsi="Arial" w:cs="Arial"/>
          <w:b/>
          <w:i w:val="0"/>
          <w:color w:val="111111"/>
          <w:sz w:val="24"/>
          <w:spacing w:val="15"/>
        </w:rPr>
        <w:t>The four quarters</w:t>
      </w:r>
    </w:p>
    <w:tbl>
      <w:tblPr>
        <w:tblW w:type="auto" w:w="0"/>
        <w:tblLayout w:type="fixed"/>
        <w:tblLook w:firstColumn="1" w:firstRow="1" w:lastColumn="0" w:lastRow="0" w:noHBand="0" w:noVBand="1" w:val="04A0"/>
      </w:tblPr>
      <w:tblGrid>
        <w:gridCol w:w="760"/>
        <w:gridCol w:w="2352"/>
        <w:gridCol w:w="760"/>
        <w:gridCol w:w="784"/>
        <w:gridCol w:w="2352"/>
        <w:gridCol w:w="2352"/>
      </w:tblGrid>
      <w:tr>
        <w:tc>
          <w:tcPr>
            <w:tcW w:type="dxa" w:w="7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Quarter</w:t>
            </w:r>
          </w:p>
        </w:tc>
        <w:tc>
          <w:tcPr>
            <w:tcW w:type="dxa" w:w="235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Focus</w:t>
            </w:r>
          </w:p>
        </w:tc>
        <w:tc>
          <w:tcPr>
            <w:tcW w:type="dxa" w:w="7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Joins target</w:t>
            </w:r>
          </w:p>
        </w:tc>
        <w:tc>
          <w:tcPr>
            <w:tcW w:type="dxa" w:w="78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Agents in org at end</w:t>
            </w:r>
          </w:p>
        </w:tc>
        <w:tc>
          <w:tcPr>
            <w:tcW w:type="dxa" w:w="235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Weekly controllables</w:t>
            </w:r>
          </w:p>
        </w:tc>
        <w:tc>
          <w:tcPr>
            <w:tcW w:type="dxa" w:w="235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installs</w:t>
            </w:r>
          </w:p>
        </w:tc>
      </w:tr>
      <w:tr>
        <w:tc>
          <w:tcPr>
            <w:tcW w:type="dxa" w:w="7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Q1 · Oct–Dec 2026</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routine becomes a habit; the first five partners from the open-house circuit</w:t>
            </w:r>
          </w:p>
        </w:tc>
        <w:tc>
          <w:tcPr>
            <w:tcW w:type="dxa" w:w="7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7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 conversations · 2 calls · 10 follow-ups · 3 reels + 1 episode</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Brain + the Design Package (Week 1) · Short-Form (Week 3) · YouTube (Week 4) · Conversion and AI Admin (Week 5) · Lead Magnet (Week 6)</w:t>
            </w:r>
          </w:p>
        </w:tc>
      </w:tr>
      <w:tr>
        <w:tc>
          <w:tcPr>
            <w:tcW w:type="dxa" w:w="7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Q2 · Jan–Mar 2027</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channel compounds; "The Sunday Table" weekly; the routine guide live</w:t>
            </w:r>
          </w:p>
        </w:tc>
        <w:tc>
          <w:tcPr>
            <w:tcW w:type="dxa" w:w="7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7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 conversations · 2 calls · 10 follow-ups · 3 + 1</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digital product (the Value Vault) · the Agent Movement Watcher</w:t>
            </w:r>
          </w:p>
        </w:tc>
      </w:tr>
      <w:tr>
        <w:tc>
          <w:tcPr>
            <w:tcW w:type="dxa" w:w="7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Q3 · Apr–Jun 2027</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proof content; the first three-way calls with Jordan for team-leader conversations</w:t>
            </w:r>
          </w:p>
        </w:tc>
        <w:tc>
          <w:tcPr>
            <w:tcW w:type="dxa" w:w="7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7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19</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 conversations · 3 calls · 12 follow-ups · 3 + 1</w:t>
            </w:r>
          </w:p>
        </w:tc>
        <w:tc>
          <w:tcPr>
            <w:tcW w:type="dxa" w:w="235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weekly CEO review runs in the AI Admin</w:t>
            </w:r>
          </w:p>
        </w:tc>
      </w:tr>
      <w:tr>
        <w:tc>
          <w:tcPr>
            <w:tcW w:type="dxa" w:w="7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Q4 · Jul–Sep 2027</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retention and duplication: Priya runs a Tuesday table; the second group chat</w:t>
            </w:r>
          </w:p>
        </w:tc>
        <w:tc>
          <w:tcPr>
            <w:tcW w:type="dxa" w:w="7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7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 conversations · 3 calls · 12 follow-ups · 3 + 1</w:t>
            </w:r>
          </w:p>
        </w:tc>
        <w:tc>
          <w:tcPr>
            <w:tcW w:type="dxa" w:w="235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quarterly audit; the plan for year two</w:t>
            </w:r>
          </w:p>
        </w:tc>
      </w:tr>
    </w:tbl>
    <w:p>
      <w:pPr>
        <w:spacing w:after="40"/>
      </w:pPr>
    </w:p>
    <w:p>
      <w:pPr>
        <w:spacing w:before="0" w:after="140" w:line="278" w:lineRule="auto"/>
      </w:pPr>
      <w:r>
        <w:rPr>
          <w:rFonts w:ascii="Arial" w:hAnsi="Arial" w:cs="Arial"/>
          <w:b w:val="0"/>
          <w:i w:val="0"/>
          <w:color w:val="1A1A1A"/>
          <w:sz w:val="21"/>
        </w:rPr>
        <w:t>The quarterly join split (5 / 5 / 7 / 6, illustrative — demo) is a planning assumption: the first quarter builds the habit, the middle quarters compound as the channel and the proof arrive, and the last quarter leans on duplication — Priya running a table is worth more than three of your own conversations.</w:t>
      </w:r>
    </w:p>
    <w:p>
      <w:pPr>
        <w:spacing w:before="220" w:after="60" w:line="278" w:lineRule="auto"/>
      </w:pPr>
      <w:r>
        <w:rPr>
          <w:rFonts w:ascii="Arial" w:hAnsi="Arial" w:cs="Arial"/>
          <w:b/>
          <w:i w:val="0"/>
          <w:color w:val="111111"/>
          <w:sz w:val="24"/>
          <w:spacing w:val="15"/>
        </w:rPr>
        <w:t>The first ninety days</w:t>
      </w:r>
    </w:p>
    <w:tbl>
      <w:tblPr>
        <w:tblW w:type="auto" w:w="0"/>
        <w:tblLayout w:type="fixed"/>
        <w:tblLook w:firstColumn="1" w:firstRow="1" w:lastColumn="0" w:lastRow="0" w:noHBand="0" w:noVBand="1" w:val="04A0"/>
      </w:tblPr>
      <w:tblGrid>
        <w:gridCol w:w="5148"/>
        <w:gridCol w:w="1404"/>
        <w:gridCol w:w="1404"/>
        <w:gridCol w:w="1404"/>
      </w:tblGrid>
      <w:tr>
        <w:tc>
          <w:tcPr>
            <w:tcW w:type="dxa" w:w="5148"/>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30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60</w:t>
            </w:r>
          </w:p>
        </w:tc>
        <w:tc>
          <w:tcPr>
            <w:tcW w:type="dxa" w:w="14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 90</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24</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56</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r>
      <w:tr>
        <w:tc>
          <w:tcPr>
            <w:tcW w:type="dxa" w:w="5148"/>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28</w:t>
            </w:r>
          </w:p>
        </w:tc>
        <w:tc>
          <w:tcPr>
            <w:tcW w:type="dxa" w:w="14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r>
      <w:tr>
        <w:tc>
          <w:tcPr>
            <w:tcW w:type="dxa" w:w="5148"/>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4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r>
    </w:tbl>
    <w:p>
      <w:pPr>
        <w:spacing w:after="40"/>
      </w:pPr>
    </w:p>
    <w:p>
      <w:pPr>
        <w:spacing w:before="0" w:after="140" w:line="278" w:lineRule="auto"/>
      </w:pPr>
      <w:r>
        <w:rPr>
          <w:rFonts w:ascii="Arial" w:hAnsi="Arial" w:cs="Arial"/>
          <w:b w:val="0"/>
          <w:i w:val="0"/>
          <w:color w:val="1A1A1A"/>
          <w:sz w:val="21"/>
        </w:rPr>
        <w:t>Ramped, never flat: month one builds, month two compounds, month three converts. Every figure illustrative — demo.</w:t>
      </w:r>
    </w:p>
    <w:p>
      <w:pPr>
        <w:spacing w:before="0" w:after="140" w:line="278" w:lineRule="auto"/>
      </w:pPr>
      <w:r>
        <w:rPr>
          <w:rFonts w:ascii="Arial" w:hAnsi="Arial" w:cs="Arial"/>
          <w:b w:val="0"/>
          <w:i w:val="0"/>
          <w:color w:val="1A1A1A"/>
          <w:sz w:val="21"/>
        </w:rPr>
        <w:t>Your first agent, in your words: "Dana R. — a fourth-year agent at a franchise office on the north side who hosts open houses every weekend and told me 'I can't keep up with the sign-ins.' She's living my 2022 with a better work ethic than I had." She is row one of your Top-50 and she is booked for Thursday.</w:t>
      </w:r>
    </w:p>
    <w:p>
      <w:pPr>
        <w:spacing w:before="0" w:after="140" w:line="278" w:lineRule="auto"/>
      </w:pPr>
      <w:r>
        <w:rPr>
          <w:rFonts w:ascii="Arial" w:hAnsi="Arial" w:cs="Arial"/>
          <w:b w:val="0"/>
          <w:i w:val="0"/>
          <w:color w:val="1A1A1A"/>
          <w:sz w:val="21"/>
        </w:rPr>
        <w:t>Three weekly non-negotiables:</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Two agent conversations a day, Monday to Friday — before anything else.</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The Tuesday table, 9:00 am, every week, with a partner presenting a real sheet.</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The Sunday block: the routine first, then one reel recorded.</w:t>
      </w:r>
    </w:p>
    <w:p>
      <w:pPr>
        <w:spacing w:before="0" w:after="140" w:line="278" w:lineRule="auto"/>
      </w:pPr>
      <w:r>
        <w:rPr>
          <w:rFonts w:ascii="Arial" w:hAnsi="Arial" w:cs="Arial"/>
          <w:b w:val="0"/>
          <w:i w:val="0"/>
          <w:color w:val="1A1A1A"/>
          <w:sz w:val="21"/>
        </w:rPr>
        <w:t>The constraint of the quarter, dated October 1: activity — there is no data yet, so the constraint is the two daily conversations becoming automatic.</w:t>
      </w:r>
    </w:p>
    <w:p>
      <w:pPr>
        <w:spacing w:before="220" w:after="60" w:line="278" w:lineRule="auto"/>
      </w:pPr>
      <w:r>
        <w:rPr>
          <w:rFonts w:ascii="Arial" w:hAnsi="Arial" w:cs="Arial"/>
          <w:b/>
          <w:i w:val="0"/>
          <w:color w:val="111111"/>
          <w:sz w:val="24"/>
          <w:spacing w:val="15"/>
        </w:rPr>
        <w:t>The CEO rhythm</w:t>
      </w:r>
    </w:p>
    <w:tbl>
      <w:tblPr>
        <w:tblW w:type="auto" w:w="0"/>
        <w:tblLayout w:type="fixed"/>
        <w:tblLook w:firstColumn="1" w:firstRow="1" w:lastColumn="0" w:lastRow="0" w:noHBand="0" w:noVBand="1" w:val="04A0"/>
      </w:tblPr>
      <w:tblGrid>
        <w:gridCol w:w="1620"/>
        <w:gridCol w:w="1920"/>
        <w:gridCol w:w="3120"/>
        <w:gridCol w:w="2700"/>
      </w:tblGrid>
      <w:tr>
        <w:tc>
          <w:tcPr>
            <w:tcW w:type="dxa" w:w="16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Rhythm</w:t>
            </w:r>
          </w:p>
        </w:tc>
        <w:tc>
          <w:tcPr>
            <w:tcW w:type="dxa" w:w="19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When</w:t>
            </w:r>
          </w:p>
        </w:tc>
        <w:tc>
          <w:tcPr>
            <w:tcW w:type="dxa" w:w="31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Runs it now</w:t>
            </w:r>
          </w:p>
        </w:tc>
        <w:tc>
          <w:tcPr>
            <w:tcW w:type="dxa" w:w="27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Extends it later</w:t>
            </w:r>
          </w:p>
        </w:tc>
      </w:tr>
      <w:tr>
        <w:tc>
          <w:tcPr>
            <w:tcW w:type="dxa" w:w="16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Daily debrief</w:t>
            </w:r>
          </w:p>
        </w:tc>
        <w:tc>
          <w:tcPr>
            <w:tcW w:type="dxa" w:w="1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6:00 pm (off on this demo brain)</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Daily Agent Attraction Debrief</w:t>
            </w:r>
          </w:p>
        </w:tc>
        <w:tc>
          <w:tcPr>
            <w:tcW w:type="dxa" w:w="27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AI Admin's daily brief (Week 5)</w:t>
            </w:r>
          </w:p>
        </w:tc>
      </w:tr>
      <w:tr>
        <w:tc>
          <w:tcPr>
            <w:tcW w:type="dxa" w:w="16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Weekly CEO review</w:t>
            </w:r>
          </w:p>
        </w:tc>
        <w:tc>
          <w:tcPr>
            <w:tcW w:type="dxa" w:w="1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Friday 4:00 pm</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"attraction weekly check-in"</w:t>
            </w:r>
          </w:p>
        </w:tc>
        <w:tc>
          <w:tcPr>
            <w:tcW w:type="dxa" w:w="27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AI Admin's scorecard in CEO mode (Week 6)</w:t>
            </w:r>
          </w:p>
        </w:tc>
      </w:tr>
      <w:tr>
        <w:tc>
          <w:tcPr>
            <w:tcW w:type="dxa" w:w="16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Monthly KPI review</w:t>
            </w:r>
          </w:p>
        </w:tc>
        <w:tc>
          <w:tcPr>
            <w:tcW w:type="dxa" w:w="19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first Monday, 8:00 am</w:t>
            </w:r>
          </w:p>
        </w:tc>
        <w:tc>
          <w:tcPr>
            <w:tcW w:type="dxa" w:w="31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monthly audit</w:t>
            </w:r>
          </w:p>
        </w:tc>
        <w:tc>
          <w:tcPr>
            <w:tcW w:type="dxa" w:w="27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AI Admin's monthly review (Week 6)</w:t>
            </w:r>
          </w:p>
        </w:tc>
      </w:tr>
      <w:tr>
        <w:tc>
          <w:tcPr>
            <w:tcW w:type="dxa" w:w="16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Quarterly audit and refresh</w:t>
            </w:r>
          </w:p>
        </w:tc>
        <w:tc>
          <w:tcPr>
            <w:tcW w:type="dxa" w:w="19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end of quarter</w:t>
            </w:r>
          </w:p>
        </w:tc>
        <w:tc>
          <w:tcPr>
            <w:tcW w:type="dxa" w:w="31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"refresh my attraction plan" + the framework refresh</w:t>
            </w:r>
          </w:p>
        </w:tc>
        <w:tc>
          <w:tcPr>
            <w:tcW w:type="dxa" w:w="27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rolled up by the AI Admin</w:t>
            </w:r>
          </w:p>
        </w:tc>
      </w:tr>
    </w:tbl>
    <w:p>
      <w:pPr>
        <w:spacing w:after="40"/>
      </w:pPr>
    </w:p>
    <w:p>
      <w:pPr>
        <w:spacing w:before="0" w:after="140" w:line="278" w:lineRule="auto"/>
      </w:pPr>
      <w:r>
        <w:rPr>
          <w:rFonts w:ascii="Arial" w:hAnsi="Arial" w:cs="Arial"/>
          <w:b/>
          <w:i w:val="0"/>
          <w:color w:val="111111"/>
          <w:sz w:val="21"/>
        </w:rPr>
        <w:t xml:space="preserve">Accountability:  </w:t>
      </w:r>
      <w:r>
        <w:rPr>
          <w:rFonts w:ascii="Arial" w:hAnsi="Arial" w:cs="Arial"/>
          <w:b w:val="0"/>
          <w:i w:val="0"/>
          <w:color w:val="1A1A1A"/>
          <w:sz w:val="21"/>
        </w:rPr>
        <w:t>Jordan, your upline, on a monthly check-in; Priya as the peer check on the Sunday streak.</w:t>
      </w:r>
    </w:p>
    <w:tbl>
      <w:tblPr>
        <w:tblW w:type="auto" w:w="0"/>
        <w:tblLayout w:type="fixed"/>
        <w:tblLook w:firstColumn="1" w:firstRow="1" w:lastColumn="0" w:lastRow="0" w:noHBand="0" w:noVBand="1" w:val="04A0"/>
      </w:tblPr>
      <w:tblGrid>
        <w:gridCol w:w="3757"/>
        <w:gridCol w:w="1912"/>
        <w:gridCol w:w="2241"/>
        <w:gridCol w:w="1450"/>
      </w:tblGrid>
      <w:tr>
        <w:tc>
          <w:tcPr>
            <w:tcW w:type="dxa" w:w="375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Monthly metric</w:t>
            </w:r>
          </w:p>
        </w:tc>
        <w:tc>
          <w:tcPr>
            <w:tcW w:type="dxa" w:w="191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Measured from</w:t>
            </w:r>
          </w:p>
        </w:tc>
        <w:tc>
          <w:tcPr>
            <w:tcW w:type="dxa" w:w="224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This month</w:t>
            </w:r>
          </w:p>
        </w:tc>
        <w:tc>
          <w:tcPr>
            <w:tcW w:type="dxa" w:w="145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Diagnosis row</w:t>
            </w:r>
          </w:p>
        </w:tc>
      </w:tr>
      <w:tr>
        <w:tc>
          <w:tcPr>
            <w:tcW w:type="dxa" w:w="375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 → calls booked</w:t>
            </w:r>
          </w:p>
        </w:tc>
        <w:tc>
          <w:tcPr>
            <w:tcW w:type="dxa" w:w="191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scorecard's weekly rows</w:t>
            </w:r>
          </w:p>
        </w:tc>
        <w:tc>
          <w:tcPr>
            <w:tcW w:type="dxa" w:w="224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blank until data</w:t>
            </w:r>
          </w:p>
        </w:tc>
        <w:tc>
          <w:tcPr>
            <w:tcW w:type="dxa" w:w="14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activity vs conversion</w:t>
            </w:r>
          </w:p>
        </w:tc>
      </w:tr>
      <w:tr>
        <w:tc>
          <w:tcPr>
            <w:tcW w:type="dxa" w:w="375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 → joins</w:t>
            </w:r>
          </w:p>
        </w:tc>
        <w:tc>
          <w:tcPr>
            <w:tcW w:type="dxa" w:w="191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pipeline's stage-move log</w:t>
            </w:r>
          </w:p>
        </w:tc>
        <w:tc>
          <w:tcPr>
            <w:tcW w:type="dxa" w:w="224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blank until data</w:t>
            </w:r>
          </w:p>
        </w:tc>
        <w:tc>
          <w:tcPr>
            <w:tcW w:type="dxa" w:w="14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call itself</w:t>
            </w:r>
          </w:p>
        </w:tc>
      </w:tr>
      <w:tr>
        <w:tc>
          <w:tcPr>
            <w:tcW w:type="dxa" w:w="375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191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organization roster</w:t>
            </w:r>
          </w:p>
        </w:tc>
        <w:tc>
          <w:tcPr>
            <w:tcW w:type="dxa" w:w="224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blank until data</w:t>
            </w:r>
          </w:p>
        </w:tc>
        <w:tc>
          <w:tcPr>
            <w:tcW w:type="dxa" w:w="14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outcome row</w:t>
            </w:r>
          </w:p>
        </w:tc>
      </w:tr>
      <w:tr>
        <w:tc>
          <w:tcPr>
            <w:tcW w:type="dxa" w:w="375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Retention (active ÷ joined)</w:t>
            </w:r>
          </w:p>
        </w:tc>
        <w:tc>
          <w:tcPr>
            <w:tcW w:type="dxa" w:w="191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roster's status column</w:t>
            </w:r>
          </w:p>
        </w:tc>
        <w:tc>
          <w:tcPr>
            <w:tcW w:type="dxa" w:w="224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 of 2 active</w:t>
            </w:r>
          </w:p>
        </w:tc>
        <w:tc>
          <w:tcPr>
            <w:tcW w:type="dxa" w:w="14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culture and onboarding</w:t>
            </w:r>
          </w:p>
        </w:tc>
      </w:tr>
      <w:tr>
        <w:tc>
          <w:tcPr>
            <w:tcW w:type="dxa" w:w="375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Engagement (Tuesday-table attendance)</w:t>
            </w:r>
          </w:p>
        </w:tc>
        <w:tc>
          <w:tcPr>
            <w:tcW w:type="dxa" w:w="191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debriefs</w:t>
            </w:r>
          </w:p>
        </w:tc>
        <w:tc>
          <w:tcPr>
            <w:tcW w:type="dxa" w:w="224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partner, 2 of 2</w:t>
            </w:r>
          </w:p>
        </w:tc>
        <w:tc>
          <w:tcPr>
            <w:tcW w:type="dxa" w:w="145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culture</w:t>
            </w:r>
          </w:p>
        </w:tc>
      </w:tr>
      <w:tr>
        <w:tc>
          <w:tcPr>
            <w:tcW w:type="dxa" w:w="375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Duplication (partners who brought a guest or ran a table)</w:t>
            </w:r>
          </w:p>
        </w:tc>
        <w:tc>
          <w:tcPr>
            <w:tcW w:type="dxa" w:w="191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roster's notes</w:t>
            </w:r>
          </w:p>
        </w:tc>
        <w:tc>
          <w:tcPr>
            <w:tcW w:type="dxa" w:w="224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no data yet — normal at two agents</w:t>
            </w:r>
          </w:p>
        </w:tc>
        <w:tc>
          <w:tcPr>
            <w:tcW w:type="dxa" w:w="145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leadership</w:t>
            </w:r>
          </w:p>
        </w:tc>
      </w:tr>
    </w:tbl>
    <w:p>
      <w:pPr>
        <w:spacing w:after="40"/>
      </w:pPr>
    </w:p>
    <w:p>
      <w:pPr>
        <w:spacing w:before="0" w:after="140" w:line="278" w:lineRule="auto"/>
      </w:pPr>
      <w:r>
        <w:rPr>
          <w:rFonts w:ascii="Arial" w:hAnsi="Arial" w:cs="Arial"/>
          <w:b w:val="0"/>
          <w:i w:val="0"/>
          <w:color w:val="1A1A1A"/>
          <w:sz w:val="21"/>
        </w:rPr>
        <w:t>Intangibles you track, because broke agents only track the tangible: explaining the model without notes; saying "I'd rather show you" on camera without a script; handling "it's a pyramid scheme" calmly; the Sunday streak — the routine and one reel, every Sunday; one partner's win told well every month.</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Nothing in this plan asks you to be someone else for a year. It asks for eight conversations, one Tuesday, and one Sunday a week — and in Q4 it asks Priya to run the table once, which is the moment the organization stops depending on you.</w:t>
            </w:r>
          </w:p>
        </w:tc>
      </w:tr>
    </w:tbl>
    <w:p>
      <w:pPr>
        <w:spacing w:after="40"/>
      </w:pPr>
    </w:p>
    <w:p>
      <w:pPr>
        <w:pageBreakBefore/>
        <w:spacing w:before="0" w:after="100" w:line="240" w:lineRule="auto"/>
      </w:pPr>
      <w:r>
        <w:rPr>
          <w:rFonts w:ascii="Arial" w:hAnsi="Arial" w:cs="Arial"/>
          <w:b/>
          <w:i w:val="0"/>
          <w:color w:val="606367"/>
          <w:sz w:val="19"/>
          <w:spacing w:val="140"/>
        </w:rPr>
        <w:t>CHAPTER 14</w:t>
      </w:r>
    </w:p>
    <w:p>
      <w:pPr>
        <w:spacing w:before="0" w:after="200" w:line="245" w:lineRule="auto"/>
        <w:pBdr>
          <w:bottom w:val="single" w:sz="6" w:space="7" w:color="D7DADD"/>
        </w:pBdr>
        <w:outlineLvl w:val="1"/>
      </w:pPr>
      <w:bookmarkStart w:id="18" w:name="bm_your_weekly_activity"/>
      <w:r>
        <w:rPr>
          <w:rFonts w:ascii="Arial" w:hAnsi="Arial" w:cs="Arial"/>
          <w:b/>
          <w:i w:val="0"/>
          <w:color w:val="111111"/>
          <w:sz w:val="31"/>
          <w:spacing w:val="60"/>
        </w:rPr>
        <w:t>YOUR WEEKLY ACTIVITY</w:t>
      </w:r>
      <w:bookmarkEnd w:id="18"/>
    </w:p>
    <w:p>
      <w:pPr>
        <w:spacing w:before="0" w:after="140" w:line="278" w:lineRule="auto"/>
      </w:pPr>
      <w:r>
        <w:rPr>
          <w:rFonts w:ascii="Arial" w:hAnsi="Arial" w:cs="Arial"/>
          <w:b w:val="0"/>
          <w:i w:val="0"/>
          <w:color w:val="1A1A1A"/>
          <w:sz w:val="21"/>
        </w:rPr>
        <w:t>The controllables, inside your eight hours a week: eight conversations (two a day, Monday to Friday — about three hours), two calls booked in the Tuesday and Thursday call block (about two hours; one to two held), ten follow-ups on Friday (one hour), and the content — three reels and one episode — in the Sunday block (two hours). The daily slice the Debrief scores against is two conversations and two follow-ups a day; the Sunday block is content and the routine, not conversations.</w:t>
      </w:r>
    </w:p>
    <w:p>
      <w:pPr>
        <w:spacing w:before="0" w:after="140" w:line="278" w:lineRule="auto"/>
      </w:pPr>
      <w:r>
        <w:rPr>
          <w:rFonts w:ascii="Arial" w:hAnsi="Arial" w:cs="Arial"/>
          <w:b w:val="0"/>
          <w:i w:val="0"/>
          <w:color w:val="1A1A1A"/>
          <w:sz w:val="21"/>
        </w:rPr>
        <w:t>Your ratios, labelled: one in four conversations becomes a call — your assumption (illustrative — demo); one in three calls held becomes a join — an assumption until the first monthly audit replaces it with thirty days of real rows.</w:t>
      </w:r>
    </w:p>
    <w:tbl>
      <w:tblPr>
        <w:tblW w:type="auto" w:w="0"/>
        <w:tblLayout w:type="fixed"/>
        <w:tblLook w:firstColumn="1" w:firstRow="1" w:lastColumn="0" w:lastRow="0" w:noHBand="0" w:noVBand="1" w:val="04A0"/>
      </w:tblPr>
      <w:tblGrid>
        <w:gridCol w:w="3130"/>
        <w:gridCol w:w="3837"/>
        <w:gridCol w:w="777"/>
        <w:gridCol w:w="1616"/>
      </w:tblGrid>
      <w:tr>
        <w:tc>
          <w:tcPr>
            <w:tcW w:type="dxa" w:w="31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Measure</w:t>
            </w:r>
          </w:p>
        </w:tc>
        <w:tc>
          <w:tcPr>
            <w:tcW w:type="dxa" w:w="38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12-month</w:t>
            </w:r>
          </w:p>
        </w:tc>
        <w:tc>
          <w:tcPr>
            <w:tcW w:type="dxa" w:w="77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90-day</w:t>
            </w:r>
          </w:p>
        </w:tc>
        <w:tc>
          <w:tcPr>
            <w:tcW w:type="dxa" w:w="161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Weekly activity</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25</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~420</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96</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~75</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15</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 (2 booked)</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23</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r>
        <w:tc>
          <w:tcPr>
            <w:tcW w:type="dxa" w:w="31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38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~200</w:t>
            </w:r>
          </w:p>
        </w:tc>
        <w:tc>
          <w:tcPr>
            <w:tcW w:type="dxa" w:w="77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48</w:t>
            </w:r>
          </w:p>
        </w:tc>
        <w:tc>
          <w:tcPr>
            <w:tcW w:type="dxa" w:w="161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short + 1 long</w:t>
            </w:r>
          </w:p>
        </w:tc>
      </w:tr>
      <w:tr>
        <w:tc>
          <w:tcPr>
            <w:tcW w:type="dxa" w:w="31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Rev share (illustrative — demo)</w:t>
            </w:r>
          </w:p>
        </w:tc>
        <w:tc>
          <w:tcPr>
            <w:tcW w:type="dxa" w:w="38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see Chapter 11 — private-call material</w:t>
            </w:r>
          </w:p>
        </w:tc>
        <w:tc>
          <w:tcPr>
            <w:tcW w:type="dxa" w:w="77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c>
          <w:tcPr>
            <w:tcW w:type="dxa" w:w="161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t>
            </w:r>
          </w:p>
        </w:tc>
      </w:tr>
    </w:tbl>
    <w:p>
      <w:pPr>
        <w:spacing w:after="40"/>
      </w:pPr>
    </w:p>
    <w:tbl>
      <w:tblPr>
        <w:tblW w:type="auto" w:w="0"/>
        <w:tblLayout w:type="fixed"/>
        <w:tblLook w:firstColumn="1" w:firstRow="1" w:lastColumn="0" w:lastRow="0" w:noHBand="0" w:noVBand="1" w:val="04A0"/>
      </w:tblPr>
      <w:tblGrid>
        <w:gridCol w:w="2730"/>
        <w:gridCol w:w="1560"/>
        <w:gridCol w:w="2632"/>
        <w:gridCol w:w="2437"/>
      </w:tblGrid>
      <w:tr>
        <w:tc>
          <w:tcPr>
            <w:tcW w:type="dxa" w:w="27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Controllables (scored daily)</w:t>
            </w:r>
          </w:p>
        </w:tc>
        <w:tc>
          <w:tcPr>
            <w:tcW w:type="dxa" w:w="15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Target</w:t>
            </w:r>
          </w:p>
        </w:tc>
        <w:tc>
          <w:tcPr>
            <w:tcW w:type="dxa" w:w="2632"/>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Outcomes (reviewed weekly)</w:t>
            </w:r>
          </w:p>
        </w:tc>
        <w:tc>
          <w:tcPr>
            <w:tcW w:type="dxa" w:w="2437"/>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Quarter target</w:t>
            </w:r>
          </w:p>
        </w:tc>
      </w:tr>
      <w:tr>
        <w:tc>
          <w:tcPr>
            <w:tcW w:type="dxa" w:w="2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Conversations</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26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Joins</w:t>
            </w:r>
          </w:p>
        </w:tc>
        <w:tc>
          <w:tcPr>
            <w:tcW w:type="dxa" w:w="24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5</w:t>
            </w:r>
          </w:p>
        </w:tc>
      </w:tr>
      <w:tr>
        <w:tc>
          <w:tcPr>
            <w:tcW w:type="dxa" w:w="27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booked</w:t>
            </w:r>
          </w:p>
        </w:tc>
        <w:tc>
          <w:tcPr>
            <w:tcW w:type="dxa" w:w="15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w:t>
            </w:r>
          </w:p>
        </w:tc>
        <w:tc>
          <w:tcPr>
            <w:tcW w:type="dxa" w:w="263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Agents in organization</w:t>
            </w:r>
          </w:p>
        </w:tc>
        <w:tc>
          <w:tcPr>
            <w:tcW w:type="dxa" w:w="24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 at quarter end</w:t>
            </w:r>
          </w:p>
        </w:tc>
      </w:tr>
      <w:tr>
        <w:tc>
          <w:tcPr>
            <w:tcW w:type="dxa" w:w="2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1–2</w:t>
            </w:r>
          </w:p>
        </w:tc>
        <w:tc>
          <w:tcPr>
            <w:tcW w:type="dxa" w:w="26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Calls held → joins</w:t>
            </w:r>
          </w:p>
        </w:tc>
        <w:tc>
          <w:tcPr>
            <w:tcW w:type="dxa" w:w="24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 in 3</w:t>
            </w:r>
          </w:p>
        </w:tc>
      </w:tr>
      <w:tr>
        <w:tc>
          <w:tcPr>
            <w:tcW w:type="dxa" w:w="27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Follow-ups sent</w:t>
            </w:r>
          </w:p>
        </w:tc>
        <w:tc>
          <w:tcPr>
            <w:tcW w:type="dxa" w:w="15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10</w:t>
            </w:r>
          </w:p>
        </w:tc>
        <w:tc>
          <w:tcPr>
            <w:tcW w:type="dxa" w:w="2632"/>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Retention (active ÷ joined)</w:t>
            </w:r>
          </w:p>
        </w:tc>
        <w:tc>
          <w:tcPr>
            <w:tcW w:type="dxa" w:w="2437"/>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2 of 2</w:t>
            </w:r>
          </w:p>
        </w:tc>
      </w:tr>
      <w:tr>
        <w:tc>
          <w:tcPr>
            <w:tcW w:type="dxa" w:w="2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Content shipped</w:t>
            </w:r>
          </w:p>
        </w:tc>
        <w:tc>
          <w:tcPr>
            <w:tcW w:type="dxa" w:w="15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3 short + 1 long</w:t>
            </w:r>
          </w:p>
        </w:tc>
        <w:tc>
          <w:tcPr>
            <w:tcW w:type="dxa" w:w="2632"/>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Tuesday-table attendance</w:t>
            </w:r>
          </w:p>
        </w:tc>
        <w:tc>
          <w:tcPr>
            <w:tcW w:type="dxa" w:w="2437"/>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every partner, every week</w:t>
            </w:r>
          </w:p>
        </w:tc>
      </w:tr>
    </w:tbl>
    <w:p>
      <w:pPr>
        <w:spacing w:after="40"/>
      </w:pPr>
    </w:p>
    <w:p>
      <w:pPr>
        <w:spacing w:before="0" w:after="140" w:line="278" w:lineRule="auto"/>
      </w:pPr>
      <w:r>
        <w:rPr>
          <w:rFonts w:ascii="Arial" w:hAnsi="Arial" w:cs="Arial"/>
          <w:b/>
          <w:i w:val="0"/>
          <w:color w:val="111111"/>
          <w:sz w:val="21"/>
        </w:rPr>
        <w:t xml:space="preserve">How a day gets scored:  </w:t>
      </w:r>
      <w:r>
        <w:rPr>
          <w:rFonts w:ascii="Arial" w:hAnsi="Arial" w:cs="Arial"/>
          <w:b w:val="0"/>
          <w:i w:val="0"/>
          <w:color w:val="1A1A1A"/>
          <w:sz w:val="21"/>
        </w:rPr>
        <w:t>at 6 pm the Daily Debrief counts the day's conversations, calls booked, calls held, joins, and content, and scores it against the slice as Ahead (150% of the slice or more), On pace, or Behind — never a grade, never a percentage. On Friday the check-in rolls the week's daily rows into one weekly row, scores the week the same way, names what moved, and hands you one thing for next week; when activity is on pace and joins lag, that is a normal first quarter and the Friday note says so. Your own answer to "does this feel realistic?" — "Yes. Eight is above the six the math needs, and I want the buffer." Adjust the target or the hours, never the math.</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Eight conversations a week is the whole plan expressed as a Tuesday. If one number on this page slips for two weeks, it is this one — and the fix is never a new tool; it is the Saturday circuit, two doors down.</w:t>
            </w:r>
          </w:p>
        </w:tc>
      </w:tr>
    </w:tbl>
    <w:p>
      <w:pPr>
        <w:spacing w:after="40"/>
      </w:pPr>
    </w:p>
    <w:p>
      <w:pPr>
        <w:pageBreakBefore/>
        <w:spacing w:before="0" w:after="100" w:line="240" w:lineRule="auto"/>
      </w:pPr>
      <w:r>
        <w:rPr>
          <w:rFonts w:ascii="Arial" w:hAnsi="Arial" w:cs="Arial"/>
          <w:b/>
          <w:i w:val="0"/>
          <w:color w:val="606367"/>
          <w:sz w:val="19"/>
          <w:spacing w:val="140"/>
        </w:rPr>
        <w:t>CHAPTER 15</w:t>
      </w:r>
    </w:p>
    <w:p>
      <w:pPr>
        <w:spacing w:before="0" w:after="200" w:line="245" w:lineRule="auto"/>
        <w:pBdr>
          <w:bottom w:val="single" w:sz="6" w:space="7" w:color="D7DADD"/>
        </w:pBdr>
        <w:outlineLvl w:val="1"/>
      </w:pPr>
      <w:bookmarkStart w:id="19" w:name="bm_your_content_pillars"/>
      <w:r>
        <w:rPr>
          <w:rFonts w:ascii="Arial" w:hAnsi="Arial" w:cs="Arial"/>
          <w:b/>
          <w:i w:val="0"/>
          <w:color w:val="111111"/>
          <w:sz w:val="31"/>
          <w:spacing w:val="60"/>
        </w:rPr>
        <w:t>YOUR CONTENT PILLARS</w:t>
      </w:r>
      <w:bookmarkEnd w:id="19"/>
    </w:p>
    <w:p>
      <w:pPr>
        <w:spacing w:before="0" w:after="140" w:line="278" w:lineRule="auto"/>
      </w:pPr>
      <w:r>
        <w:rPr>
          <w:rFonts w:ascii="Arial" w:hAnsi="Arial" w:cs="Arial"/>
          <w:b w:val="0"/>
          <w:i w:val="0"/>
          <w:color w:val="1A1A1A"/>
          <w:sz w:val="21"/>
        </w:rPr>
        <w:t>Your pillars were written on October 6 by the Short-Form system (demo), using the five names every tool in this OS uses — Authority, Perspective, Story, Proof, Personality — each aimed at one of your two types of agent.</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Authority:  </w:t>
      </w:r>
      <w:r>
        <w:rPr>
          <w:rFonts w:ascii="Arial" w:hAnsi="Arial" w:cs="Arial"/>
          <w:b w:val="0"/>
          <w:i w:val="0"/>
          <w:color w:val="1A1A1A"/>
          <w:sz w:val="21"/>
        </w:rPr>
        <w:t>the routine, taught in pieces — the two-question sign-in sheet, each of the five Sunday texts, the tracker, the Tuesday review. Why: "the thing I'm known for has to be searchable in pieces — one reel per step."</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Perspective:  </w:t>
      </w:r>
      <w:r>
        <w:rPr>
          <w:rFonts w:ascii="Arial" w:hAnsi="Arial" w:cs="Arial"/>
          <w:b w:val="0"/>
          <w:i w:val="0"/>
          <w:color w:val="1A1A1A"/>
          <w:sz w:val="21"/>
        </w:rPr>
        <w:t>plain-English takes on what agents are paying for — leads, tools, fees — and what actually moves a number; facts only, never a brokerage named. Why: "my agent's first question is 'is this worth it?' — I can answer it with a spreadsheet."</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Story:  </w:t>
      </w:r>
      <w:r>
        <w:rPr>
          <w:rFonts w:ascii="Arial" w:hAnsi="Arial" w:cs="Arial"/>
          <w:b w:val="0"/>
          <w:i w:val="0"/>
          <w:color w:val="1A1A1A"/>
          <w:sz w:val="21"/>
        </w:rPr>
        <w:t>the lead-bill year, the Sunday at the kitchen table, the buyer you lost on a Tuesday, two closings from one colleague. Why: "they're living my 2022 right now."</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Proof:  </w:t>
      </w:r>
      <w:r>
        <w:rPr>
          <w:rFonts w:ascii="Arial" w:hAnsi="Arial" w:cs="Arial"/>
          <w:b w:val="0"/>
          <w:i w:val="0"/>
          <w:color w:val="1A1A1A"/>
          <w:sz w:val="21"/>
        </w:rPr>
        <w:t>Priya's sixty days (with consent), Marcus's first Sunday, Tuesday-table clips (with consent), partner wins named. Why: "agents attract agents — not me saying the routine works, them showing it."</w:t>
      </w:r>
    </w:p>
    <w:p>
      <w:pPr>
        <w:spacing w:before="0" w:after="80" w:line="278" w:lineRule="auto"/>
        <w:ind w:left="403" w:hanging="259"/>
      </w:pPr>
      <w:r>
        <w:rPr>
          <w:rFonts w:ascii="Arial" w:hAnsi="Arial" w:cs="Arial"/>
          <w:b/>
          <w:i w:val="0"/>
          <w:color w:val="111111"/>
          <w:sz w:val="21"/>
        </w:rPr>
        <w:t xml:space="preserve">•  </w:t>
      </w:r>
      <w:r>
        <w:rPr>
          <w:rFonts w:ascii="Arial" w:hAnsi="Arial" w:cs="Arial"/>
          <w:b/>
          <w:i w:val="0"/>
          <w:color w:val="111111"/>
          <w:sz w:val="21"/>
        </w:rPr>
        <w:t xml:space="preserve">Personality:  </w:t>
      </w:r>
      <w:r>
        <w:rPr>
          <w:rFonts w:ascii="Arial" w:hAnsi="Arial" w:cs="Arial"/>
          <w:b w:val="0"/>
          <w:i w:val="0"/>
          <w:color w:val="1A1A1A"/>
          <w:sz w:val="21"/>
        </w:rPr>
        <w:t>teacher habits, the whiteboard, Sunday evenings, the 7 pm dinner rule, the legal pad. Why: "they're choosing a person to sit next to on a Sunday, not a brokerage."</w:t>
      </w:r>
    </w:p>
    <w:p>
      <w:pPr>
        <w:spacing w:before="0" w:after="140" w:line="278" w:lineRule="auto"/>
      </w:pPr>
      <w:r>
        <w:rPr>
          <w:rFonts w:ascii="Arial" w:hAnsi="Arial" w:cs="Arial"/>
          <w:b w:val="0"/>
          <w:i w:val="0"/>
          <w:color w:val="1A1A1A"/>
          <w:sz w:val="21"/>
        </w:rPr>
        <w:t>Platforms, in priority order: Instagram (Reels and Stories) → YouTube ("The Sunday Table", launching Week 4) → agent Facebook groups by type (sharing, never pitching) → LinkedIn (reposts). Cadence you will actually sustain: three short-form and one long-form a week (illustrative — demo).</w:t>
      </w:r>
    </w:p>
    <w:tbl>
      <w:tblPr>
        <w:tblW w:type="auto" w:w="0"/>
        <w:tblLayout w:type="fixed"/>
        <w:tblLook w:firstColumn="1" w:firstRow="1" w:lastColumn="0" w:lastRow="0" w:noHBand="0" w:noVBand="1" w:val="04A0"/>
      </w:tblPr>
      <w:tblGrid>
        <w:gridCol w:w="1730"/>
        <w:gridCol w:w="1526"/>
        <w:gridCol w:w="6104"/>
      </w:tblGrid>
      <w:tr>
        <w:tc>
          <w:tcPr>
            <w:tcW w:type="dxa" w:w="173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Day/Slot</w:t>
            </w:r>
          </w:p>
        </w:tc>
        <w:tc>
          <w:tcPr>
            <w:tcW w:type="dxa" w:w="1526"/>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Platform</w:t>
            </w:r>
          </w:p>
        </w:tc>
        <w:tc>
          <w:tcPr>
            <w:tcW w:type="dxa" w:w="610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Format/Series</w:t>
            </w:r>
          </w:p>
        </w:tc>
      </w:tr>
      <w:tr>
        <w:tc>
          <w:tcPr>
            <w:tcW w:type="dxa" w:w="1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Tuesday, 12 pm</w:t>
            </w:r>
          </w:p>
        </w:tc>
        <w:tc>
          <w:tcPr>
            <w:tcW w:type="dxa" w:w="152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Reel</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"Here's the routine" — one step per reel (Authority)</w:t>
            </w:r>
          </w:p>
        </w:tc>
      </w:tr>
      <w:tr>
        <w:tc>
          <w:tcPr>
            <w:tcW w:type="dxa" w:w="17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Thursday, 12 pm</w:t>
            </w:r>
          </w:p>
        </w:tc>
        <w:tc>
          <w:tcPr>
            <w:tcW w:type="dxa" w:w="152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Reel</w:t>
            </w:r>
          </w:p>
        </w:tc>
        <w:tc>
          <w:tcPr>
            <w:tcW w:type="dxa" w:w="61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Story / Perspective, alternating weeks</w:t>
            </w:r>
          </w:p>
        </w:tc>
      </w:tr>
      <w:tr>
        <w:tc>
          <w:tcPr>
            <w:tcW w:type="dxa" w:w="1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Saturday, 9 am</w:t>
            </w:r>
          </w:p>
        </w:tc>
        <w:tc>
          <w:tcPr>
            <w:tcW w:type="dxa" w:w="152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YouTube</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Table" — an 8–12 minute teaching episode (Authority · Proof), from Week 4</w:t>
            </w:r>
          </w:p>
        </w:tc>
      </w:tr>
      <w:tr>
        <w:tc>
          <w:tcPr>
            <w:tcW w:type="dxa" w:w="173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Sunday, 7 pm</w:t>
            </w:r>
          </w:p>
        </w:tc>
        <w:tc>
          <w:tcPr>
            <w:tcW w:type="dxa" w:w="1526"/>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Story</w:t>
            </w:r>
          </w:p>
        </w:tc>
        <w:tc>
          <w:tcPr>
            <w:tcW w:type="dxa" w:w="610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behind the routine — the sheet, the texts going out (Personality · Proof)</w:t>
            </w:r>
          </w:p>
        </w:tc>
      </w:tr>
      <w:tr>
        <w:tc>
          <w:tcPr>
            <w:tcW w:type="dxa" w:w="173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Daily, 30 minutes</w:t>
            </w:r>
          </w:p>
        </w:tc>
        <w:tc>
          <w:tcPr>
            <w:tcW w:type="dxa" w:w="1526"/>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Instagram DMs</w:t>
            </w:r>
          </w:p>
        </w:tc>
        <w:tc>
          <w:tcPr>
            <w:tcW w:type="dxa" w:w="610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replies and the two conversations a day — no posting</w:t>
            </w:r>
          </w:p>
        </w:tc>
      </w:tr>
    </w:tbl>
    <w:p>
      <w:pPr>
        <w:spacing w:after="40"/>
      </w:pPr>
    </w:p>
    <w:p>
      <w:pPr>
        <w:spacing w:before="0" w:after="140" w:line="278" w:lineRule="auto"/>
      </w:pPr>
      <w:r>
        <w:rPr>
          <w:rFonts w:ascii="Arial" w:hAnsi="Arial" w:cs="Arial"/>
          <w:b/>
          <w:i w:val="0"/>
          <w:color w:val="111111"/>
          <w:sz w:val="21"/>
        </w:rPr>
        <w:t xml:space="preserve">The two CTAs:  </w:t>
      </w:r>
      <w:r>
        <w:rPr>
          <w:rFonts w:ascii="Arial" w:hAnsi="Arial" w:cs="Arial"/>
          <w:b w:val="0"/>
          <w:i w:val="0"/>
          <w:color w:val="1A1A1A"/>
          <w:sz w:val="21"/>
        </w:rPr>
        <w:t>book a call — https://book.taylorbrooks.demo/call (illustrative — demo) — and the keyword ROUTINE, which sends "The Five-Step Sunday Routine" (the Lead Magnet's keyword, Week 6, set in this demo). Signature series: "Here's the routine" (60–90 second teaching reels, one step each) and "The Sunday Table" (YouTube, weekly, a partner brings a real sheet). Default video style: talking head at the kitchen table, whiteboard behind, captions on, no music under the teaching segments, the sheet on camera.</w:t>
      </w:r>
    </w:p>
    <w:p>
      <w:pPr>
        <w:spacing w:before="0" w:after="140" w:line="278" w:lineRule="auto"/>
      </w:pPr>
      <w:r>
        <w:rPr>
          <w:rFonts w:ascii="Arial" w:hAnsi="Arial" w:cs="Arial"/>
          <w:b w:val="0"/>
          <w:i w:val="0"/>
          <w:color w:val="1A1A1A"/>
          <w:sz w:val="21"/>
        </w:rPr>
        <w:t>How the pillars map to your agents and to Mike's four content types (labelled as doctrine): Authority is value-based content — your niche dissected into tactical pieces — and it answers the lead-bill agent's "I need a clear plan"; Proof and Personality are behind-the-scenes leadership — the Tuesday table seen, not described — and they answer "how are you different?"; Story and Personality are personal-brand content and they are the mirror for the career-changer who did everything the course said; Proof is storytelling — Priya's and Marcus's breakthroughs — and it is the relatable result for the agent who closed zero last year; Perspective is the industry-POV lane, facts only, where "is this worth it?" gets a spreadsheet instead of an opinion.</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 of your five pillars can be filmed at the same kitchen table with the same sheet. The content plan is not a production schedule; it is the Sunday routine, on camera.</w:t>
            </w:r>
          </w:p>
        </w:tc>
      </w:tr>
    </w:tbl>
    <w:p>
      <w:pPr>
        <w:spacing w:after="40"/>
      </w:pPr>
    </w:p>
    <w:p>
      <w:pPr>
        <w:pageBreakBefore/>
        <w:spacing w:before="0" w:after="100" w:line="240" w:lineRule="auto"/>
      </w:pPr>
      <w:r>
        <w:rPr>
          <w:rFonts w:ascii="Arial" w:hAnsi="Arial" w:cs="Arial"/>
          <w:b/>
          <w:i w:val="0"/>
          <w:color w:val="606367"/>
          <w:sz w:val="19"/>
          <w:spacing w:val="140"/>
        </w:rPr>
        <w:t>CHAPTER 16</w:t>
      </w:r>
    </w:p>
    <w:p>
      <w:pPr>
        <w:spacing w:before="0" w:after="200" w:line="245" w:lineRule="auto"/>
        <w:pBdr>
          <w:bottom w:val="single" w:sz="6" w:space="7" w:color="D7DADD"/>
        </w:pBdr>
        <w:outlineLvl w:val="1"/>
      </w:pPr>
      <w:bookmarkStart w:id="20" w:name="bm_how_you_operate"/>
      <w:r>
        <w:rPr>
          <w:rFonts w:ascii="Arial" w:hAnsi="Arial" w:cs="Arial"/>
          <w:b/>
          <w:i w:val="0"/>
          <w:color w:val="111111"/>
          <w:sz w:val="31"/>
          <w:spacing w:val="60"/>
        </w:rPr>
        <w:t>HOW YOU OPERATE</w:t>
      </w:r>
      <w:bookmarkEnd w:id="20"/>
    </w:p>
    <w:p>
      <w:pPr>
        <w:spacing w:before="0" w:after="140" w:line="278" w:lineRule="auto"/>
      </w:pPr>
      <w:r>
        <w:rPr>
          <w:rFonts w:ascii="Arial" w:hAnsi="Arial" w:cs="Arial"/>
          <w:b w:val="0"/>
          <w:i w:val="0"/>
          <w:color w:val="1A1A1A"/>
          <w:sz w:val="21"/>
        </w:rPr>
        <w:t>How you run attraction day to day — set on September 29 — so your Daily Debrief and, from Week 5, your AI Admin already know your hours, your call block, your CRM, and how you follow up.</w:t>
      </w:r>
    </w:p>
    <w:p>
      <w:pPr>
        <w:spacing w:before="0" w:after="140" w:line="278" w:lineRule="auto"/>
      </w:pPr>
      <w:r>
        <w:rPr>
          <w:rFonts w:ascii="Arial" w:hAnsi="Arial" w:cs="Arial"/>
          <w:b/>
          <w:i w:val="0"/>
          <w:color w:val="111111"/>
          <w:sz w:val="21"/>
        </w:rPr>
        <w:t xml:space="preserve">Working hours:  </w:t>
      </w:r>
      <w:r>
        <w:rPr>
          <w:rFonts w:ascii="Arial" w:hAnsi="Arial" w:cs="Arial"/>
          <w:b w:val="0"/>
          <w:i w:val="0"/>
          <w:color w:val="1A1A1A"/>
          <w:sz w:val="21"/>
        </w:rPr>
        <w:t>Monday to Friday 9–6, plus the Sunday block 6:00–7:30 pm (the routine, then content); five working days; response to a prospect agent the same day on weekdays and Sunday evening for anything about a sign-in sheet. CRM: a Google Sheet named "Agent tracker," tagged prospect-agent, partner, stage (the pipeline words), and source (open-house circuit, sphere, comment, referral). Booking link: https://book.taylorbrooks.demo/call (illustrative — demo); best channel if none, Instagram DM. Call block: Tuesday and Thursday 10:00–12:00, thirty minutes, on Zoom with Google Meet as the fallback. Three-way call partner: Jordan — the person in the group who explains the model best — looped in by a three-way text first, then a thirty-minute call. Weekly model call: The Sunday Table, Tuesdays at 9:00 am on Zoom, the "a partner brings a real sheet" call a prospect can attend as a guest.</w:t>
      </w:r>
    </w:p>
    <w:tbl>
      <w:tblPr>
        <w:tblW w:type="auto" w:w="0"/>
        <w:tblLayout w:type="fixed"/>
        <w:tblLook w:firstColumn="1" w:firstRow="1" w:lastColumn="0" w:lastRow="0" w:noHBand="0" w:noVBand="1" w:val="04A0"/>
      </w:tblPr>
      <w:tblGrid>
        <w:gridCol w:w="4160"/>
        <w:gridCol w:w="5200"/>
      </w:tblGrid>
      <w:tr>
        <w:tc>
          <w:tcPr>
            <w:tcW w:type="dxa" w:w="416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Stage</w:t>
            </w:r>
          </w:p>
        </w:tc>
        <w:tc>
          <w:tcPr>
            <w:tcW w:type="dxa" w:w="52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Follow-up rhythm</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New prospect agent, after the first conversation</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day 1 a personal recap text · day 3 the sheet · day 7 one question about their Sunday · then one value touch a week, never a drip</w:t>
            </w:r>
          </w:p>
        </w:tc>
      </w:tr>
      <w:tr>
        <w:tc>
          <w:tcPr>
            <w:tcW w:type="dxa" w:w="41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 booked</w:t>
            </w:r>
          </w:p>
        </w:tc>
        <w:tc>
          <w:tcPr>
            <w:tcW w:type="dxa" w:w="52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reminder the day before and the morning of, with "bring your sign-in sheet"</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Call held, undecided</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weekly touch, value first, no pressure — stay in relationship</w:t>
            </w:r>
          </w:p>
        </w:tc>
      </w:tr>
      <w:tr>
        <w:tc>
          <w:tcPr>
            <w:tcW w:type="dxa" w:w="416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Joined</w:t>
            </w:r>
          </w:p>
        </w:tc>
        <w:tc>
          <w:tcPr>
            <w:tcW w:type="dxa" w:w="52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onboarding steps below</w:t>
            </w:r>
          </w:p>
        </w:tc>
      </w:tr>
      <w:tr>
        <w:tc>
          <w:tcPr>
            <w:tcW w:type="dxa" w:w="416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Cold — no reply in 30 days</w:t>
            </w:r>
          </w:p>
        </w:tc>
        <w:tc>
          <w:tcPr>
            <w:tcW w:type="dxa" w:w="52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reactivation note with a new step from the routine, once</w:t>
            </w:r>
          </w:p>
        </w:tc>
      </w:tr>
    </w:tbl>
    <w:p>
      <w:pPr>
        <w:spacing w:after="40"/>
      </w:pPr>
    </w:p>
    <w:p>
      <w:pPr>
        <w:spacing w:before="0" w:after="140" w:line="278" w:lineRule="auto"/>
      </w:pPr>
      <w:r>
        <w:rPr>
          <w:rFonts w:ascii="Arial" w:hAnsi="Arial" w:cs="Arial"/>
          <w:b w:val="0"/>
          <w:i w:val="0"/>
          <w:color w:val="1A1A1A"/>
          <w:sz w:val="21"/>
        </w:rPr>
        <w:t>Onboarding steps a new agent goes through today:</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The welcome call — 45 minutes, one to one, in week one — the sheet, the five texts, and the tracker handed over on the call.</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Module 1 together — the two-question sign-in sheet — and the first open house booked within 14 days.</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Added to the group chat and the Tuesday table that same week.</w:t>
      </w:r>
    </w:p>
    <w:p>
      <w:pPr>
        <w:spacing w:before="80" w:after="100" w:line="278" w:lineRule="auto"/>
        <w:ind w:left="576" w:hanging="576"/>
      </w:pPr>
      <w:r>
        <w:rPr>
          <w:rFonts w:ascii="Arial" w:hAnsi="Arial" w:cs="Arial"/>
          <w:b/>
          <w:i w:val="0"/>
          <w:color w:val="111111"/>
          <w:sz w:val="24"/>
        </w:rPr>
        <w:t xml:space="preserve">4.  </w:t>
      </w:r>
      <w:r>
        <w:rPr>
          <w:rFonts w:ascii="Arial" w:hAnsi="Arial" w:cs="Arial"/>
          <w:b w:val="0"/>
          <w:i w:val="0"/>
          <w:color w:val="1A1A1A"/>
          <w:sz w:val="21"/>
        </w:rPr>
        <w:t>You on Zoom for the partner's first Sunday routine, thirty minutes.</w:t>
      </w:r>
    </w:p>
    <w:p>
      <w:pPr>
        <w:spacing w:before="80" w:after="100" w:line="278" w:lineRule="auto"/>
        <w:ind w:left="576" w:hanging="576"/>
      </w:pPr>
      <w:r>
        <w:rPr>
          <w:rFonts w:ascii="Arial" w:hAnsi="Arial" w:cs="Arial"/>
          <w:b/>
          <w:i w:val="0"/>
          <w:color w:val="111111"/>
          <w:sz w:val="24"/>
        </w:rPr>
        <w:t xml:space="preserve">5.  </w:t>
      </w:r>
      <w:r>
        <w:rPr>
          <w:rFonts w:ascii="Arial" w:hAnsi="Arial" w:cs="Arial"/>
          <w:b w:val="0"/>
          <w:i w:val="0"/>
          <w:color w:val="1A1A1A"/>
          <w:sz w:val="21"/>
        </w:rPr>
        <w:t>The day-30 check: three Sundays run, the texts adjusted, the partner presents their sheet at the table.</w:t>
      </w:r>
    </w:p>
    <w:p>
      <w:pPr>
        <w:spacing w:before="0" w:after="140" w:line="278" w:lineRule="auto"/>
      </w:pPr>
      <w:r>
        <w:rPr>
          <w:rFonts w:ascii="Arial" w:hAnsi="Arial" w:cs="Arial"/>
          <w:b w:val="0"/>
          <w:i w:val="0"/>
          <w:color w:val="1A1A1A"/>
          <w:sz w:val="21"/>
        </w:rPr>
        <w:t>Email signature, exact: "Taylor Brooks · Real Broker · Austin, TX · TX license #0712345 (illustrative — demo) · https://book.taylorbrooks.demo/call (illustrative — demo)". Scheduled agents: the Debrief at 6:00 pm (declined on this demo brain — no task is created on a demo); the Watcher later, in Week 2; the workspace shared with nobody.</w:t>
      </w:r>
    </w:p>
    <w:p>
      <w:pPr>
        <w:spacing w:before="220" w:after="60" w:line="278" w:lineRule="auto"/>
      </w:pPr>
      <w:r>
        <w:rPr>
          <w:rFonts w:ascii="Arial" w:hAnsi="Arial" w:cs="Arial"/>
          <w:b/>
          <w:i w:val="0"/>
          <w:color w:val="111111"/>
          <w:sz w:val="24"/>
          <w:spacing w:val="15"/>
        </w:rPr>
        <w:t>Your leadership readiness · audited October 1</w:t>
      </w:r>
    </w:p>
    <w:p>
      <w:pPr>
        <w:spacing w:before="0" w:after="140" w:line="278" w:lineRule="auto"/>
      </w:pPr>
      <w:r>
        <w:rPr>
          <w:rFonts w:ascii="Arial" w:hAnsi="Arial" w:cs="Arial"/>
          <w:b/>
          <w:i w:val="0"/>
          <w:color w:val="111111"/>
          <w:sz w:val="21"/>
        </w:rPr>
        <w:t xml:space="preserve">Readiness score:  </w:t>
      </w:r>
      <w:r>
        <w:rPr>
          <w:rFonts w:ascii="Arial" w:hAnsi="Arial" w:cs="Arial"/>
          <w:b w:val="0"/>
          <w:i w:val="0"/>
          <w:color w:val="1A1A1A"/>
          <w:sz w:val="21"/>
        </w:rPr>
        <w:t>68 / 100 (raw 61 of 90 across the nine areas, illustrative — demo). Agents you can honestly support today: 8 (illustrative — demo).</w:t>
      </w:r>
    </w:p>
    <w:tbl>
      <w:tblPr>
        <w:tblW w:type="auto" w:w="0"/>
        <w:tblLayout w:type="fixed"/>
        <w:tblLook w:firstColumn="1" w:firstRow="1" w:lastColumn="0" w:lastRow="0" w:noHBand="0" w:noVBand="1" w:val="04A0"/>
      </w:tblPr>
      <w:tblGrid>
        <w:gridCol w:w="1484"/>
        <w:gridCol w:w="753"/>
        <w:gridCol w:w="3561"/>
        <w:gridCol w:w="3561"/>
      </w:tblGrid>
      <w:tr>
        <w:tc>
          <w:tcPr>
            <w:tcW w:type="dxa" w:w="1484"/>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Area</w:t>
            </w:r>
          </w:p>
        </w:tc>
        <w:tc>
          <w:tcPr>
            <w:tcW w:type="dxa" w:w="753"/>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Score</w:t>
            </w:r>
          </w:p>
        </w:tc>
        <w:tc>
          <w:tcPr>
            <w:tcW w:type="dxa" w:w="356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What's true today</w:t>
            </w:r>
          </w:p>
        </w:tc>
        <w:tc>
          <w:tcPr>
            <w:tcW w:type="dxa" w:w="3561"/>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ready looks like</w:t>
            </w:r>
          </w:p>
        </w:tc>
      </w:tr>
      <w:tr>
        <w:tc>
          <w:tcPr>
            <w:tcW w:type="dxa" w:w="14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Time available for agents</w:t>
            </w:r>
          </w:p>
        </w:tc>
        <w:tc>
          <w:tcPr>
            <w:tcW w:type="dxa" w:w="75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 hours a week blocked; the Tuesday table and two call blocks on the calendar</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same 8 hours protected when production gets busy</w:t>
            </w:r>
          </w:p>
        </w:tc>
      </w:tr>
      <w:tr>
        <w:tc>
          <w:tcPr>
            <w:tcW w:type="dxa" w:w="14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Systems you can hand over</w:t>
            </w:r>
          </w:p>
        </w:tc>
        <w:tc>
          <w:tcPr>
            <w:tcW w:type="dxa" w:w="75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sheet, the five texts, the tracker — handed to two partners already</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Module 1 recorded; a week-one checklist written</w:t>
            </w:r>
          </w:p>
        </w:tc>
      </w:tr>
      <w:tr>
        <w:tc>
          <w:tcPr>
            <w:tcW w:type="dxa" w:w="14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Onboarding you can offer</w:t>
            </w:r>
          </w:p>
        </w:tc>
        <w:tc>
          <w:tcPr>
            <w:tcW w:type="dxa" w:w="75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real first-30-days plan exists and has run twice, informally</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plan written down and the day-30 check on the calendar for every partner</w:t>
            </w:r>
          </w:p>
        </w:tc>
      </w:tr>
      <w:tr>
        <w:tc>
          <w:tcPr>
            <w:tcW w:type="dxa" w:w="14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Capacity without burnout</w:t>
            </w:r>
          </w:p>
        </w:tc>
        <w:tc>
          <w:tcPr>
            <w:tcW w:type="dxa" w:w="75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6</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two partners, one Zoom Sunday each at the start; the 7 pm rule holds</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partner's first Sunday run by Priya, not only you</w:t>
            </w:r>
          </w:p>
        </w:tc>
      </w:tr>
      <w:tr>
        <w:tc>
          <w:tcPr>
            <w:tcW w:type="dxa" w:w="14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Your own consistency</w:t>
            </w:r>
          </w:p>
        </w:tc>
        <w:tc>
          <w:tcPr>
            <w:tcW w:type="dxa" w:w="75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Sunday routine has not missed since October 2022; content is two weeks old</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twelve straight weeks of the content cadence</w:t>
            </w:r>
          </w:p>
        </w:tc>
      </w:tr>
      <w:tr>
        <w:tc>
          <w:tcPr>
            <w:tcW w:type="dxa" w:w="14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Vision in one line</w:t>
            </w:r>
          </w:p>
        </w:tc>
        <w:tc>
          <w:tcPr>
            <w:tcW w:type="dxa" w:w="75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"something that doesn't reset every January" — said without notes</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same line opening the Tuesday table once a month</w:t>
            </w:r>
          </w:p>
        </w:tc>
      </w:tr>
      <w:tr>
        <w:tc>
          <w:tcPr>
            <w:tcW w:type="dxa" w:w="14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Certainty you bring</w:t>
            </w:r>
          </w:p>
        </w:tc>
        <w:tc>
          <w:tcPr>
            <w:tcW w:type="dxa" w:w="75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7</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calm by temperament; no market-doom content</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partner's slow month answered with the sheet, not a pep talk</w:t>
            </w:r>
          </w:p>
        </w:tc>
      </w:tr>
      <w:tr>
        <w:tc>
          <w:tcPr>
            <w:tcW w:type="dxa" w:w="1484"/>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Leading by example</w:t>
            </w:r>
          </w:p>
        </w:tc>
        <w:tc>
          <w:tcPr>
            <w:tcW w:type="dxa" w:w="753"/>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8</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you host the open house, run the Sunday, bring the sheet to the table</w:t>
            </w:r>
          </w:p>
        </w:tc>
        <w:tc>
          <w:tcPr>
            <w:tcW w:type="dxa" w:w="3561"/>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unchanged — keep it</w:t>
            </w:r>
          </w:p>
        </w:tc>
      </w:tr>
      <w:tr>
        <w:tc>
          <w:tcPr>
            <w:tcW w:type="dxa" w:w="1484"/>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Investing in yourself</w:t>
            </w:r>
          </w:p>
        </w:tc>
        <w:tc>
          <w:tcPr>
            <w:tcW w:type="dxa" w:w="753"/>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4</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cohort just started; no regular learning block</w:t>
            </w:r>
          </w:p>
        </w:tc>
        <w:tc>
          <w:tcPr>
            <w:tcW w:type="dxa" w:w="3561"/>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learning block a week, one thing passed to the table each month</w:t>
            </w:r>
          </w:p>
        </w:tc>
      </w:tr>
    </w:tbl>
    <w:p>
      <w:pPr>
        <w:spacing w:after="40"/>
      </w:pPr>
    </w:p>
    <w:p>
      <w:pPr>
        <w:spacing w:before="0" w:after="140" w:line="278" w:lineRule="auto"/>
      </w:pPr>
      <w:r>
        <w:rPr>
          <w:rFonts w:ascii="Arial" w:hAnsi="Arial" w:cs="Arial"/>
          <w:b w:val="0"/>
          <w:i w:val="0"/>
          <w:color w:val="1A1A1A"/>
          <w:sz w:val="21"/>
        </w:rPr>
        <w:t>Fix first, so you never attract agents you cannot serve:</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Investing in yourself (4) → a 45-minute learning block every Thursday at 7 am, the cohort lessons first; one thing passed on at the next Tuesday table — by October 15.</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Onboarding (6) → write the week-one checklist and record Module 1, twelve minutes — by October 20.</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Capacity (6) → the Tuesday/Thursday 10–12 block is the only time partner calls happen; no partner calls after 7 pm; Priya shadows one first-Sunday Zoom this quarter — by October 10.</w:t>
      </w:r>
    </w:p>
    <w:p>
      <w:pPr>
        <w:spacing w:before="0" w:after="140" w:line="278" w:lineRule="auto"/>
      </w:pPr>
      <w:r>
        <w:rPr>
          <w:rFonts w:ascii="Arial" w:hAnsi="Arial" w:cs="Arial"/>
          <w:b w:val="0"/>
          <w:i w:val="0"/>
          <w:color w:val="1A1A1A"/>
          <w:sz w:val="21"/>
        </w:rPr>
        <w:t>The attractive-leader checklist, honestly: confidence not ego, yes; certainty in the future, yes; clarity and conviction, yes; shares knowledge freely, yes; an environment of growth and recognition, partly — recognition is ad hoc, and naming one partner's win at the top of every Tuesday table fixes it; a standard agents aspire to, partly — the Sunday streak is real and the organization story is two months old. Your 90-day growth plan: the recognition habit every Tuesday; one lesson recorded a month, Module 1 first; the 7 pm rule and the learning block on the calendar and protected.</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A 4 out of 10 on investing in yourself is the only score on this page that would embarrass you on a Tuesday table — so it is fix number one, and it costs forty-five minutes on a Thursday morning.</w:t>
            </w:r>
          </w:p>
        </w:tc>
      </w:tr>
    </w:tbl>
    <w:p>
      <w:pPr>
        <w:spacing w:after="40"/>
      </w:pPr>
    </w:p>
    <w:p>
      <w:pPr>
        <w:pageBreakBefore/>
        <w:spacing w:before="0" w:after="100" w:line="240" w:lineRule="auto"/>
      </w:pPr>
      <w:r>
        <w:rPr>
          <w:rFonts w:ascii="Arial" w:hAnsi="Arial" w:cs="Arial"/>
          <w:b/>
          <w:i w:val="0"/>
          <w:color w:val="606367"/>
          <w:sz w:val="19"/>
          <w:spacing w:val="140"/>
        </w:rPr>
        <w:t>CHAPTER 17</w:t>
      </w:r>
    </w:p>
    <w:p>
      <w:pPr>
        <w:spacing w:before="0" w:after="200" w:line="245" w:lineRule="auto"/>
        <w:pBdr>
          <w:bottom w:val="single" w:sz="6" w:space="7" w:color="D7DADD"/>
        </w:pBdr>
        <w:outlineLvl w:val="1"/>
      </w:pPr>
      <w:bookmarkStart w:id="21" w:name="bm_compliance"/>
      <w:r>
        <w:rPr>
          <w:rFonts w:ascii="Arial" w:hAnsi="Arial" w:cs="Arial"/>
          <w:b/>
          <w:i w:val="0"/>
          <w:color w:val="111111"/>
          <w:sz w:val="31"/>
          <w:spacing w:val="60"/>
        </w:rPr>
        <w:t>COMPLIANCE</w:t>
      </w:r>
      <w:bookmarkEnd w:id="21"/>
    </w:p>
    <w:p>
      <w:pPr>
        <w:spacing w:before="0" w:after="140" w:line="278" w:lineRule="auto"/>
      </w:pPr>
      <w:r>
        <w:rPr>
          <w:rFonts w:ascii="Arial" w:hAnsi="Arial" w:cs="Arial"/>
          <w:b w:val="0"/>
          <w:i w:val="0"/>
          <w:color w:val="1A1A1A"/>
          <w:sz w:val="21"/>
        </w:rPr>
        <w:t>Your rules are set, not yet confirmed: they were captured on September 29, every public tool applies them, and you will be reminded once to confirm each line with Real Broker's compliance desk. This is assistance, not legal advice — you stay responsible for your marketing and confirm with your brokerage and your regulator. In this demo the license number, the disclaimer wording, and the name pairing are illustrative.</w:t>
      </w:r>
    </w:p>
    <w:p>
      <w:pPr>
        <w:spacing w:before="0" w:after="140" w:line="278" w:lineRule="auto"/>
      </w:pPr>
      <w:r>
        <w:rPr>
          <w:rFonts w:ascii="Arial" w:hAnsi="Arial" w:cs="Arial"/>
          <w:b/>
          <w:i w:val="0"/>
          <w:color w:val="111111"/>
          <w:sz w:val="21"/>
        </w:rPr>
        <w:t xml:space="preserve">Jurisdiction:  </w:t>
      </w:r>
      <w:r>
        <w:rPr>
          <w:rFonts w:ascii="Arial" w:hAnsi="Arial" w:cs="Arial"/>
          <w:b w:val="0"/>
          <w:i w:val="0"/>
          <w:color w:val="1A1A1A"/>
          <w:sz w:val="21"/>
        </w:rPr>
        <w:t>Texas — TREC, the Texas Real Estate Commission. License number 0712345 (illustrative — demo), displayed on all marketing, bios, the email signature, and every video description. Brokerage name in public content: Real Broker, LLC — the exact required wording is still to be confirmed with the compliance desk. Organization name: "The Sunday Table," paired as "The Sunday Table · Taylor Brooks, Real Broker, LLC" (illustrative — demo pairing; confirm). The brokerage logo appears where the brokerage requires it, at the size it requires; your own mark stays visually distinct.</w:t>
      </w:r>
    </w:p>
    <w:p>
      <w:pPr>
        <w:spacing w:before="0" w:after="140" w:line="278" w:lineRule="auto"/>
      </w:pPr>
      <w:r>
        <w:rPr>
          <w:rFonts w:ascii="Arial" w:hAnsi="Arial" w:cs="Arial"/>
          <w:b w:val="0"/>
          <w:i w:val="0"/>
          <w:color w:val="1A1A1A"/>
          <w:sz w:val="21"/>
        </w:rPr>
        <w:t>Required brokerage disclaimer, appended to public marketing: "Taylor Brooks · Real Broker, LLC · Texas license #0712345" (illustrative — demo wording — replace with the brokerage's exact required text)</w:t>
      </w:r>
    </w:p>
    <w:p>
      <w:pPr>
        <w:spacing w:before="0" w:after="140" w:line="278" w:lineRule="auto"/>
      </w:pPr>
      <w:r>
        <w:rPr>
          <w:rFonts w:ascii="Arial" w:hAnsi="Arial" w:cs="Arial"/>
          <w:b w:val="0"/>
          <w:i w:val="0"/>
          <w:color w:val="1A1A1A"/>
          <w:sz w:val="21"/>
        </w:rPr>
        <w:t>Rev-share and compensation marketing policy: the strictest default — no splits, caps, stock, tiers, or income figures in public content; compensation is explained on a private call only. The brokerage's written policy is not yet on file.</w:t>
      </w:r>
    </w:p>
    <w:p>
      <w:pPr>
        <w:spacing w:before="0" w:after="140" w:line="278" w:lineRule="auto"/>
      </w:pPr>
      <w:r>
        <w:rPr>
          <w:rFonts w:ascii="Arial" w:hAnsi="Arial" w:cs="Arial"/>
          <w:b/>
          <w:i w:val="0"/>
          <w:color w:val="111111"/>
          <w:sz w:val="21"/>
        </w:rPr>
        <w:t xml:space="preserve">Earnings-claim rule:  </w:t>
      </w:r>
      <w:r>
        <w:rPr>
          <w:rFonts w:ascii="Arial" w:hAnsi="Arial" w:cs="Arial"/>
          <w:b w:val="0"/>
          <w:i w:val="0"/>
          <w:color w:val="1A1A1A"/>
          <w:sz w:val="21"/>
        </w:rPr>
        <w:t>no "you'll make $X," no rev-share earnings claims, no projected stock value, no lifestyle-as-income implication. Any mention of earnings carries this line, verbatim:</w:t>
      </w:r>
    </w:p>
    <w:p>
      <w:pPr>
        <w:spacing w:before="0" w:after="140" w:line="278" w:lineRule="auto"/>
      </w:pPr>
      <w:r>
        <w:rPr>
          <w:rFonts w:ascii="Arial" w:hAnsi="Arial" w:cs="Arial"/>
          <w:b w:val="0"/>
          <w:i w:val="0"/>
          <w:color w:val="1A1A1A"/>
          <w:sz w:val="21"/>
        </w:rPr>
        <w:t>Income disclaimer (default — replace with your brokerage's): "Results vary. Nothing here is a promise of income; any figures are illustrative examples, not typical results."</w:t>
      </w:r>
    </w:p>
    <w:p>
      <w:pPr>
        <w:spacing w:before="0" w:after="140" w:line="278" w:lineRule="auto"/>
      </w:pPr>
      <w:r>
        <w:rPr>
          <w:rFonts w:ascii="Arial" w:hAnsi="Arial" w:cs="Arial"/>
          <w:b/>
          <w:i w:val="0"/>
          <w:color w:val="111111"/>
          <w:sz w:val="21"/>
        </w:rPr>
        <w:t xml:space="preserve">Recruiting scope:  </w:t>
      </w:r>
      <w:r>
        <w:rPr>
          <w:rFonts w:ascii="Arial" w:hAnsi="Arial" w:cs="Arial"/>
          <w:b w:val="0"/>
          <w:i w:val="0"/>
          <w:color w:val="1A1A1A"/>
          <w:sz w:val="21"/>
        </w:rPr>
        <w:t>Texas only this quarter — agents licensed in Texas; an agent licensed elsewhere is referred to a partner licensed there, after confirming with the brokerage. Inducement rules: not yet reviewed with the brokerage — on your open items.</w:t>
      </w:r>
    </w:p>
    <w:p>
      <w:pPr>
        <w:spacing w:before="0" w:after="140" w:line="278" w:lineRule="auto"/>
      </w:pPr>
      <w:r>
        <w:rPr>
          <w:rFonts w:ascii="Arial" w:hAnsi="Arial" w:cs="Arial"/>
          <w:b/>
          <w:i w:val="0"/>
          <w:color w:val="111111"/>
          <w:sz w:val="21"/>
        </w:rPr>
        <w:t xml:space="preserve">The two cardinal rules:  </w:t>
      </w:r>
      <w:r>
        <w:rPr>
          <w:rFonts w:ascii="Arial" w:hAnsi="Arial" w:cs="Arial"/>
          <w:b w:val="0"/>
          <w:i w:val="0"/>
          <w:color w:val="1A1A1A"/>
          <w:sz w:val="21"/>
        </w:rPr>
        <w:t>never talk badly about another brokerage; never talk badly about another person. Former brokerages are never named in stories. Fair housing: any real-estate example describes properties and lifestyle, never who "belongs" somewhere, with the equal-housing mark where required. AI-likeness: no clone content today; if ever used, "This video uses an AI-generated voice/likeness of Taylor Brooks," disclosed on screen and in the description. Testimonial consent: ask every time — Priya's quote is not yet cleared for public use; Marcus's is cleared, first name only. Ads: anything that becomes a paid ad for recruiting agents may fall under Meta's Employment special ad category — flag it before any ad is built; the brokerage's rule on ads about the brokerage or its model is not on file, so ask before any ad.</w:t>
      </w:r>
    </w:p>
    <w:p>
      <w:pPr>
        <w:spacing w:before="0" w:after="140" w:line="278" w:lineRule="auto"/>
      </w:pPr>
      <w:r>
        <w:rPr>
          <w:rFonts w:ascii="Arial" w:hAnsi="Arial" w:cs="Arial"/>
          <w:b w:val="0"/>
          <w:i w:val="0"/>
          <w:color w:val="1A1A1A"/>
          <w:sz w:val="21"/>
        </w:rPr>
        <w:t>Claims to avoid, never in content:</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income, rev-share, or stock-value promises or projections</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"#1", "best", "fastest-growing" without a verifiable, dated source</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anything negative about a named brokerage, sponsor, team, or person</w:t>
      </w:r>
    </w:p>
    <w:p>
      <w:pPr>
        <w:spacing w:before="0" w:after="80" w:line="278" w:lineRule="auto"/>
        <w:ind w:left="403" w:hanging="259"/>
      </w:pPr>
      <w:r>
        <w:rPr>
          <w:rFonts w:ascii="Arial" w:hAnsi="Arial" w:cs="Arial"/>
          <w:b/>
          <w:i w:val="0"/>
          <w:color w:val="111111"/>
          <w:sz w:val="21"/>
        </w:rPr>
        <w:t xml:space="preserve">•  </w:t>
      </w:r>
      <w:r>
        <w:rPr>
          <w:rFonts w:ascii="Arial" w:hAnsi="Arial" w:cs="Arial"/>
          <w:b w:val="0"/>
          <w:i w:val="0"/>
          <w:color w:val="1A1A1A"/>
          <w:sz w:val="21"/>
        </w:rPr>
        <w:t>targeting language that references a protected characteristic</w:t>
      </w: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Four lines on this page are still waiting on one email to the compliance desk — the name wording, the license display, the ad rule, and the rev-share marketing policy. Send it this week and say "confirm my compliance"; the status moves to confirmed and the reminder stops.</w:t>
            </w:r>
          </w:p>
        </w:tc>
      </w:tr>
    </w:tbl>
    <w:p>
      <w:pPr>
        <w:spacing w:after="40"/>
      </w:pPr>
    </w:p>
    <w:p>
      <w:pPr>
        <w:pageBreakBefore/>
        <w:spacing w:before="0" w:after="100" w:line="240" w:lineRule="auto"/>
      </w:pPr>
      <w:r>
        <w:rPr>
          <w:rFonts w:ascii="Arial" w:hAnsi="Arial" w:cs="Arial"/>
          <w:b/>
          <w:i w:val="0"/>
          <w:color w:val="606367"/>
          <w:sz w:val="19"/>
          <w:spacing w:val="140"/>
        </w:rPr>
        <w:t>CHAPTER 18</w:t>
      </w:r>
    </w:p>
    <w:p>
      <w:pPr>
        <w:spacing w:before="0" w:after="200" w:line="245" w:lineRule="auto"/>
        <w:pBdr>
          <w:bottom w:val="single" w:sz="6" w:space="7" w:color="D7DADD"/>
        </w:pBdr>
        <w:outlineLvl w:val="1"/>
      </w:pPr>
      <w:bookmarkStart w:id="22" w:name="bm_your_open_items"/>
      <w:r>
        <w:rPr>
          <w:rFonts w:ascii="Arial" w:hAnsi="Arial" w:cs="Arial"/>
          <w:b/>
          <w:i w:val="0"/>
          <w:color w:val="111111"/>
          <w:sz w:val="31"/>
          <w:spacing w:val="60"/>
        </w:rPr>
        <w:t>YOUR OPEN ITEMS</w:t>
      </w:r>
      <w:bookmarkEnd w:id="22"/>
    </w:p>
    <w:p>
      <w:pPr>
        <w:spacing w:before="0" w:after="140" w:line="278" w:lineRule="auto"/>
      </w:pPr>
      <w:r>
        <w:rPr>
          <w:rFonts w:ascii="Arial" w:hAnsi="Arial" w:cs="Arial"/>
          <w:b w:val="0"/>
          <w:i w:val="0"/>
          <w:color w:val="1A1A1A"/>
          <w:sz w:val="21"/>
        </w:rPr>
        <w:t>Nothing on this page is something you failed to do. It is the list of what the system is waiting on, with what fills it and when — re-derived every time this Book is rebuilt.</w:t>
      </w:r>
    </w:p>
    <w:tbl>
      <w:tblPr>
        <w:tblW w:type="auto" w:w="0"/>
        <w:tblLayout w:type="fixed"/>
        <w:tblLook w:firstColumn="1" w:firstRow="1" w:lastColumn="0" w:lastRow="0" w:noHBand="0" w:noVBand="1" w:val="04A0"/>
      </w:tblPr>
      <w:tblGrid>
        <w:gridCol w:w="3540"/>
        <w:gridCol w:w="3600"/>
        <w:gridCol w:w="2220"/>
      </w:tblGrid>
      <w:tr>
        <w:tc>
          <w:tcPr>
            <w:tcW w:type="dxa" w:w="354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Open item</w:t>
            </w:r>
          </w:p>
        </w:tc>
        <w:tc>
          <w:tcPr>
            <w:tcW w:type="dxa" w:w="360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What fills it</w:t>
            </w:r>
          </w:p>
        </w:tc>
        <w:tc>
          <w:tcPr>
            <w:tcW w:type="dxa" w:w="2220"/>
            <w:shd w:val="clear" w:fill="202226"/>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i w:val="0"/>
                <w:color w:val="FFFFFF"/>
                <w:sz w:val="19"/>
              </w:rPr>
              <w:t>When</w:t>
            </w:r>
          </w:p>
        </w:tc>
      </w:tr>
      <w:tr>
        <w:tc>
          <w:tcPr>
            <w:tcW w:type="dxa" w:w="354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brand kit — logo refresh, style sheet, brand</w:t>
            </w:r>
          </w:p>
        </w:tc>
        <w:tc>
          <w:tcPr>
            <w:tcW w:type="dxa" w:w="3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paste your Design Package brief into Claude Design (ds-logo in refresh mode → ds-style-sheet → ds-brand) and drop the kit into 02 · Brand; the next regenerate shows it in Chapter 5</w:t>
            </w:r>
          </w:p>
        </w:tc>
        <w:tc>
          <w:tcPr>
            <w:tcW w:type="dxa" w:w="22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54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Brokerage name wording, license display, and the ad rule</w:t>
            </w:r>
          </w:p>
        </w:tc>
        <w:tc>
          <w:tcPr>
            <w:tcW w:type="dxa" w:w="3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one email to Real Broker's compliance desk, then "confirm my compliance"</w:t>
            </w:r>
          </w:p>
        </w:tc>
        <w:tc>
          <w:tcPr>
            <w:tcW w:type="dxa" w:w="22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54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brokerage's written rev-share marketing policy</w:t>
            </w:r>
          </w:p>
        </w:tc>
        <w:tc>
          <w:tcPr>
            <w:tcW w:type="dxa" w:w="3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document into 06 · Materials, then "confirm my compliance"</w:t>
            </w:r>
          </w:p>
        </w:tc>
        <w:tc>
          <w:tcPr>
            <w:tcW w:type="dxa" w:w="22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this week</w:t>
            </w:r>
          </w:p>
        </w:tc>
      </w:tr>
      <w:tr>
        <w:tc>
          <w:tcPr>
            <w:tcW w:type="dxa" w:w="354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Inducement rules reviewed</w:t>
            </w:r>
          </w:p>
        </w:tc>
        <w:tc>
          <w:tcPr>
            <w:tcW w:type="dxa" w:w="3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conversation with the brokerage, then "confirm my compliance"</w:t>
            </w:r>
          </w:p>
        </w:tc>
        <w:tc>
          <w:tcPr>
            <w:tcW w:type="dxa" w:w="22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54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Priya's testimonial consent</w:t>
            </w:r>
          </w:p>
        </w:tc>
        <w:tc>
          <w:tcPr>
            <w:tcW w:type="dxa" w:w="3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 text to Priya; the answer goes on file with "refresh my proof"</w:t>
            </w:r>
          </w:p>
        </w:tc>
        <w:tc>
          <w:tcPr>
            <w:tcW w:type="dxa" w:w="22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before it appears in content — Week 3</w:t>
            </w:r>
          </w:p>
        </w:tc>
      </w:tr>
      <w:tr>
        <w:tc>
          <w:tcPr>
            <w:tcW w:type="dxa" w:w="354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current rev-share tier sheet and the cap-honouring rule</w:t>
            </w:r>
          </w:p>
        </w:tc>
        <w:tc>
          <w:tcPr>
            <w:tcW w:type="dxa" w:w="3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documents into 06 · Materials, then "explain my model to me"</w:t>
            </w:r>
          </w:p>
        </w:tc>
        <w:tc>
          <w:tcPr>
            <w:tcW w:type="dxa" w:w="22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54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Agent Movement Watcher</w:t>
            </w:r>
          </w:p>
        </w:tc>
        <w:tc>
          <w:tcPr>
            <w:tcW w:type="dxa" w:w="3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"set up my agent movement watcher" — weekly, research-only, with your yes</w:t>
            </w:r>
          </w:p>
        </w:tc>
        <w:tc>
          <w:tcPr>
            <w:tcW w:type="dxa" w:w="22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2</w:t>
            </w:r>
          </w:p>
        </w:tc>
      </w:tr>
      <w:tr>
        <w:tc>
          <w:tcPr>
            <w:tcW w:type="dxa" w:w="354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Daily Debrief</w:t>
            </w:r>
          </w:p>
        </w:tc>
        <w:tc>
          <w:tcPr>
            <w:tcW w:type="dxa" w:w="360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off on this demo brain; "set up my daily debrief" switches it on for a real Brain</w:t>
            </w:r>
          </w:p>
        </w:tc>
        <w:tc>
          <w:tcPr>
            <w:tcW w:type="dxa" w:w="2220"/>
            <w:shd w:val="clear" w:fill="F5F6F7"/>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any time</w:t>
            </w:r>
          </w:p>
        </w:tc>
      </w:tr>
      <w:tr>
        <w:tc>
          <w:tcPr>
            <w:tcW w:type="dxa" w:w="354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The digital product — The Five-Step Sunday Routine guide</w:t>
            </w:r>
          </w:p>
        </w:tc>
        <w:tc>
          <w:tcPr>
            <w:tcW w:type="dxa" w:w="360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mapped; built in the Value Vault</w:t>
            </w:r>
          </w:p>
        </w:tc>
        <w:tc>
          <w:tcPr>
            <w:tcW w:type="dxa" w:w="2220"/>
            <w:shd w:val="clear" w:fill="FFFFFF"/>
            <w:vAlign w:val="center"/>
            <w:tcBorders>
              <w:top w:val="single" w:sz="4" w:color="E4E4E6"/>
              <w:bottom w:val="single" w:sz="4" w:color="E4E4E6"/>
              <w:left w:val="single" w:sz="4" w:color="E4E4E6"/>
              <w:right w:val="single" w:sz="4" w:color="E4E4E6"/>
            </w:tcBorders>
            <w:tcMar>
              <w:top w:w="80" w:type="dxa"/>
              <w:bottom w:w="80" w:type="dxa"/>
              <w:start w:w="130" w:type="dxa"/>
              <w:end w:w="130" w:type="dxa"/>
            </w:tcMar>
          </w:tcPr>
          <w:p>
            <w:pPr>
              <w:spacing w:before="20" w:after="20" w:line="252" w:lineRule="auto"/>
              <w:jc w:val="left"/>
            </w:pPr>
            <w:r/>
            <w:r>
              <w:rPr>
                <w:rFonts w:ascii="Arial" w:hAnsi="Arial" w:cs="Arial"/>
                <w:b w:val="0"/>
                <w:i w:val="0"/>
                <w:color w:val="1A1A1A"/>
                <w:sz w:val="19"/>
              </w:rPr>
              <w:t>Week 6</w:t>
            </w:r>
          </w:p>
        </w:tc>
      </w:tr>
    </w:tbl>
    <w:p>
      <w:pPr>
        <w:spacing w:after="40"/>
      </w:pPr>
    </w:p>
    <w:tbl>
      <w:tblPr>
        <w:tblW w:type="auto" w:w="0"/>
        <w:tblLayout w:type="fixed"/>
        <w:tblLook w:firstColumn="1" w:firstRow="1" w:lastColumn="0" w:lastRow="0" w:noHBand="0" w:noVBand="1" w:val="04A0"/>
        <w:tblInd w:w="216" w:type="dxa"/>
      </w:tblPr>
      <w:tblGrid>
        <w:gridCol w:w="9360"/>
      </w:tblGrid>
      <w:tr>
        <w:tc>
          <w:tcPr>
            <w:tcW w:type="dxa" w:w="8928"/>
            <w:shd w:val="clear" w:fill="F3F4F6"/>
            <w:tcBorders>
              <w:top w:val="single" w:sz="4" w:color="E0E2E5"/>
              <w:bottom w:val="single" w:sz="4" w:color="E0E2E5"/>
              <w:left w:val="single" w:sz="4" w:color="E0E2E5"/>
              <w:right w:val="single" w:sz="4" w:color="E0E2E5"/>
            </w:tcBorders>
            <w:tcMar>
              <w:top w:w="110" w:type="dxa"/>
              <w:bottom w:w="110" w:type="dxa"/>
              <w:start w:w="170" w:type="dxa"/>
              <w:end w:w="170" w:type="dxa"/>
            </w:tcMar>
          </w:tcPr>
          <w:p>
            <w:pPr>
              <w:spacing w:before="40" w:after="40" w:line="278" w:lineRule="auto"/>
            </w:pPr>
            <w:r/>
            <w:r>
              <w:rPr>
                <w:rFonts w:ascii="Arial" w:hAnsi="Arial" w:cs="Arial"/>
                <w:b w:val="0"/>
                <w:i w:val="0"/>
                <w:color w:val="1A1A1A"/>
                <w:sz w:val="21"/>
              </w:rPr>
              <w:t>Nine open items, and not one of them is a question you skipped — eight are waiting on a document, a consent, or a later week, and one is a forty-minute Claude Design session. The list gets shorter every time this Book is rebuilt.</w:t>
            </w:r>
          </w:p>
        </w:tc>
      </w:tr>
    </w:tbl>
    <w:p>
      <w:pPr>
        <w:spacing w:after="40"/>
      </w:pPr>
    </w:p>
    <w:p>
      <w:pPr>
        <w:spacing w:before="0" w:after="140" w:line="278" w:lineRule="auto"/>
      </w:pPr>
      <w:r>
        <w:rPr>
          <w:rFonts w:ascii="Arial" w:hAnsi="Arial" w:cs="Arial"/>
          <w:b w:val="0"/>
          <w:i w:val="0"/>
          <w:color w:val="1A1A1A"/>
          <w:sz w:val="21"/>
        </w:rPr>
        <w:t>The next three things to type, in order:</w:t>
      </w:r>
    </w:p>
    <w:p>
      <w:pPr>
        <w:spacing w:before="80" w:after="100" w:line="278" w:lineRule="auto"/>
        <w:ind w:left="576" w:hanging="576"/>
      </w:pPr>
      <w:r>
        <w:rPr>
          <w:rFonts w:ascii="Arial" w:hAnsi="Arial" w:cs="Arial"/>
          <w:b/>
          <w:i w:val="0"/>
          <w:color w:val="111111"/>
          <w:sz w:val="24"/>
        </w:rPr>
        <w:t xml:space="preserve">1.  </w:t>
      </w:r>
      <w:r>
        <w:rPr>
          <w:rFonts w:ascii="Arial" w:hAnsi="Arial" w:cs="Arial"/>
          <w:b w:val="0"/>
          <w:i w:val="0"/>
          <w:color w:val="1A1A1A"/>
          <w:sz w:val="21"/>
        </w:rPr>
        <w:t>Paste the Design Package brief into Claude Design — the kit is the only Week 1 item not yet in your home base.</w:t>
      </w:r>
    </w:p>
    <w:p>
      <w:pPr>
        <w:spacing w:before="80" w:after="100" w:line="278" w:lineRule="auto"/>
        <w:ind w:left="576" w:hanging="576"/>
      </w:pPr>
      <w:r>
        <w:rPr>
          <w:rFonts w:ascii="Arial" w:hAnsi="Arial" w:cs="Arial"/>
          <w:b/>
          <w:i w:val="0"/>
          <w:color w:val="111111"/>
          <w:sz w:val="24"/>
        </w:rPr>
        <w:t xml:space="preserve">2.  </w:t>
      </w:r>
      <w:r>
        <w:rPr>
          <w:rFonts w:ascii="Arial" w:hAnsi="Arial" w:cs="Arial"/>
          <w:b w:val="0"/>
          <w:i w:val="0"/>
          <w:color w:val="1A1A1A"/>
          <w:sz w:val="21"/>
        </w:rPr>
        <w:t>"Build my top 50" — six names are in the ledger; the first ten are the agents on the other side of your last deals, former colleagues, and the Saturday circuit.</w:t>
      </w:r>
    </w:p>
    <w:p>
      <w:pPr>
        <w:spacing w:before="80" w:after="100" w:line="278" w:lineRule="auto"/>
        <w:ind w:left="576" w:hanging="576"/>
      </w:pPr>
      <w:r>
        <w:rPr>
          <w:rFonts w:ascii="Arial" w:hAnsi="Arial" w:cs="Arial"/>
          <w:b/>
          <w:i w:val="0"/>
          <w:color w:val="111111"/>
          <w:sz w:val="24"/>
        </w:rPr>
        <w:t xml:space="preserve">3.  </w:t>
      </w:r>
      <w:r>
        <w:rPr>
          <w:rFonts w:ascii="Arial" w:hAnsi="Arial" w:cs="Arial"/>
          <w:b w:val="0"/>
          <w:i w:val="0"/>
          <w:color w:val="1A1A1A"/>
          <w:sz w:val="21"/>
        </w:rPr>
        <w:t>"Attraction weekly check-in" — every Friday at 4 pm, starting this week.</w:t>
      </w:r>
    </w:p>
    <w:p>
      <w:pPr>
        <w:spacing w:before="0" w:after="140" w:line="278" w:lineRule="auto"/>
      </w:pPr>
      <w:r>
        <w:rPr>
          <w:rFonts w:ascii="Arial" w:hAnsi="Arial" w:cs="Arial"/>
          <w:b w:val="0"/>
          <w:i w:val="0"/>
          <w:color w:val="1A1A1A"/>
          <w:sz w:val="21"/>
        </w:rPr>
        <w:t>Then, from the car, any time: "just talked to an agent."</w:t>
      </w:r>
    </w:p>
    <w:p>
      <w:pPr>
        <w:spacing w:before="0" w:after="140" w:line="278" w:lineRule="auto"/>
      </w:pPr>
      <w:r>
        <w:rPr>
          <w:rFonts w:ascii="Arial" w:hAnsi="Arial" w:cs="Arial"/>
          <w:b w:val="0"/>
          <w:i w:val="0"/>
          <w:color w:val="1A1A1A"/>
          <w:sz w:val="21"/>
        </w:rPr>
        <w:t>Your Agent Attraction Brain Book is rebuilt from your Brain whenever it changes — say "show me my Brain" or "regenerate my Brain Book" and the newest date is always the current one.</w:t>
      </w:r>
    </w:p>
    <w:sectPr w:rsidR="00FC693F" w:rsidRPr="0006063C" w:rsidSect="00034616">
      <w:foot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line="240" w:lineRule="auto"/>
      <w:jc w:val="center"/>
    </w:pPr>
    <w:r/>
    <w:r>
      <w:rPr>
        <w:rFonts w:ascii="Arial" w:hAnsi="Arial" w:cs="Arial"/>
        <w:color w:val="606367"/>
        <w:sz w:val="17"/>
      </w:rPr>
      <w:fldChar w:fldCharType="begin"/>
    </w:r>
    <w:r>
      <w:rPr>
        <w:rFonts w:ascii="Arial" w:hAnsi="Arial" w:cs="Arial"/>
        <w:color w:val="606367"/>
        <w:sz w:val="17"/>
      </w:rPr>
      <w:instrText xml:space="preserve"> PAGE </w:instrText>
    </w:r>
    <w:r>
      <w:rPr>
        <w:rFonts w:ascii="Arial" w:hAnsi="Arial" w:cs="Arial"/>
        <w:color w:val="606367"/>
        <w:sz w:val="17"/>
      </w:rPr>
      <w:fldChar w:fldCharType="separate"/>
    </w:r>
    <w:r>
      <w:rPr>
        <w:rFonts w:ascii="Arial" w:hAnsi="Arial" w:cs="Arial"/>
        <w:color w:val="606367"/>
        <w:sz w:val="17"/>
      </w:rPr>
      <w:t>1</w:t>
    </w:r>
    <w:r>
      <w:rPr>
        <w:rFonts w:ascii="Arial" w:hAnsi="Arial" w:cs="Arial"/>
        <w:color w:val="606367"/>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