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79C3FF07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noSpellErr="1" w14:textId="1C2A57CF">
            <w:r w:rsidRPr="1C2A57CF" w:rsidR="1C2A57CF">
              <w:rPr>
                <w:b w:val="1"/>
                <w:bCs w:val="1"/>
              </w:rPr>
              <w:t>Class:</w:t>
            </w:r>
            <w:r w:rsidR="1C2A57CF">
              <w:rPr/>
              <w:t xml:space="preserve"> </w:t>
            </w:r>
            <w:r w:rsidR="1C2A57CF">
              <w:rPr/>
              <w:t>Registration</w:t>
            </w:r>
          </w:p>
          <w:p w:rsidRPr="00854805" w:rsidR="00000000" w:rsidP="00854805" w:rsidRDefault="00854805" w14:paraId="26B799C5" w14:noSpellErr="1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Event Handler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79C3FF07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79C3FF07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6CB7946C">
            <w:r w:rsidR="6CB7946C">
              <w:rPr/>
              <w:t>Smooth registration system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noSpellErr="1" w14:textId="4F6E3F1D">
            <w:r w:rsidR="1C2A57CF">
              <w:rPr/>
              <w:t> </w:t>
            </w:r>
            <w:r w:rsidR="1C2A57CF">
              <w:rPr/>
              <w:t xml:space="preserve"> </w:t>
            </w:r>
            <w:r w:rsidR="1C2A57CF">
              <w:rPr/>
              <w:t>Zane</w:t>
            </w:r>
          </w:p>
        </w:tc>
      </w:tr>
      <w:tr w:rsidRPr="00854805" w:rsidR="00854805" w:rsidTr="79C3FF07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noSpellErr="1" w14:textId="2986AA33">
            <w:r w:rsidR="6CB7946C">
              <w:rPr/>
              <w:t> </w:t>
            </w:r>
            <w:r w:rsidR="6CB7946C">
              <w:rPr/>
              <w:t xml:space="preserve"> interfaces with input validation widget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noSpellErr="1" w14:textId="58E100B5"/>
        </w:tc>
      </w:tr>
      <w:tr w:rsidRPr="00854805" w:rsidR="00854805" w:rsidTr="79C3FF07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noSpellErr="1" w14:textId="6ED3F601">
            <w:r w:rsidR="6ED3F601">
              <w:rPr/>
              <w:t>doesn't allow repeat registration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79C3FF07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textId="55337226">
            <w:r w:rsidR="6ED3F601">
              <w:rPr/>
              <w:t>sets up industry standard similar email confirmation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79C3FF07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79C3FF07">
            <w:r w:rsidR="79C3FF07">
              <w:rPr/>
              <w:t>conducts business with SQL directly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79C3FF07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textId="270D90DB">
            <w:r w:rsidR="79C3FF07">
              <w:rPr/>
              <w:t>conducts other business through event handler (IE:  messages)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79C3FF07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79C3FF07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79C3FF07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79C3FF07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79C3FF07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13B5A3A6"/>
    <w:rsid w:val="164D0B58"/>
    <w:rsid w:val="1C2A57CF"/>
    <w:rsid w:val="1C6B7B9B"/>
    <w:rsid w:val="2C5E6953"/>
    <w:rsid w:val="309E37A3"/>
    <w:rsid w:val="3F8D99F8"/>
    <w:rsid w:val="40B8243E"/>
    <w:rsid w:val="6CB7946C"/>
    <w:rsid w:val="6ED3F601"/>
    <w:rsid w:val="71B5A531"/>
    <w:rsid w:val="79C3F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14</revision>
  <dcterms:created xsi:type="dcterms:W3CDTF">2014-02-26T01:07:00.0000000Z</dcterms:created>
  <dcterms:modified xsi:type="dcterms:W3CDTF">2014-02-27T17:23:48.7208130Z</dcterms:modified>
</coreProperties>
</file>