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64" w:rsidRDefault="007E4A38">
      <w:pPr>
        <w:rPr>
          <w:b/>
        </w:rPr>
      </w:pPr>
      <w:r>
        <w:rPr>
          <w:b/>
        </w:rPr>
        <w:t>Ph.D. Dissertation Proposal: Paul Mendoza</w:t>
      </w:r>
    </w:p>
    <w:p w:rsidR="00DD7564" w:rsidRDefault="00DD7564">
      <w:pPr>
        <w:rPr>
          <w:b/>
        </w:rPr>
      </w:pPr>
    </w:p>
    <w:p w:rsidR="00DD7564" w:rsidRDefault="007E4A38">
      <w:r>
        <w:rPr>
          <w:b/>
        </w:rPr>
        <w:t xml:space="preserve">Dissertation Title: </w:t>
      </w:r>
      <w:r>
        <w:t>Experimental Characterization of Pu Separation by PUREX Process on a Low-</w:t>
      </w:r>
      <w:proofErr w:type="spellStart"/>
      <w:r>
        <w:t>Burnup</w:t>
      </w:r>
      <w:proofErr w:type="spellEnd"/>
      <w:r>
        <w:t>, Pseudo-Fast-Neutron Irradiated DUO</w:t>
      </w:r>
      <w:r>
        <w:rPr>
          <w:vertAlign w:val="subscript"/>
        </w:rPr>
        <w:t>2</w:t>
      </w:r>
      <w:r>
        <w:t xml:space="preserve"> for Product Decontamination Factors and Nuclear Forensics</w:t>
      </w:r>
    </w:p>
    <w:p w:rsidR="00DD7564" w:rsidRDefault="00DD7564"/>
    <w:p w:rsidR="00DD7564" w:rsidRDefault="007E4A38">
      <w:pPr>
        <w:pStyle w:val="ListParagraph"/>
        <w:numPr>
          <w:ilvl w:val="0"/>
          <w:numId w:val="2"/>
        </w:numPr>
      </w:pPr>
      <w:r>
        <w:rPr>
          <w:b/>
          <w:sz w:val="32"/>
          <w:szCs w:val="32"/>
        </w:rPr>
        <w:t>Introduction</w:t>
      </w:r>
    </w:p>
    <w:p w:rsidR="00DD7564" w:rsidRDefault="007E4A38">
      <w:pPr>
        <w:ind w:firstLine="360"/>
      </w:pPr>
      <w:r>
        <w:t xml:space="preserve">In the wake of the </w:t>
      </w:r>
      <w:r w:rsidR="006758EC">
        <w:t>Joint Comprehensive Plan of Action (JCPOA-</w:t>
      </w:r>
      <w:r>
        <w:t>Iran deal</w:t>
      </w:r>
      <w:r w:rsidR="006758EC">
        <w:t>)</w:t>
      </w:r>
      <w:r>
        <w:t xml:space="preserve">, North Korea’s pursuit of nuclear weapons, </w:t>
      </w:r>
      <w:r w:rsidR="00BC379D">
        <w:t xml:space="preserve">non-safeguarded reactors, </w:t>
      </w:r>
      <w:r>
        <w:t>and the onset of the Islamic State of Iraq and Syria, nuclear prolif</w:t>
      </w:r>
      <w:r w:rsidR="00BC379D">
        <w:t>eration concerns are receiving utmost importance and attention</w:t>
      </w:r>
      <w:r>
        <w:t xml:space="preserve">. A nonproliferation focal point is the control and accounting of weapons usable </w:t>
      </w:r>
      <w:r w:rsidR="00BC379D">
        <w:t xml:space="preserve">special nuclear </w:t>
      </w:r>
      <w:r>
        <w:t>materi</w:t>
      </w:r>
      <w:r w:rsidR="00B9416B">
        <w:t>al</w:t>
      </w:r>
      <w:r w:rsidR="00BC379D">
        <w:t xml:space="preserve"> (SNM)</w:t>
      </w:r>
      <w:r w:rsidR="00B9416B">
        <w:t>, which has</w:t>
      </w:r>
      <w:r>
        <w:t xml:space="preserve"> been the responsibility of the International Atomic Energy Agency </w:t>
      </w:r>
      <w:r w:rsidR="00BC379D">
        <w:t xml:space="preserve">(IAEA) </w:t>
      </w:r>
      <w:r>
        <w:t xml:space="preserve">with the goal of promoting the safe and peaceful use of </w:t>
      </w:r>
      <w:r w:rsidR="00BC379D">
        <w:t xml:space="preserve">atomic energy and </w:t>
      </w:r>
      <w:r>
        <w:t>nuclear technologies</w:t>
      </w:r>
      <w:bookmarkStart w:id="0" w:name="__Fieldmark__30_1176042200"/>
      <w:bookmarkEnd w:id="0"/>
      <w:r w:rsidR="00FF0C1D">
        <w:fldChar w:fldCharType="begin"/>
      </w:r>
      <w:r w:rsidR="00FF0C1D">
        <w:instrText xml:space="preserve"> 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rsidR="00FF0C1D">
        <w:fldChar w:fldCharType="separate"/>
      </w:r>
      <w:r w:rsidR="00FF0C1D" w:rsidRPr="00FF0C1D">
        <w:rPr>
          <w:noProof/>
          <w:vertAlign w:val="superscript"/>
        </w:rPr>
        <w:t>1</w:t>
      </w:r>
      <w:r w:rsidR="00FF0C1D">
        <w:fldChar w:fldCharType="end"/>
      </w:r>
      <w:r w:rsidR="00BC379D">
        <w:t>. The IAEA</w:t>
      </w:r>
      <w:r w:rsidR="00973B30">
        <w:t>’s</w:t>
      </w:r>
      <w:r>
        <w:t xml:space="preserve"> efforts</w:t>
      </w:r>
      <w:r w:rsidR="002A5F0F">
        <w:t xml:space="preserve"> to meet this goal</w:t>
      </w:r>
      <w:r w:rsidR="004576AB">
        <w:t>, backed by a U.S.</w:t>
      </w:r>
      <w:r w:rsidR="00C4145D">
        <w:t xml:space="preserve"> “atoms for peace”</w:t>
      </w:r>
      <w:r w:rsidR="00C4145D">
        <w:fldChar w:fldCharType="begin"/>
      </w:r>
      <w:r w:rsidR="00C4145D">
        <w:instrText xml:space="preserve"> ADDIN EN.CITE &lt;EndNote&gt;&lt;Cite&gt;&lt;Author&gt;Chernus&lt;/Author&gt;&lt;Year&gt;2002&lt;/Year&gt;&lt;RecNum&gt;217&lt;/RecNum&gt;&lt;DisplayText&gt;&lt;style face="superscript"&gt;2&lt;/style&gt;&lt;/DisplayText&gt;&lt;record&gt;&lt;rec-number&gt;217&lt;/rec-number&gt;&lt;foreign-keys&gt;&lt;key app="EN" db-id="r9aesfrsp2ptvlea59iv099m20xv22avsvvv" timestamp="1486739383"&gt;217&lt;/key&gt;&lt;/foreign-keys&gt;&lt;ref-type name="Book"&gt;6&lt;/ref-type&gt;&lt;contributors&gt;&lt;authors&gt;&lt;author&gt;Chernus, Ira&lt;/author&gt;&lt;/authors&gt;&lt;/contributors&gt;&lt;titles&gt;&lt;title&gt;Eisenhower&amp;apos;s atoms for peace&lt;/title&gt;&lt;/titles&gt;&lt;dates&gt;&lt;year&gt;2002&lt;/year&gt;&lt;/dates&gt;&lt;publisher&gt;Texas A&amp;amp;M University Press&lt;/publisher&gt;&lt;isbn&gt;1585442208&lt;/isbn&gt;&lt;urls&gt;&lt;/urls&gt;&lt;/record&gt;&lt;/Cite&gt;&lt;/EndNote&gt;</w:instrText>
      </w:r>
      <w:r w:rsidR="00C4145D">
        <w:fldChar w:fldCharType="separate"/>
      </w:r>
      <w:r w:rsidR="00C4145D" w:rsidRPr="00C4145D">
        <w:rPr>
          <w:noProof/>
          <w:vertAlign w:val="superscript"/>
        </w:rPr>
        <w:t>2</w:t>
      </w:r>
      <w:r w:rsidR="00C4145D">
        <w:fldChar w:fldCharType="end"/>
      </w:r>
      <w:r w:rsidR="00C4145D">
        <w:t xml:space="preserve"> program</w:t>
      </w:r>
      <w:r>
        <w:t xml:space="preserve"> and the treaty on the non-proliferation of nuclear weapons</w:t>
      </w:r>
      <w:r w:rsidR="002A5F0F">
        <w:t xml:space="preserve"> (NPT)</w:t>
      </w:r>
      <w:r w:rsidR="006E7A2C">
        <w:fldChar w:fldCharType="begin"/>
      </w:r>
      <w:r w:rsidR="006E7A2C">
        <w:instrText xml:space="preserve"> ADDIN EN.CITE &lt;EndNote&gt;&lt;Cite&gt;&lt;Author&gt;ElBaradei&lt;/Author&gt;&lt;Year&gt;2005&lt;/Year&gt;&lt;RecNum&gt;218&lt;/RecNum&gt;&lt;DisplayText&gt;&lt;style face="superscript"&gt;3&lt;/style&gt;&lt;/DisplayText&gt;&lt;record&gt;&lt;rec-number&gt;218&lt;/rec-number&gt;&lt;foreign-keys&gt;&lt;key app="EN" db-id="r9aesfrsp2ptvlea59iv099m20xv22avsvvv" timestamp="1486740929"&gt;218&lt;/key&gt;&lt;/foreign-keys&gt;&lt;ref-type name="Conference Proceedings"&gt;10&lt;/ref-type&gt;&lt;contributors&gt;&lt;authors&gt;&lt;author&gt;ElBaradei, Mohamed&lt;/author&gt;&lt;/authors&gt;&lt;/contributors&gt;&lt;titles&gt;&lt;title&gt;Treaty on the non-proliferation of nuclear weapons&lt;/title&gt;&lt;secondary-title&gt;Statement to the 2005 Review Conference of the Treaty on the Non-Proliferation of Nuclear Weapons&lt;/secondary-title&gt;&lt;/titles&gt;&lt;volume&gt;2&lt;/volume&gt;&lt;dates&gt;&lt;year&gt;2005&lt;/year&gt;&lt;/dates&gt;&lt;urls&gt;&lt;/urls&gt;&lt;/record&gt;&lt;/Cite&gt;&lt;/EndNote&gt;</w:instrText>
      </w:r>
      <w:r w:rsidR="006E7A2C">
        <w:fldChar w:fldCharType="separate"/>
      </w:r>
      <w:r w:rsidR="006E7A2C" w:rsidRPr="006E7A2C">
        <w:rPr>
          <w:noProof/>
          <w:vertAlign w:val="superscript"/>
        </w:rPr>
        <w:t>3</w:t>
      </w:r>
      <w:r w:rsidR="006E7A2C">
        <w:fldChar w:fldCharType="end"/>
      </w:r>
      <w:r>
        <w:t xml:space="preserve">, have hindered the development of weapons </w:t>
      </w:r>
      <w:bookmarkStart w:id="1" w:name="__Fieldmark__39_1176042200"/>
      <w:bookmarkEnd w:id="1"/>
      <w:r w:rsidR="00D6443E">
        <w:t>to a large extent</w:t>
      </w:r>
      <w:r w:rsidR="00FF0C1D">
        <w:fldChar w:fldCharType="begin"/>
      </w:r>
      <w:r w:rsidR="006E7A2C">
        <w:instrText xml:space="preserve"> ADDIN EN.CITE &lt;EndNote&gt;&lt;Cite&gt;&lt;Author&gt;Mozley&lt;/Author&gt;&lt;Year&gt;1998&lt;/Year&gt;&lt;RecNum&gt;215&lt;/RecNum&gt;&lt;DisplayText&gt;&lt;style face="superscript"&gt;4&lt;/style&gt;&lt;/DisplayText&gt;&lt;record&gt;&lt;rec-number&gt;215&lt;/rec-number&gt;&lt;foreign-keys&gt;&lt;key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rsidR="00FF0C1D">
        <w:fldChar w:fldCharType="separate"/>
      </w:r>
      <w:r w:rsidR="006E7A2C" w:rsidRPr="006E7A2C">
        <w:rPr>
          <w:noProof/>
          <w:vertAlign w:val="superscript"/>
        </w:rPr>
        <w:t>4</w:t>
      </w:r>
      <w:r w:rsidR="00FF0C1D">
        <w:fldChar w:fldCharType="end"/>
      </w:r>
      <w:r w:rsidR="006E7A2C">
        <w:t>. However, efforts</w:t>
      </w:r>
      <w:r>
        <w:t xml:space="preserve"> beyond </w:t>
      </w:r>
      <w:r w:rsidR="006E7A2C">
        <w:t xml:space="preserve">nuclear material </w:t>
      </w:r>
      <w:r>
        <w:t>safeguards are necessary due to “the awful arithmetic of the atomic bomb”</w:t>
      </w:r>
      <w:bookmarkStart w:id="2" w:name="__Fieldmark__46_1176042200"/>
      <w:bookmarkEnd w:id="2"/>
      <w:r w:rsidR="00FF0C1D">
        <w:fldChar w:fldCharType="begin"/>
      </w:r>
      <w:r w:rsidR="006E7A2C">
        <w:instrText xml:space="preserve"> ADDIN EN.CITE &lt;EndNote&gt;&lt;Cite&gt;&lt;Author&gt;Eisenhower&lt;/Author&gt;&lt;Year&gt;1953&lt;/Year&gt;&lt;RecNum&gt;212&lt;/RecNum&gt;&lt;DisplayText&gt;&lt;style face="superscript"&gt;5&lt;/style&gt;&lt;/DisplayText&gt;&lt;record&gt;&lt;rec-number&gt;212&lt;/rec-number&gt;&lt;foreign-keys&gt;&lt;key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rsidR="00FF0C1D">
        <w:fldChar w:fldCharType="separate"/>
      </w:r>
      <w:r w:rsidR="006E7A2C" w:rsidRPr="006E7A2C">
        <w:rPr>
          <w:noProof/>
          <w:vertAlign w:val="superscript"/>
        </w:rPr>
        <w:t>5</w:t>
      </w:r>
      <w:r w:rsidR="00FF0C1D">
        <w:fldChar w:fldCharType="end"/>
      </w:r>
      <w:r w:rsidR="006007E8">
        <w:t>.  An effort</w:t>
      </w:r>
      <w:r>
        <w:t xml:space="preserve"> </w:t>
      </w:r>
      <w:r w:rsidR="006E7A2C">
        <w:t>o</w:t>
      </w:r>
      <w:r w:rsidR="006007E8">
        <w:t>utside of</w:t>
      </w:r>
      <w:r>
        <w:t xml:space="preserve"> </w:t>
      </w:r>
      <w:r w:rsidR="006E7A2C">
        <w:t xml:space="preserve">nuclear material </w:t>
      </w:r>
      <w:r>
        <w:t>safeguards</w:t>
      </w:r>
      <w:r w:rsidR="006E7A2C">
        <w:t xml:space="preserve"> for pre-detonation SNM, is to develop the nuclear forensics capability with a source attribution objective in the event of SNM interdiction.</w:t>
      </w:r>
    </w:p>
    <w:p w:rsidR="00DD7564" w:rsidRDefault="00475166" w:rsidP="006007E8">
      <w:pPr>
        <w:ind w:firstLine="360"/>
      </w:pPr>
      <w:r>
        <w:t xml:space="preserve">SNM origin </w:t>
      </w:r>
      <w:r w:rsidR="007E4A38">
        <w:t>attribution, in this context, applies to deducing h</w:t>
      </w:r>
      <w:r w:rsidR="00B36E76">
        <w:t>istory of nuclear material, including its production process</w:t>
      </w:r>
      <w:r w:rsidR="007E4A38">
        <w:t>. The importanc</w:t>
      </w:r>
      <w:r w:rsidR="00B9416B">
        <w:t>e and time sensitivity of which</w:t>
      </w:r>
      <w:r w:rsidR="007E4A38">
        <w:t xml:space="preserve"> varies widely in different circumstances, but is fundamentally an</w:t>
      </w:r>
      <w:r w:rsidR="006007E8">
        <w:t xml:space="preserve"> inverse problem, which are</w:t>
      </w:r>
      <w:r w:rsidR="007E4A38">
        <w:t xml:space="preserve"> diffic</w:t>
      </w:r>
      <w:r w:rsidR="00B36E76">
        <w:t xml:space="preserve">ult to solve. For example, if </w:t>
      </w:r>
      <w:r w:rsidR="007E4A38">
        <w:t xml:space="preserve">purified plutonium were interdicted at </w:t>
      </w:r>
      <w:r w:rsidR="00B36E76">
        <w:t>a State border</w:t>
      </w:r>
      <w:r w:rsidR="007E4A38">
        <w:t xml:space="preserve">, information from a wide variety of sources will be used to </w:t>
      </w:r>
      <w:r w:rsidR="00F631F7">
        <w:t>arrive at</w:t>
      </w:r>
      <w:r w:rsidR="007E4A38">
        <w:t xml:space="preserve"> a likely hypothesis for where the </w:t>
      </w:r>
      <w:r w:rsidR="00F631F7">
        <w:t>material</w:t>
      </w:r>
      <w:r w:rsidR="007E4A38">
        <w:t xml:space="preserve"> came from. This hypothesis, is an </w:t>
      </w:r>
      <w:r w:rsidR="007E4A38">
        <w:lastRenderedPageBreak/>
        <w:t>informed, studied, and tested conclusion, but is only one possible explanati</w:t>
      </w:r>
      <w:r w:rsidR="00082635">
        <w:t>on for the history of the material</w:t>
      </w:r>
      <w:r w:rsidR="007E4A38">
        <w:t>.</w:t>
      </w:r>
    </w:p>
    <w:p w:rsidR="00DD7564" w:rsidRDefault="00C852DB">
      <w:pPr>
        <w:ind w:firstLine="360"/>
      </w:pPr>
      <w:r>
        <w:t>The point is not to say the</w:t>
      </w:r>
      <w:r w:rsidR="007E4A38">
        <w:t xml:space="preserve"> exercise is </w:t>
      </w:r>
      <w:r>
        <w:t>meaningless</w:t>
      </w:r>
      <w:r w:rsidR="007E4A38">
        <w:t>, but difficult and multi-layered.</w:t>
      </w:r>
      <w:r w:rsidR="00070B3A">
        <w:t xml:space="preserve"> Multi-layered because</w:t>
      </w:r>
      <w:r w:rsidR="007E4A38">
        <w:t xml:space="preserve"> there are many different sources of information and a</w:t>
      </w:r>
      <w:r w:rsidR="00070B3A">
        <w:t xml:space="preserve"> large number of possible hypothese</w:t>
      </w:r>
      <w:r w:rsidR="00404A4D">
        <w:t xml:space="preserve">s. This study proposes a nuclear forensics characterization procedure for </w:t>
      </w:r>
      <w:r w:rsidR="000653A3">
        <w:t xml:space="preserve">separated </w:t>
      </w:r>
      <w:r w:rsidR="00404A4D">
        <w:t>plutonium material</w:t>
      </w:r>
      <w:r w:rsidR="000653A3">
        <w:t>. Which will aid a</w:t>
      </w:r>
      <w:r w:rsidR="00404A4D">
        <w:t>n informed hypothesis for source attribution.</w:t>
      </w:r>
    </w:p>
    <w:p w:rsidR="00DD7564" w:rsidRDefault="00DD7564" w:rsidP="00B9416B">
      <w:pPr>
        <w:ind w:firstLine="360"/>
        <w:jc w:val="center"/>
      </w:pPr>
    </w:p>
    <w:p w:rsidR="00BE553B" w:rsidRDefault="007E4A38" w:rsidP="006007E8">
      <w:pPr>
        <w:ind w:firstLine="360"/>
      </w:pPr>
      <w:r>
        <w:t xml:space="preserve"> Previously, computational studies have indicated that analysis of contaminants in Plutonium Uranium Recovery by Extraction (PUREX) processed plutonium could give indications of material origins</w:t>
      </w:r>
      <w:r w:rsidR="00FF0C1D">
        <w:fldChar w:fldCharType="begin"/>
      </w:r>
      <w:r w:rsidR="006E7A2C">
        <w:instrText xml:space="preserve"> ADDIN EN.CITE &lt;EndNote&gt;&lt;Cite&gt;&lt;Author&gt;Chirayath&lt;/Author&gt;&lt;Year&gt;2015&lt;/Year&gt;&lt;RecNum&gt;176&lt;/RecNum&gt;&lt;DisplayText&gt;&lt;style face="superscript"&gt;6&lt;/style&gt;&lt;/DisplayText&gt;&lt;record&gt;&lt;rec-number&gt;176&lt;/rec-number&gt;&lt;foreign-keys&gt;&lt;key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FF0C1D">
        <w:fldChar w:fldCharType="separate"/>
      </w:r>
      <w:r w:rsidR="006E7A2C" w:rsidRPr="006E7A2C">
        <w:rPr>
          <w:noProof/>
          <w:vertAlign w:val="superscript"/>
        </w:rPr>
        <w:t>6</w:t>
      </w:r>
      <w:r w:rsidR="00FF0C1D">
        <w:fldChar w:fldCharType="end"/>
      </w:r>
      <w:r>
        <w:t>.</w:t>
      </w:r>
      <w:bookmarkStart w:id="3" w:name="__Fieldmark__59_1176042200"/>
      <w:bookmarkEnd w:id="3"/>
      <w:r>
        <w:t xml:space="preserve"> Unlike enrichment of </w:t>
      </w:r>
      <w:r w:rsidR="003A41A1">
        <w:rPr>
          <w:vertAlign w:val="superscript"/>
        </w:rPr>
        <w:t>235</w:t>
      </w:r>
      <w:r>
        <w:t xml:space="preserve">U, </w:t>
      </w:r>
      <w:r w:rsidR="003A41A1">
        <w:rPr>
          <w:vertAlign w:val="superscript"/>
        </w:rPr>
        <w:t>239</w:t>
      </w:r>
      <w:r>
        <w:t>Pu “enrichment” involves neutron irradiation, which introduces radioactive fission products and hence, purification by some means. Purification by PUREX is most common for low enriched uranium fuel</w:t>
      </w:r>
      <w:bookmarkStart w:id="4" w:name="__Fieldmark__75_1176042200"/>
      <w:bookmarkEnd w:id="4"/>
      <w:r w:rsidR="00FF0C1D">
        <w:fldChar w:fldCharType="begin"/>
      </w:r>
      <w:r w:rsidR="006E7A2C">
        <w:instrText xml:space="preserve"> ADDIN EN.CITE &lt;EndNote&gt;&lt;Cite&gt;&lt;Author&gt;Benedict&lt;/Author&gt;&lt;Year&gt;1982&lt;/Year&gt;&lt;RecNum&gt;116&lt;/RecNum&gt;&lt;DisplayText&gt;&lt;style face="superscript"&gt;7&lt;/style&gt;&lt;/DisplayText&gt;&lt;record&gt;&lt;rec-number&gt;116&lt;/rec-number&gt;&lt;foreign-keys&gt;&lt;key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FF0C1D">
        <w:fldChar w:fldCharType="separate"/>
      </w:r>
      <w:r w:rsidR="006E7A2C" w:rsidRPr="006E7A2C">
        <w:rPr>
          <w:noProof/>
          <w:vertAlign w:val="superscript"/>
        </w:rPr>
        <w:t>7</w:t>
      </w:r>
      <w:r w:rsidR="00FF0C1D">
        <w:fldChar w:fldCharType="end"/>
      </w:r>
      <w:r>
        <w:t xml:space="preserve"> - important because </w:t>
      </w:r>
      <w:r w:rsidR="003A41A1">
        <w:rPr>
          <w:vertAlign w:val="superscript"/>
        </w:rPr>
        <w:t>238</w:t>
      </w:r>
      <w:r>
        <w:t xml:space="preserve">U converts to </w:t>
      </w:r>
      <w:r w:rsidR="003A41A1">
        <w:rPr>
          <w:vertAlign w:val="superscript"/>
        </w:rPr>
        <w:t>239</w:t>
      </w:r>
      <w:r>
        <w:t>Pu upon neutron capture</w:t>
      </w:r>
      <w:r w:rsidR="00407F12">
        <w:t xml:space="preserve"> and subsequent </w:t>
      </w:r>
      <w:r w:rsidR="00407F12">
        <w:rPr>
          <w:rFonts w:ascii="Calibri" w:hAnsi="Calibri"/>
        </w:rPr>
        <w:t>β</w:t>
      </w:r>
      <w:r w:rsidR="00407F12">
        <w:rPr>
          <w:vertAlign w:val="superscript"/>
        </w:rPr>
        <w:t>-</w:t>
      </w:r>
      <w:r w:rsidR="00407F12">
        <w:t xml:space="preserve"> decay</w:t>
      </w:r>
      <w:r>
        <w:t xml:space="preserve">. Material attribution </w:t>
      </w:r>
      <w:r w:rsidR="00407F12">
        <w:t xml:space="preserve">for separated plutonium </w:t>
      </w:r>
      <w:r>
        <w:t>is com</w:t>
      </w:r>
      <w:r w:rsidR="00407F12">
        <w:t>plicated because the separation process has a substantial amount of variability stemming from the changes in elemental decontamination factors</w:t>
      </w:r>
      <w:r>
        <w:t xml:space="preserve"> (DFs, a measure of purification) </w:t>
      </w:r>
      <w:r w:rsidR="00407F12">
        <w:t>that could be obtained in a PUREX process</w:t>
      </w:r>
      <w:r w:rsidR="000A0460">
        <w:t>.</w:t>
      </w:r>
    </w:p>
    <w:p w:rsidR="007156A2" w:rsidRDefault="00CD7ED6" w:rsidP="006007E8">
      <w:pPr>
        <w:ind w:firstLine="360"/>
      </w:pPr>
      <w:r>
        <w:t xml:space="preserve">The measured effectiveness of a PUREX cycle is described by the DF, and measures the effectiveness with which </w:t>
      </w:r>
      <w:r w:rsidR="00AC3C60">
        <w:t>the concentration,</w:t>
      </w:r>
      <m:oMath>
        <m:r>
          <w:rPr>
            <w:rFonts w:ascii="Cambria Math" w:hAnsi="Cambria Math"/>
          </w:rPr>
          <m:t xml:space="preserve"> c</m:t>
        </m:r>
      </m:oMath>
      <w:proofErr w:type="gramStart"/>
      <w:r w:rsidR="00AC3C60">
        <w:t>,</w:t>
      </w:r>
      <w:proofErr w:type="gramEnd"/>
      <w:r w:rsidR="00AC3C60">
        <w:t xml:space="preserve"> of </w:t>
      </w:r>
      <w:r>
        <w:t xml:space="preserve">a contaminant, </w:t>
      </w:r>
      <m:oMath>
        <m:r>
          <w:rPr>
            <w:rFonts w:ascii="Cambria Math" w:hAnsi="Cambria Math"/>
          </w:rPr>
          <m:t>j</m:t>
        </m:r>
      </m:oMath>
      <w:r>
        <w:t xml:space="preserve">, is removed from a product. The product of interest in this work is plutonium, and the DF is defined by </w:t>
      </w:r>
      <w:r w:rsidR="004E6987">
        <w:fldChar w:fldCharType="begin"/>
      </w:r>
      <w:r w:rsidR="004E6987">
        <w:instrText xml:space="preserve"> REF _Ref474494143 \h </w:instrText>
      </w:r>
      <w:r w:rsidR="004E6987">
        <w:fldChar w:fldCharType="separate"/>
      </w:r>
      <w:r w:rsidR="003F203F" w:rsidRPr="004E6987">
        <w:t xml:space="preserve">Equation </w:t>
      </w:r>
      <w:r w:rsidR="003F203F">
        <w:rPr>
          <w:noProof/>
        </w:rPr>
        <w:t>1</w:t>
      </w:r>
      <w:r w:rsidR="004E6987">
        <w:fldChar w:fldCharType="end"/>
      </w:r>
      <w:r w:rsidR="004E6987">
        <w:t>.</w:t>
      </w:r>
    </w:p>
    <w:p w:rsidR="004E6987" w:rsidRPr="004E6987" w:rsidRDefault="004E6987" w:rsidP="004E6987">
      <w:pPr>
        <w:pStyle w:val="InvisibleSmallStyle"/>
      </w:pPr>
      <w:bookmarkStart w:id="5" w:name="_Ref474494143"/>
      <w:r w:rsidRPr="004E6987">
        <w:t xml:space="preserve">Equation </w:t>
      </w:r>
      <w:fldSimple w:instr=" SEQ Equation \* ARABIC ">
        <w:r w:rsidR="003F203F">
          <w:rPr>
            <w:noProof/>
          </w:rPr>
          <w:t>1</w:t>
        </w:r>
      </w:fldSimple>
      <w:bookmarkEnd w:id="5"/>
      <w:r w:rsidRPr="004E6987">
        <w:t xml:space="preserve"> Decontamination Factor</w:t>
      </w:r>
    </w:p>
    <w:tbl>
      <w:tblPr>
        <w:tblStyle w:val="EquationsTable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940"/>
        <w:gridCol w:w="1350"/>
      </w:tblGrid>
      <w:tr w:rsidR="00CD7ED6" w:rsidRPr="00CD7ED6" w:rsidTr="008F787A">
        <w:trPr>
          <w:trHeight w:val="1520"/>
          <w:jc w:val="center"/>
        </w:trPr>
        <w:tc>
          <w:tcPr>
            <w:tcW w:w="1255" w:type="dxa"/>
            <w:noWrap/>
          </w:tcPr>
          <w:p w:rsidR="00CD7ED6" w:rsidRPr="00CD7ED6" w:rsidRDefault="00CD7ED6" w:rsidP="00CD7ED6">
            <w:pPr>
              <w:spacing w:line="240" w:lineRule="auto"/>
              <w:jc w:val="left"/>
            </w:pPr>
          </w:p>
        </w:tc>
        <w:tc>
          <w:tcPr>
            <w:tcW w:w="5940" w:type="dxa"/>
            <w:noWrap/>
          </w:tcPr>
          <w:p w:rsidR="00CD7ED6" w:rsidRPr="00CD7ED6" w:rsidRDefault="00CD7ED6" w:rsidP="00CD7ED6">
            <w:pPr>
              <w:jc w:val="left"/>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350" w:type="dxa"/>
            <w:noWrap/>
          </w:tcPr>
          <w:p w:rsidR="00CD7ED6" w:rsidRPr="00CD7ED6" w:rsidRDefault="00B456FA" w:rsidP="00DB002B">
            <w:r>
              <w:t>(1)</w:t>
            </w:r>
          </w:p>
        </w:tc>
      </w:tr>
    </w:tbl>
    <w:p w:rsidR="00CD7ED6" w:rsidRDefault="00CD7ED6" w:rsidP="006007E8">
      <w:pPr>
        <w:ind w:firstLine="360"/>
      </w:pPr>
    </w:p>
    <w:p w:rsidR="001772FE" w:rsidRDefault="007E4A38">
      <w:pPr>
        <w:ind w:firstLine="360"/>
      </w:pPr>
      <w:r>
        <w:lastRenderedPageBreak/>
        <w:t>The problem of attribution for unpurified material has been previously studied</w:t>
      </w:r>
      <w:bookmarkStart w:id="6" w:name="__Fieldmark__99_1176042200"/>
      <w:bookmarkEnd w:id="6"/>
      <w:r w:rsidR="000F2BB9">
        <w:fldChar w:fldCharType="begin">
          <w:fldData xml:space="preserve">PEVuZE5vdGU+PENpdGU+PEF1dGhvcj5DaGlyYXlhdGg8L0F1dGhvcj48WWVhcj4yMDE1PC9ZZWFy
PjxSZWNOdW0+MTc2PC9SZWNOdW0+PERpc3BsYXlUZXh0PjxzdHlsZSBmYWNlPSJzdXBlcnNjcmlw
dCI+NiwgOCwgOTwvc3R5bGU+PC9EaXNwbGF5VGV4dD48cmVjb3JkPjxyZWMtbnVtYmVyPjE3Njwv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6E7A2C">
        <w:instrText xml:space="preserve"> ADDIN EN.CITE </w:instrText>
      </w:r>
      <w:r w:rsidR="006E7A2C">
        <w:fldChar w:fldCharType="begin">
          <w:fldData xml:space="preserve">PEVuZE5vdGU+PENpdGU+PEF1dGhvcj5DaGlyYXlhdGg8L0F1dGhvcj48WWVhcj4yMDE1PC9ZZWFy
PjxSZWNOdW0+MTc2PC9SZWNOdW0+PERpc3BsYXlUZXh0PjxzdHlsZSBmYWNlPSJzdXBlcnNjcmlw
dCI+NiwgOCwgOTwvc3R5bGU+PC9EaXNwbGF5VGV4dD48cmVjb3JkPjxyZWMtbnVtYmVyPjE3Njwv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6E7A2C">
        <w:instrText xml:space="preserve"> ADDIN EN.CITE.DATA </w:instrText>
      </w:r>
      <w:r w:rsidR="006E7A2C">
        <w:fldChar w:fldCharType="end"/>
      </w:r>
      <w:r w:rsidR="000F2BB9">
        <w:fldChar w:fldCharType="separate"/>
      </w:r>
      <w:r w:rsidR="006E7A2C" w:rsidRPr="006E7A2C">
        <w:rPr>
          <w:noProof/>
          <w:vertAlign w:val="superscript"/>
        </w:rPr>
        <w:t>6, 8, 9</w:t>
      </w:r>
      <w:r w:rsidR="000F2BB9">
        <w:fldChar w:fldCharType="end"/>
      </w:r>
      <w:r>
        <w:t>, ideally, if elemental DFs for interdicted plutonium were determined, then these previous methodologies could be used to narrow material origins by applying these correction factors, assuming DFs for different isotopes of</w:t>
      </w:r>
      <w:r w:rsidR="001772FE">
        <w:t xml:space="preserve"> the same element are equal. T</w:t>
      </w:r>
      <w:r>
        <w:t xml:space="preserve">his is </w:t>
      </w:r>
      <w:r w:rsidR="001772FE">
        <w:t xml:space="preserve">visually represented in Figure 1, where the initial plutonium </w:t>
      </w:r>
      <w:r w:rsidR="0038578C">
        <w:t>impurity levels are</w:t>
      </w:r>
      <w:r w:rsidR="001772FE">
        <w:t xml:space="preserve"> estimated through DFs</w:t>
      </w:r>
      <w:r w:rsidR="0038578C">
        <w:t xml:space="preserve"> with</w:t>
      </w:r>
      <w:r w:rsidR="001772FE">
        <w:t xml:space="preserve"> attribution a</w:t>
      </w:r>
      <w:r w:rsidR="0038578C">
        <w:t>nalysis ensuing.</w:t>
      </w:r>
    </w:p>
    <w:p w:rsidR="0038578C" w:rsidRDefault="004D0107" w:rsidP="0038578C">
      <w:pPr>
        <w:keepNext/>
        <w:jc w:val="center"/>
      </w:pPr>
      <w:r>
        <w:rPr>
          <w:noProof/>
        </w:rPr>
        <w:drawing>
          <wp:inline distT="0" distB="0" distL="0" distR="0" wp14:anchorId="4DE4C446" wp14:editId="5C4A86FF">
            <wp:extent cx="5057775" cy="1623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365" cy="1641405"/>
                    </a:xfrm>
                    <a:prstGeom prst="rect">
                      <a:avLst/>
                    </a:prstGeom>
                  </pic:spPr>
                </pic:pic>
              </a:graphicData>
            </a:graphic>
          </wp:inline>
        </w:drawing>
      </w:r>
    </w:p>
    <w:p w:rsidR="00DD7564" w:rsidRDefault="0038578C" w:rsidP="0038578C">
      <w:pPr>
        <w:pStyle w:val="Caption"/>
        <w:rPr>
          <w:noProof/>
        </w:rPr>
      </w:pPr>
      <w:r>
        <w:t xml:space="preserve">Figure </w:t>
      </w:r>
      <w:fldSimple w:instr=" SEQ Figure \* ARABIC ">
        <w:r w:rsidR="003F203F">
          <w:rPr>
            <w:noProof/>
          </w:rPr>
          <w:t>1</w:t>
        </w:r>
      </w:fldSimple>
      <w:r>
        <w:t xml:space="preserve"> </w:t>
      </w:r>
      <w:r w:rsidRPr="00073AE1">
        <w:rPr>
          <w:noProof/>
        </w:rPr>
        <w:t>Proposed research areas for irradiated fuel</w:t>
      </w:r>
      <w:r>
        <w:rPr>
          <w:noProof/>
        </w:rPr>
        <w:t>.</w:t>
      </w:r>
    </w:p>
    <w:p w:rsidR="003D1761" w:rsidRDefault="003D1761" w:rsidP="003D1761">
      <w:pPr>
        <w:ind w:firstLine="360"/>
      </w:pPr>
      <w:r w:rsidRPr="00725744">
        <w:t xml:space="preserve">This work will start with the assumption that the specifics of the PUREX process used for plutonium separation are known, so that DFs are applied appropriately. In real world applications, this information would not be readily available, and this same analysis </w:t>
      </w:r>
      <w:r w:rsidR="003F203F" w:rsidRPr="00725744">
        <w:t>would have to ensue with best estimate</w:t>
      </w:r>
      <w:r w:rsidRPr="00725744">
        <w:t xml:space="preserve"> PUREX processes and </w:t>
      </w:r>
      <w:r w:rsidR="003F203F" w:rsidRPr="00725744">
        <w:t xml:space="preserve">experimentally measured </w:t>
      </w:r>
      <w:r w:rsidR="00227A17" w:rsidRPr="00725744">
        <w:t>distribution coefficients (DCs, the ratio of concentrations between organic and aqueous phases).</w:t>
      </w:r>
    </w:p>
    <w:p w:rsidR="003D1761" w:rsidRPr="003D1761" w:rsidRDefault="003D1761" w:rsidP="003D1761"/>
    <w:p w:rsidR="00DD7564" w:rsidRDefault="007E4A38">
      <w:pPr>
        <w:pStyle w:val="ListParagraph"/>
        <w:numPr>
          <w:ilvl w:val="0"/>
          <w:numId w:val="2"/>
        </w:numPr>
        <w:rPr>
          <w:b/>
          <w:sz w:val="32"/>
          <w:szCs w:val="32"/>
        </w:rPr>
      </w:pPr>
      <w:r>
        <w:rPr>
          <w:b/>
          <w:sz w:val="32"/>
          <w:szCs w:val="32"/>
        </w:rPr>
        <w:t>Objectives</w:t>
      </w:r>
    </w:p>
    <w:p w:rsidR="00A36B77" w:rsidRDefault="007E4A38" w:rsidP="00A36B77">
      <w:pPr>
        <w:ind w:firstLine="360"/>
      </w:pPr>
      <w:r>
        <w:t xml:space="preserve">The objective of this research is to determine DFs and </w:t>
      </w:r>
      <w:r w:rsidR="00E61FFE">
        <w:t xml:space="preserve">DCs </w:t>
      </w:r>
      <w:r w:rsidR="00F97E33">
        <w:t>for a</w:t>
      </w:r>
      <w:r>
        <w:t xml:space="preserve"> </w:t>
      </w:r>
      <w:proofErr w:type="spellStart"/>
      <w:r>
        <w:t>benchtop</w:t>
      </w:r>
      <w:proofErr w:type="spellEnd"/>
      <w:r>
        <w:t xml:space="preserve"> scale PUREX process for important attribution elements noted in previous research (Cs, </w:t>
      </w:r>
      <w:proofErr w:type="spellStart"/>
      <w:r>
        <w:t>Eu</w:t>
      </w:r>
      <w:proofErr w:type="spellEnd"/>
      <w:r>
        <w:t xml:space="preserve">, </w:t>
      </w:r>
      <w:proofErr w:type="spellStart"/>
      <w:r>
        <w:t>Rb</w:t>
      </w:r>
      <w:proofErr w:type="spellEnd"/>
      <w:r>
        <w:t xml:space="preserve">, </w:t>
      </w:r>
      <w:proofErr w:type="spellStart"/>
      <w:r>
        <w:t>Sr</w:t>
      </w:r>
      <w:proofErr w:type="spellEnd"/>
      <w:r>
        <w:t xml:space="preserve">, </w:t>
      </w:r>
      <w:proofErr w:type="spellStart"/>
      <w:r>
        <w:t>Nd</w:t>
      </w:r>
      <w:proofErr w:type="spellEnd"/>
      <w:r>
        <w:t>, Pm, Sm, U, and Pu)</w:t>
      </w:r>
      <w:r w:rsidR="001A1646">
        <w:fldChar w:fldCharType="begin"/>
      </w:r>
      <w:r w:rsidR="006E7A2C">
        <w:instrText xml:space="preserve"> ADDIN EN.CITE &lt;EndNote&gt;&lt;Cite&gt;&lt;Author&gt;Chirayath&lt;/Author&gt;&lt;Year&gt;2015&lt;/Year&gt;&lt;RecNum&gt;176&lt;/RecNum&gt;&lt;DisplayText&gt;&lt;style face="superscript"&gt;6&lt;/style&gt;&lt;/DisplayText&gt;&lt;record&gt;&lt;rec-number&gt;176&lt;/rec-number&gt;&lt;foreign-keys&gt;&lt;key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1A1646">
        <w:fldChar w:fldCharType="separate"/>
      </w:r>
      <w:r w:rsidR="006E7A2C" w:rsidRPr="006E7A2C">
        <w:rPr>
          <w:noProof/>
          <w:vertAlign w:val="superscript"/>
        </w:rPr>
        <w:t>6</w:t>
      </w:r>
      <w:r w:rsidR="001A1646">
        <w:fldChar w:fldCharType="end"/>
      </w:r>
      <w:r>
        <w:t>.</w:t>
      </w:r>
      <w:bookmarkStart w:id="7" w:name="__Fieldmark__130_1176042200"/>
      <w:bookmarkEnd w:id="7"/>
      <w:r>
        <w:t xml:space="preserve"> Both DCs and DFs will be determined for this process so that the two parameters will be experimentally connected to the specific PUREX process utilized. This establishment is important</w:t>
      </w:r>
      <w:r w:rsidR="00093958">
        <w:t xml:space="preserve"> because the</w:t>
      </w:r>
      <w:r w:rsidR="00F97E33">
        <w:t xml:space="preserve"> nuances </w:t>
      </w:r>
      <w:r w:rsidR="00093958">
        <w:t>for a particular PUREX process vary widely and result in different DFs from process to process</w:t>
      </w:r>
      <w:r w:rsidR="000F72F1">
        <w:fldChar w:fldCharType="begin"/>
      </w:r>
      <w:r w:rsidR="006E7A2C">
        <w:instrText xml:space="preserve"> ADDIN EN.CITE &lt;EndNote&gt;&lt;Cite&gt;&lt;Author&gt;Zabunoglu&lt;/Author&gt;&lt;Year&gt;2005&lt;/Year&gt;&lt;RecNum&gt;123&lt;/RecNum&gt;&lt;DisplayText&gt;&lt;style face="superscript"&gt;10&lt;/style&gt;&lt;/DisplayText&gt;&lt;record&gt;&lt;rec-number&gt;123&lt;/rec-number&gt;&lt;foreign-keys&gt;&lt;key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000F72F1">
        <w:fldChar w:fldCharType="separate"/>
      </w:r>
      <w:r w:rsidR="006E7A2C" w:rsidRPr="006E7A2C">
        <w:rPr>
          <w:noProof/>
          <w:vertAlign w:val="superscript"/>
        </w:rPr>
        <w:t>10</w:t>
      </w:r>
      <w:r w:rsidR="000F72F1">
        <w:fldChar w:fldCharType="end"/>
      </w:r>
      <w:r w:rsidR="001A1646">
        <w:t>.</w:t>
      </w:r>
      <w:r>
        <w:t xml:space="preserve"> </w:t>
      </w:r>
      <w:r w:rsidR="00093958">
        <w:t>M</w:t>
      </w:r>
      <w:r>
        <w:t xml:space="preserve">athematically, DC values, coupled with process information, can </w:t>
      </w:r>
      <w:r>
        <w:lastRenderedPageBreak/>
        <w:t>be used to calculate a reasonable estimate of a DF</w:t>
      </w:r>
      <w:bookmarkStart w:id="8" w:name="__Fieldmark__141_1176042200"/>
      <w:bookmarkEnd w:id="8"/>
      <w:r w:rsidR="007F2CF4">
        <w:fldChar w:fldCharType="begin">
          <w:fldData xml:space="preserve">PEVuZE5vdGU+PENpdGU+PEF1dGhvcj5Db2xidXJuPC9BdXRob3I+PFllYXI+MTkzOTwvWWVhcj48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OiBNY0dyYXctSGlsbDwvcHVibGlzaGVyPjx3b3JrLXR5cGU+Qm9vazwvd29yay10eXBlPjx1cmxz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</w:fldData>
        </w:fldChar>
      </w:r>
      <w:r w:rsidR="006E7A2C">
        <w:instrText xml:space="preserve"> ADDIN EN.CITE </w:instrText>
      </w:r>
      <w:r w:rsidR="006E7A2C">
        <w:fldChar w:fldCharType="begin">
          <w:fldData xml:space="preserve">PEVuZE5vdGU+PENpdGU+PEF1dGhvcj5Db2xidXJuPC9BdXRob3I+PFllYXI+MTkzOTwvWWVhcj48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OiBNY0dyYXctSGlsbDwvcHVibGlzaGVyPjx3b3JrLXR5cGU+Qm9vazwvd29yay10eXBlPjx1cmxz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</w:fldData>
        </w:fldChar>
      </w:r>
      <w:r w:rsidR="006E7A2C">
        <w:instrText xml:space="preserve"> ADDIN EN.CITE.DATA </w:instrText>
      </w:r>
      <w:r w:rsidR="006E7A2C">
        <w:fldChar w:fldCharType="end"/>
      </w:r>
      <w:r w:rsidR="007F2CF4">
        <w:fldChar w:fldCharType="separate"/>
      </w:r>
      <w:r w:rsidR="006E7A2C" w:rsidRPr="006E7A2C">
        <w:rPr>
          <w:noProof/>
          <w:vertAlign w:val="superscript"/>
        </w:rPr>
        <w:t>11-14</w:t>
      </w:r>
      <w:r w:rsidR="007F2CF4">
        <w:fldChar w:fldCharType="end"/>
      </w:r>
      <w:r w:rsidR="00661990">
        <w:t>, leading to</w:t>
      </w:r>
      <w:r w:rsidR="00083097">
        <w:t xml:space="preserve"> original concentrations of impur</w:t>
      </w:r>
      <w:r w:rsidR="00661990">
        <w:t>ities in purified plutonium. Which in turn allows for use of more traditional forensic analysis.</w:t>
      </w:r>
    </w:p>
    <w:p w:rsidR="00DD7564" w:rsidRDefault="00A26F82">
      <w:pPr>
        <w:ind w:firstLine="360"/>
      </w:pPr>
      <w:r>
        <w:t>The objective</w:t>
      </w:r>
      <w:r w:rsidR="007E4A38">
        <w:t xml:space="preserve"> will be </w:t>
      </w:r>
      <w:r>
        <w:t>pursued</w:t>
      </w:r>
      <w:r w:rsidR="007E4A38">
        <w:t xml:space="preserve"> by </w:t>
      </w:r>
      <w:r>
        <w:t>performing</w:t>
      </w:r>
      <w:r w:rsidR="007E4A38">
        <w:t xml:space="preserve"> </w:t>
      </w:r>
      <w:r>
        <w:t>mass, gamma, and alpha spectroscopies on solutions/samples obtained from various PUREX process steps and analyzing the results.</w:t>
      </w:r>
      <w:r w:rsidR="00F567FB">
        <w:t xml:space="preserve"> </w:t>
      </w:r>
      <w:r w:rsidR="00AF1BFD">
        <w:t xml:space="preserve">The PUREX process followed for this </w:t>
      </w:r>
      <w:r w:rsidR="00635B5A">
        <w:t xml:space="preserve">study will have four extraction and three back extraction steps for obtaining purified plutonium. </w:t>
      </w:r>
      <w:r w:rsidR="00F567FB">
        <w:t xml:space="preserve">These steps are chosen because </w:t>
      </w:r>
      <w:r w:rsidR="00115FD7">
        <w:t xml:space="preserve">they are the main steps for </w:t>
      </w:r>
      <w:r w:rsidR="00B960DC">
        <w:t xml:space="preserve">the </w:t>
      </w:r>
      <w:r w:rsidR="00115FD7">
        <w:t>separation of heavy metal from fission products, and uranium from plutonium</w:t>
      </w:r>
      <w:r w:rsidR="00115FD7">
        <w:fldChar w:fldCharType="begin"/>
      </w:r>
      <w:r w:rsidR="006E7A2C">
        <w:instrText xml:space="preserve"> ADDIN EN.CITE &lt;EndNote&gt;&lt;Cite&gt;&lt;Author&gt;Sherwood&lt;/Author&gt;&lt;Year&gt;1952&lt;/Year&gt;&lt;RecNum&gt;172&lt;/RecNum&gt;&lt;DisplayText&gt;&lt;style face="superscript"&gt;12&lt;/style&gt;&lt;/DisplayText&gt;&lt;record&gt;&lt;rec-number&gt;172&lt;/rec-number&gt;&lt;foreign-keys&gt;&lt;key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EndNote&gt;</w:instrText>
      </w:r>
      <w:r w:rsidR="00115FD7">
        <w:fldChar w:fldCharType="separate"/>
      </w:r>
      <w:r w:rsidR="006E7A2C" w:rsidRPr="006E7A2C">
        <w:rPr>
          <w:noProof/>
          <w:vertAlign w:val="superscript"/>
        </w:rPr>
        <w:t>12</w:t>
      </w:r>
      <w:r w:rsidR="00115FD7">
        <w:fldChar w:fldCharType="end"/>
      </w:r>
      <w:r w:rsidR="00115FD7">
        <w:t xml:space="preserve">. </w:t>
      </w:r>
      <w:r w:rsidR="0052418E">
        <w:t>Each step in</w:t>
      </w:r>
      <w:r w:rsidR="007E4A38">
        <w:t xml:space="preserve"> the process will be analyzed for DC values, and the overall process will b</w:t>
      </w:r>
      <w:r w:rsidR="003F410A">
        <w:t>e analyzed so that the DFs</w:t>
      </w:r>
      <w:r w:rsidR="0052418E">
        <w:t xml:space="preserve"> can be determined</w:t>
      </w:r>
      <w:r w:rsidR="007E4A38">
        <w:t xml:space="preserve"> through initial and final solu</w:t>
      </w:r>
      <w:r w:rsidR="0052418E">
        <w:t xml:space="preserve">tions and </w:t>
      </w:r>
      <w:r w:rsidR="007E4A38">
        <w:t xml:space="preserve">through </w:t>
      </w:r>
      <w:r w:rsidR="0052418E">
        <w:t xml:space="preserve">using </w:t>
      </w:r>
      <w:r w:rsidR="007E4A38">
        <w:t>individual DCs</w:t>
      </w:r>
      <w:r w:rsidR="0052418E">
        <w:t xml:space="preserve"> concurrently</w:t>
      </w:r>
      <w:r w:rsidR="007E4A38">
        <w:t>.</w:t>
      </w:r>
    </w:p>
    <w:p w:rsidR="00D95C75" w:rsidRDefault="007E4A38" w:rsidP="00B83A0D">
      <w:pPr>
        <w:ind w:firstLine="360"/>
      </w:pPr>
      <w:r>
        <w:t xml:space="preserve">Further, </w:t>
      </w:r>
      <w:r w:rsidR="002F7949">
        <w:t xml:space="preserve">several forensic analyses will </w:t>
      </w:r>
      <w:r w:rsidR="00D20449">
        <w:t>be pursued for the case of plutonium</w:t>
      </w:r>
      <w:r w:rsidR="002F7949">
        <w:t xml:space="preserve">. </w:t>
      </w:r>
      <w:r w:rsidR="00031226">
        <w:t>The analyses performed will include</w:t>
      </w:r>
      <w:r w:rsidR="002F7949">
        <w:t xml:space="preserve"> </w:t>
      </w:r>
      <w:r w:rsidR="00031226">
        <w:t xml:space="preserve">fuel </w:t>
      </w:r>
      <w:proofErr w:type="spellStart"/>
      <w:r w:rsidR="002F7949">
        <w:t>burnup</w:t>
      </w:r>
      <w:proofErr w:type="spellEnd"/>
      <w:r w:rsidR="00031226">
        <w:t xml:space="preserve"> which produced plutonium</w:t>
      </w:r>
      <w:r w:rsidR="002F7949">
        <w:t xml:space="preserve">, </w:t>
      </w:r>
      <w:proofErr w:type="spellStart"/>
      <w:r w:rsidR="006407D2">
        <w:t>fluence</w:t>
      </w:r>
      <w:proofErr w:type="spellEnd"/>
      <w:r w:rsidR="006407D2">
        <w:t xml:space="preserve"> rate</w:t>
      </w:r>
      <w:r w:rsidR="001E5960">
        <w:t xml:space="preserve"> (assuming constant)</w:t>
      </w:r>
      <w:r w:rsidR="00D87CC7">
        <w:t xml:space="preserve">, initial enrichment, </w:t>
      </w:r>
      <w:r w:rsidR="002F7949">
        <w:t>fuel age</w:t>
      </w:r>
      <w:r w:rsidR="003F410A">
        <w:t>, and fast-to-thermal ratio</w:t>
      </w:r>
      <w:r w:rsidR="002F7949">
        <w:t xml:space="preserve"> calculations</w:t>
      </w:r>
      <w:r w:rsidR="00D87CC7">
        <w:t xml:space="preserve">. These </w:t>
      </w:r>
      <w:r w:rsidR="00493ABC">
        <w:t>attributes</w:t>
      </w:r>
      <w:r w:rsidR="00D87CC7">
        <w:t xml:space="preserve"> are important for </w:t>
      </w:r>
      <w:r w:rsidR="00493ABC">
        <w:t xml:space="preserve">source </w:t>
      </w:r>
      <w:r w:rsidR="00D87CC7">
        <w:t>attr</w:t>
      </w:r>
      <w:r w:rsidR="006B668A">
        <w:t>ibution.</w:t>
      </w:r>
      <w:r w:rsidR="00B83A0D">
        <w:t xml:space="preserve"> </w:t>
      </w:r>
      <w:r w:rsidR="00F7474F">
        <w:t xml:space="preserve">These analyses will be </w:t>
      </w:r>
      <w:r w:rsidR="00493ABC">
        <w:t xml:space="preserve">first </w:t>
      </w:r>
      <w:r w:rsidR="00F7474F">
        <w:t xml:space="preserve">undertaken </w:t>
      </w:r>
      <w:r w:rsidR="00493ABC">
        <w:t>for</w:t>
      </w:r>
      <w:r w:rsidR="00F7474F">
        <w:t xml:space="preserve"> unprocessed </w:t>
      </w:r>
      <w:r w:rsidR="00493ABC">
        <w:t>plutonium material</w:t>
      </w:r>
      <w:r w:rsidR="00F7474F">
        <w:t xml:space="preserve">. Then the </w:t>
      </w:r>
      <w:r w:rsidR="00493ABC">
        <w:t>experimentally and mathematically determined DFs for the PUREX process performed will be applied to determine the at</w:t>
      </w:r>
      <w:r w:rsidR="002A37F3">
        <w:t>tributes of separated plutonium</w:t>
      </w:r>
      <w:r w:rsidR="00F7474F">
        <w:t xml:space="preserve">. The second </w:t>
      </w:r>
      <w:r w:rsidR="00923F3B">
        <w:t>step</w:t>
      </w:r>
      <w:r w:rsidR="00F7474F">
        <w:t xml:space="preserve"> emulates a scenario where </w:t>
      </w:r>
      <w:r w:rsidR="009F0B15">
        <w:t xml:space="preserve">useful information is derived from </w:t>
      </w:r>
      <w:r w:rsidR="00231AB0">
        <w:t xml:space="preserve">experimentally processed </w:t>
      </w:r>
      <w:r w:rsidR="009F0B15">
        <w:t>plutonium</w:t>
      </w:r>
      <w:r w:rsidR="00231AB0">
        <w:t xml:space="preserve"> using PUREX</w:t>
      </w:r>
      <w:r w:rsidR="009F0B15">
        <w:t xml:space="preserve">. These two determinations will then be compared to calculation results from the general purpose Monte Carlo N-Particle (MCNP) </w:t>
      </w:r>
      <w:r w:rsidR="00B33785">
        <w:t xml:space="preserve">radiation </w:t>
      </w:r>
      <w:r w:rsidR="003F410A">
        <w:t xml:space="preserve">transport </w:t>
      </w:r>
      <w:r w:rsidR="009F0B15">
        <w:t>code</w:t>
      </w:r>
      <w:r w:rsidR="00B33785">
        <w:t xml:space="preserve"> modeling the reactor fuel </w:t>
      </w:r>
      <w:proofErr w:type="spellStart"/>
      <w:r w:rsidR="00B33785">
        <w:t>burnup</w:t>
      </w:r>
      <w:proofErr w:type="spellEnd"/>
      <w:r w:rsidR="00B33785">
        <w:t xml:space="preserve"> operations which pro</w:t>
      </w:r>
      <w:r w:rsidR="000C00B3">
        <w:t>duced the plutonium in question</w:t>
      </w:r>
      <w:r w:rsidR="009F0B15">
        <w:t>.</w:t>
      </w:r>
      <w:r w:rsidR="00F7474F">
        <w:t xml:space="preserve"> </w:t>
      </w:r>
    </w:p>
    <w:p w:rsidR="00B83A0D" w:rsidRDefault="00B83A0D" w:rsidP="00B83A0D">
      <w:pPr>
        <w:ind w:firstLine="360"/>
      </w:pPr>
      <w:r>
        <w:t>The above points are summarized in the list below:</w:t>
      </w:r>
    </w:p>
    <w:p w:rsidR="00DD7564" w:rsidRDefault="00B83A0D" w:rsidP="00B83A0D">
      <w:pPr>
        <w:pStyle w:val="ListParagraph"/>
        <w:numPr>
          <w:ilvl w:val="0"/>
          <w:numId w:val="4"/>
        </w:numPr>
      </w:pPr>
      <w:r>
        <w:t>Complete f</w:t>
      </w:r>
      <w:r w:rsidRPr="00B83A0D">
        <w:t>our extraction three back-extraction PUREX process</w:t>
      </w:r>
      <w:r>
        <w:t xml:space="preserve"> in triplicate</w:t>
      </w:r>
    </w:p>
    <w:p w:rsidR="00B83A0D" w:rsidRDefault="00B83A0D" w:rsidP="00B83A0D">
      <w:pPr>
        <w:pStyle w:val="ListParagraph"/>
        <w:numPr>
          <w:ilvl w:val="1"/>
          <w:numId w:val="4"/>
        </w:numPr>
      </w:pPr>
      <w:r>
        <w:t>C</w:t>
      </w:r>
      <w:r w:rsidR="00002DD6">
        <w:t>ollect DCs</w:t>
      </w:r>
      <w:r>
        <w:t xml:space="preserve"> for each step</w:t>
      </w:r>
    </w:p>
    <w:p w:rsidR="00B83A0D" w:rsidRDefault="00B83A0D" w:rsidP="00B83A0D">
      <w:pPr>
        <w:pStyle w:val="ListParagraph"/>
        <w:numPr>
          <w:ilvl w:val="1"/>
          <w:numId w:val="4"/>
        </w:numPr>
      </w:pPr>
      <w:r>
        <w:t xml:space="preserve">Determine from </w:t>
      </w:r>
      <w:r w:rsidR="00000FA2">
        <w:t>DCs</w:t>
      </w:r>
      <w:r>
        <w:t xml:space="preserve"> and the initial and final pro</w:t>
      </w:r>
      <w:r w:rsidR="00000FA2">
        <w:t>duct the DFs</w:t>
      </w:r>
    </w:p>
    <w:p w:rsidR="00EE1CCA" w:rsidRDefault="00B83A0D" w:rsidP="00EE1CCA">
      <w:pPr>
        <w:pStyle w:val="ListParagraph"/>
        <w:numPr>
          <w:ilvl w:val="0"/>
          <w:numId w:val="4"/>
        </w:numPr>
      </w:pPr>
      <w:r w:rsidRPr="00B83A0D">
        <w:lastRenderedPageBreak/>
        <w:t>Determine attribution indicators of</w:t>
      </w:r>
      <w:r w:rsidR="0087718E">
        <w:t xml:space="preserve"> </w:t>
      </w:r>
      <w:proofErr w:type="spellStart"/>
      <w:r w:rsidR="0087718E">
        <w:t>burnup</w:t>
      </w:r>
      <w:proofErr w:type="spellEnd"/>
      <w:r w:rsidR="0087718E">
        <w:t xml:space="preserve">, </w:t>
      </w:r>
      <w:proofErr w:type="spellStart"/>
      <w:r w:rsidR="0087718E">
        <w:t>fluence</w:t>
      </w:r>
      <w:proofErr w:type="spellEnd"/>
      <w:r w:rsidR="0087718E">
        <w:t xml:space="preserve"> rate</w:t>
      </w:r>
      <w:r w:rsidR="00EE1CCA">
        <w:t>, initial en</w:t>
      </w:r>
      <w:r w:rsidR="007D1A89">
        <w:t>richment, fuel age, and fast-to-thermal ratios</w:t>
      </w:r>
      <w:r w:rsidR="00EE1CCA">
        <w:t xml:space="preserve"> with data from</w:t>
      </w:r>
      <w:r w:rsidR="007D1A89">
        <w:t>:</w:t>
      </w:r>
    </w:p>
    <w:p w:rsidR="00EE1CCA" w:rsidRDefault="00EE1CCA" w:rsidP="00EE1CCA">
      <w:pPr>
        <w:pStyle w:val="ListParagraph"/>
        <w:numPr>
          <w:ilvl w:val="1"/>
          <w:numId w:val="4"/>
        </w:numPr>
      </w:pPr>
      <w:r>
        <w:t>Unprocessed plutonium</w:t>
      </w:r>
    </w:p>
    <w:p w:rsidR="00EE1CCA" w:rsidRDefault="00EE1CCA" w:rsidP="00EE1CCA">
      <w:pPr>
        <w:pStyle w:val="ListParagraph"/>
        <w:numPr>
          <w:ilvl w:val="1"/>
          <w:numId w:val="4"/>
        </w:numPr>
      </w:pPr>
      <w:r>
        <w:t>PUREX processed plutonium</w:t>
      </w:r>
    </w:p>
    <w:p w:rsidR="00EE1CCA" w:rsidRDefault="00EE1CCA" w:rsidP="00EE1CCA">
      <w:pPr>
        <w:pStyle w:val="ListParagraph"/>
        <w:numPr>
          <w:ilvl w:val="1"/>
          <w:numId w:val="4"/>
        </w:numPr>
      </w:pPr>
      <w:r>
        <w:t>MCNP</w:t>
      </w:r>
      <w:r w:rsidR="000042F9">
        <w:t xml:space="preserve"> based reactor modeling and fuel </w:t>
      </w:r>
      <w:proofErr w:type="spellStart"/>
      <w:r w:rsidR="000042F9">
        <w:t>burnup</w:t>
      </w:r>
      <w:proofErr w:type="spellEnd"/>
      <w:r w:rsidR="000042F9">
        <w:t xml:space="preserve"> analysis</w:t>
      </w:r>
    </w:p>
    <w:p w:rsidR="00DD7564" w:rsidRDefault="007E4A38">
      <w:pPr>
        <w:pStyle w:val="ListParagraph"/>
        <w:numPr>
          <w:ilvl w:val="0"/>
          <w:numId w:val="2"/>
        </w:numPr>
        <w:rPr>
          <w:b/>
          <w:sz w:val="32"/>
          <w:szCs w:val="32"/>
        </w:rPr>
      </w:pPr>
      <w:r>
        <w:rPr>
          <w:b/>
          <w:sz w:val="32"/>
          <w:szCs w:val="32"/>
        </w:rPr>
        <w:t>Present Status of the Question</w:t>
      </w:r>
    </w:p>
    <w:p w:rsidR="00281567" w:rsidRPr="00944EE1" w:rsidRDefault="00281567" w:rsidP="00281567">
      <w:pPr>
        <w:ind w:firstLine="360"/>
      </w:pPr>
      <w:r w:rsidRPr="00944EE1">
        <w:t>There is a reasonably large body of literature on the work done in the area of using isotopic compositions in order to determine or verify the origin of plutonium and also the information on the process used to separ</w:t>
      </w:r>
      <w:r>
        <w:t>ate plutonium from reactor fuel.</w:t>
      </w:r>
      <w:r w:rsidRPr="00944EE1">
        <w:t xml:space="preserve"> These works are varied in implementation and scope.</w:t>
      </w:r>
    </w:p>
    <w:p w:rsidR="00281567" w:rsidRPr="00944EE1" w:rsidRDefault="00281567" w:rsidP="004B53FE">
      <w:pPr>
        <w:ind w:firstLine="360"/>
      </w:pPr>
      <w:r w:rsidRPr="00944EE1">
        <w:t xml:space="preserve">Isotopic compositions and ratios in spent reactor fuel have been used for </w:t>
      </w:r>
      <w:proofErr w:type="spellStart"/>
      <w:r w:rsidRPr="00944EE1">
        <w:t>burnup</w:t>
      </w:r>
      <w:proofErr w:type="spellEnd"/>
      <w:r w:rsidRPr="00944EE1">
        <w:t xml:space="preserve"> verification. One study utilized measurement of isotopic ratios of stable noble fission gases during reprocessing in order to verify burnup</w:t>
      </w:r>
      <w:r w:rsidRPr="00560ABC">
        <w:fldChar w:fldCharType="begin"/>
      </w:r>
      <w:r w:rsidR="006E7A2C">
        <w:instrText xml:space="preserve"> ADDIN EN.CITE &lt;EndNote&gt;&lt;Cite&gt;&lt;Author&gt;Charlton&lt;/Author&gt;&lt;Year&gt;2000&lt;/Year&gt;&lt;RecNum&gt;114&lt;/RecNum&gt;&lt;DisplayText&gt;&lt;style face="superscript"&gt;15&lt;/style&gt;&lt;/DisplayText&gt;&lt;record&gt;&lt;rec-number&gt;114&lt;/rec-number&gt;&lt;foreign-keys&gt;&lt;key app="EN" db-id="r9aesfrsp2ptvlea59iv099m20xv22avsvvv" timestamp="1424121973"&gt;114&lt;/key&gt;&lt;/foreign-keys&gt;&lt;ref-type name="Journal Article"&gt;17&lt;/ref-type&gt;&lt;contributors&gt;&lt;authors&gt;&lt;author&gt;Charlton, William S&lt;/author&gt;&lt;author&gt;Fearey, Bryan L&lt;/author&gt;&lt;author&gt;Nakhleh, Charles W&lt;/author&gt;&lt;author&gt;Parish, Theodore A&lt;/author&gt;&lt;author&gt;Perry, Robert T&lt;/author&gt;&lt;author&gt;Poths, Jane&lt;/author&gt;&lt;author&gt;Quagliano, John R&lt;/author&gt;&lt;author&gt;Stanbro, William D&lt;/author&gt;&lt;author&gt;Wilson, William B&lt;/author&gt;&lt;/authors&gt;&lt;/contributors&gt;&lt;titles&gt;&lt;title&gt;Operator declaration verification technique for spent fuel at reprocessing facilities&lt;/title&gt;&lt;secondary-title&gt;Nuclear Instruments and Methods in Physics Research Section B: Beam Interactions with Materials and Atoms&lt;/secondary-title&gt;&lt;/titles&gt;&lt;periodical&gt;&lt;full-title&gt;Nuclear Instruments and Methods in Physics Research Section B: Beam Interactions with Materials and Atoms&lt;/full-title&gt;&lt;/periodical&gt;&lt;pages&gt;98-108&lt;/pages&gt;&lt;volume&gt;168&lt;/volume&gt;&lt;number&gt;1&lt;/number&gt;&lt;dates&gt;&lt;year&gt;2000&lt;/year&gt;&lt;/dates&gt;&lt;isbn&gt;0168-583X&lt;/isbn&gt;&lt;urls&gt;&lt;/urls&gt;&lt;/record&gt;&lt;/Cite&gt;&lt;/EndNote&gt;</w:instrText>
      </w:r>
      <w:r w:rsidRPr="00560ABC">
        <w:fldChar w:fldCharType="separate"/>
      </w:r>
      <w:r w:rsidR="006E7A2C" w:rsidRPr="006E7A2C">
        <w:rPr>
          <w:noProof/>
          <w:vertAlign w:val="superscript"/>
        </w:rPr>
        <w:t>15</w:t>
      </w:r>
      <w:r w:rsidRPr="00560ABC">
        <w:fldChar w:fldCharType="end"/>
      </w:r>
      <w:r>
        <w:t>.</w:t>
      </w:r>
      <w:r w:rsidRPr="00944EE1">
        <w:t xml:space="preserve"> They used data analysis methods to determine specific fuel parameters and then compared them with the measured values of stable noble gas</w:t>
      </w:r>
      <w:r w:rsidR="00624AC2">
        <w:t xml:space="preserve">es. Fuel </w:t>
      </w:r>
      <w:proofErr w:type="spellStart"/>
      <w:r w:rsidR="00624AC2">
        <w:t>burnup</w:t>
      </w:r>
      <w:proofErr w:type="spellEnd"/>
      <w:r w:rsidR="00624AC2">
        <w:t xml:space="preserve"> is important because low burned uranium fuel (&lt;5000 MWD/</w:t>
      </w:r>
      <w:proofErr w:type="spellStart"/>
      <w:r w:rsidR="00624AC2">
        <w:t>tU</w:t>
      </w:r>
      <w:proofErr w:type="spellEnd"/>
      <w:r w:rsidR="00624AC2">
        <w:t>) yields weapons useable plutonium material</w:t>
      </w:r>
      <w:r w:rsidRPr="00944EE1">
        <w:t>. If a fuel assembly were burned to a lower level than reported, t</w:t>
      </w:r>
      <w:r>
        <w:t>hen further investigation is necessary to either alleviate or confirm suspicions of nefarious activities</w:t>
      </w:r>
      <w:r w:rsidRPr="00944EE1">
        <w:t>.</w:t>
      </w:r>
    </w:p>
    <w:p w:rsidR="00281567" w:rsidRPr="00944EE1" w:rsidRDefault="00281567" w:rsidP="004B53FE">
      <w:pPr>
        <w:ind w:firstLine="360"/>
      </w:pPr>
      <w:r w:rsidRPr="00944EE1">
        <w:t xml:space="preserve">Others have analyzed later stages of processing used nuclear fuel. Given the spent fuel from a reactor that is used for a radiological dispersal device (RDD), a study sought to determine the </w:t>
      </w:r>
      <w:proofErr w:type="spellStart"/>
      <w:r w:rsidRPr="00944EE1">
        <w:t>burnup</w:t>
      </w:r>
      <w:proofErr w:type="spellEnd"/>
      <w:r w:rsidRPr="00944EE1">
        <w:t>, e</w:t>
      </w:r>
      <w:r>
        <w:t xml:space="preserve">nrichment, and age for the fuel </w:t>
      </w:r>
      <w:r w:rsidRPr="00D230F4">
        <w:fldChar w:fldCharType="begin"/>
      </w:r>
      <w:r w:rsidR="006E7A2C">
        <w:instrText xml:space="preserve"> ADDIN EN.CITE &lt;EndNote&gt;&lt;Cite&gt;&lt;Author&gt;Scott&lt;/Author&gt;&lt;Year&gt;2005&lt;/Year&gt;&lt;RecNum&gt;118&lt;/RecNum&gt;&lt;DisplayText&gt;&lt;style face="superscript"&gt;8&lt;/style&gt;&lt;/DisplayText&gt;&lt;record&gt;&lt;rec-number&gt;118&lt;/rec-number&gt;&lt;foreign-keys&gt;&lt;key app="EN" db-id="r9aesfrsp2ptvlea59iv099m20xv22avsvvv" timestamp="1424122118"&gt;118&lt;/key&gt;&lt;/foreign-keys&gt;&lt;ref-type name="Thesis"&gt;32&lt;/ref-type&gt;&lt;contributors&gt;&lt;authors&gt;&lt;author&gt;Scott, Mark Robert&lt;/author&gt;&lt;/authors&gt;&lt;/contributors&gt;&lt;titles&gt;&lt;title&gt;Nuclear forensics: attributing the source of spent fuel used in an RDD event&lt;/title&gt;&lt;/titles&gt;&lt;dates&gt;&lt;year&gt;2005&lt;/year&gt;&lt;/dates&gt;&lt;publisher&gt;Texas A&amp;amp;M University&lt;/publisher&gt;&lt;urls&gt;&lt;/urls&gt;&lt;/record&gt;&lt;/Cite&gt;&lt;/EndNote&gt;</w:instrText>
      </w:r>
      <w:r w:rsidRPr="00D230F4">
        <w:fldChar w:fldCharType="separate"/>
      </w:r>
      <w:r w:rsidR="006E7A2C" w:rsidRPr="006E7A2C">
        <w:rPr>
          <w:noProof/>
          <w:vertAlign w:val="superscript"/>
        </w:rPr>
        <w:t>8</w:t>
      </w:r>
      <w:r w:rsidRPr="00D230F4">
        <w:fldChar w:fldCharType="end"/>
      </w:r>
      <w:r>
        <w:t>.</w:t>
      </w:r>
      <w:r w:rsidRPr="00944EE1">
        <w:t xml:space="preserve"> These combined data would then be subsequently used for reactor attribution purposes. This study is similar to our scenario in that it looks at FP in the matrix of the fuel itself and deduces reactor type and information about the history of the fuel, but this method does not consider any chemical processing.</w:t>
      </w:r>
    </w:p>
    <w:p w:rsidR="00281567" w:rsidRPr="00944EE1" w:rsidRDefault="00281567" w:rsidP="004B53FE">
      <w:pPr>
        <w:ind w:firstLine="360"/>
      </w:pPr>
      <w:r w:rsidRPr="00944EE1">
        <w:lastRenderedPageBreak/>
        <w:t>Analysis of plutonium isotopes alone have been suggested to help identify reactor type at the same processing step as for the proposed project</w:t>
      </w:r>
      <w:r>
        <w:t xml:space="preserve"> </w:t>
      </w:r>
      <w:r w:rsidRPr="00984C08">
        <w:fldChar w:fldCharType="begin"/>
      </w:r>
      <w:r w:rsidR="006E7A2C">
        <w:instrText xml:space="preserve"> ADDIN EN.CITE &lt;EndNote&gt;&lt;Cite&gt;&lt;Author&gt;Glaser&lt;/Author&gt;&lt;Year&gt;2009&lt;/Year&gt;&lt;RecNum&gt;109&lt;/RecNum&gt;&lt;DisplayText&gt;&lt;style face="superscript"&gt;9&lt;/style&gt;&lt;/DisplayText&gt;&lt;record&gt;&lt;rec-number&gt;109&lt;/rec-number&gt;&lt;foreign-keys&gt;&lt;key app="EN" db-id="r9aesfrsp2ptvlea59iv099m20xv22avsvvv" timestamp="1424121828"&gt;109&lt;/key&gt;&lt;/foreign-keys&gt;&lt;ref-type name="Journal Article"&gt;17&lt;/ref-type&gt;&lt;contributors&gt;&lt;authors&gt;&lt;author&gt;Glaser, Alexander&lt;/author&gt;&lt;/authors&gt;&lt;/contributors&gt;&lt;titles&gt;&lt;title&gt;Isotopic Signatures of Weapon-Grade Plutonium from Dedicated Natural Uranium-Fueled Production Reactors and Their Relevance for Nuclear Forensic Analysis&lt;/title&gt;&lt;secondary-title&gt;Nuclear Science and Engineering&lt;/secondary-title&gt;&lt;/titles&gt;&lt;periodical&gt;&lt;full-title&gt;Nuclear Science and Engineering&lt;/full-title&gt;&lt;/periodical&gt;&lt;pages&gt;26-33&lt;/pages&gt;&lt;volume&gt;163&lt;/volume&gt;&lt;number&gt;1&lt;/number&gt;&lt;dates&gt;&lt;year&gt;2009&lt;/year&gt;&lt;/dates&gt;&lt;urls&gt;&lt;/urls&gt;&lt;/record&gt;&lt;/Cite&gt;&lt;/EndNote&gt;</w:instrText>
      </w:r>
      <w:r w:rsidRPr="00984C08">
        <w:fldChar w:fldCharType="separate"/>
      </w:r>
      <w:r w:rsidR="006E7A2C" w:rsidRPr="006E7A2C">
        <w:rPr>
          <w:noProof/>
          <w:vertAlign w:val="superscript"/>
        </w:rPr>
        <w:t>9</w:t>
      </w:r>
      <w:r w:rsidRPr="00984C08">
        <w:fldChar w:fldCharType="end"/>
      </w:r>
      <w:r>
        <w:t>.</w:t>
      </w:r>
      <w:r w:rsidRPr="00944EE1">
        <w:t xml:space="preserve"> The reactors considered were of the fast and thermal </w:t>
      </w:r>
      <w:r w:rsidR="00DD6BDE">
        <w:t xml:space="preserve">neutron spectrum </w:t>
      </w:r>
      <w:r w:rsidRPr="00944EE1">
        <w:t>type. This study concluded that while it is possible to identify with a high level of confidence differences in plutonium composition between fast and thermal reactors, it is difficult to make this same distinction in “dedicated production reactors fueled with natural uranium.” This should be contrasted with our study with depleted uranium in a fast neutron spectrum and specifically for low-</w:t>
      </w:r>
      <w:proofErr w:type="spellStart"/>
      <w:r w:rsidRPr="00944EE1">
        <w:t>burnup</w:t>
      </w:r>
      <w:proofErr w:type="spellEnd"/>
      <w:r w:rsidRPr="00944EE1">
        <w:t xml:space="preserve"> neutron irradiations.</w:t>
      </w:r>
    </w:p>
    <w:p w:rsidR="00281567" w:rsidRPr="00944EE1" w:rsidRDefault="00281567" w:rsidP="004B53FE">
      <w:pPr>
        <w:ind w:firstLine="360"/>
      </w:pPr>
      <w:r w:rsidRPr="00944EE1">
        <w:t xml:space="preserve">PUREX co-processing, where uranium and plutonium are not separated during reprocessing, of spent LWR fuels has also been </w:t>
      </w:r>
      <w:r>
        <w:t xml:space="preserve">studied </w:t>
      </w:r>
      <w:r w:rsidRPr="00984C08">
        <w:fldChar w:fldCharType="begin"/>
      </w:r>
      <w:r w:rsidR="006E7A2C">
        <w:instrText xml:space="preserve"> ADDIN EN.CITE &lt;EndNote&gt;&lt;Cite&gt;&lt;Author&gt;Zabunoglu&lt;/Author&gt;&lt;Year&gt;2005&lt;/Year&gt;&lt;RecNum&gt;123&lt;/RecNum&gt;&lt;DisplayText&gt;&lt;style face="superscript"&gt;10&lt;/style&gt;&lt;/DisplayText&gt;&lt;record&gt;&lt;rec-number&gt;123&lt;/rec-number&gt;&lt;foreign-keys&gt;&lt;key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Pr="00984C08">
        <w:fldChar w:fldCharType="separate"/>
      </w:r>
      <w:r w:rsidR="006E7A2C" w:rsidRPr="006E7A2C">
        <w:rPr>
          <w:noProof/>
          <w:vertAlign w:val="superscript"/>
        </w:rPr>
        <w:t>10</w:t>
      </w:r>
      <w:r w:rsidRPr="00984C08">
        <w:fldChar w:fldCharType="end"/>
      </w:r>
      <w:r>
        <w:t>.</w:t>
      </w:r>
      <w:r w:rsidRPr="00944EE1">
        <w:t xml:space="preserve"> Several decontamination factors and production yields for uranium and plutonium were determined. The specific goal of this paper was to demonstrate that uranium and plutonium could be co-extracted for reprocessing. This study was also limited in determining decontamination factors for a wide array of isotopes, which may not be important in terms of reprocessing, because higher levels of contamination are acceptable for fuel, but it is important in nuclear forensic analysis, because trace isotopes, whether radioactive or not, could give an indication of the origin of plutonium.</w:t>
      </w:r>
    </w:p>
    <w:p w:rsidR="00DD7564" w:rsidRDefault="00C20BB1">
      <w:pPr>
        <w:ind w:firstLine="360"/>
      </w:pPr>
      <w:r>
        <w:t>Descriptions of various PUREX processes are provided in many sources with explanation of chemistry including flow sheets and DFs</w:t>
      </w:r>
      <w:r>
        <w:fldChar w:fldCharType="begin">
          <w:fldData xml:space="preserve">PEVuZE5vdGU+PENpdGU+PEF1dGhvcj5MYW5oYW08L0F1dGhvcj48WWVhcj4xOTUwPC9ZZWFyPjxS
ZWNOdW0+MTY5PC9SZWNOdW0+PERpc3BsYXlUZXh0PjxzdHlsZSBmYWNlPSJzdXBlcnNjcmlwdCI+
NywgMTYtMjA8L3N0eWxlPjwvRGlzcGxheVRleHQ+PHJlY29yZD48cmVjLW51bWJlcj4xNjk8L3Jl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aXRsZXM+PGtleXdvcmRzPjxrZXl3b3JkPkNIRU1JU1RSWSBCVVRZTCBQSE9TUEhBVEVTPC9rZXl3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aG9ycz48L2NvbnRyaWJ1dG9ycz48dGl0bGVzPjx0aXRsZT5SZWFjdG9yIGhhbmRib29rLCB2b2x1
bWUgSUksIGZ1ZWwgcmVwcm9jZXNzaW5nPC90aXRsZT48c2Vjb25kYXJ5LXRpdGxlPkludGVyIHNj
aWVuY2UgUHVibGlzaGVycywgSW5jLiwgTmV3IFlvcms8L3NlY29uZGFyeS10aXRsZT48L3RpdGxl
cz48cGVyaW9kaWNhbD48ZnVsbC10aXRsZT5JbnRlciBzY2llbmNlIFB1Ymxpc2hlcnMsIEluYy4s
IE5ldyBZb3JrPC9mdWxsLXRpdGxlPjwvcGVyaW9kaWNhbD48cGFnZXM+MTA3LTIzNDwvcGFnZXM+
PGRhdGVzPjx5ZWFyPjE5NjE8L3llYXI+PC9kYXRlcz48dXJscz48L3VybHM+PC9yZWNvcmQ+PC9D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PHJlZi10eXBlIG5hbWU9IkJvb2siPjY8L3JlZi10eXBlPjxjb250cmlidXRvcnM+PGF1dGhvcnM+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</w:fldData>
        </w:fldChar>
      </w:r>
      <w:r w:rsidR="006E7A2C">
        <w:instrText xml:space="preserve"> ADDIN EN.CITE </w:instrText>
      </w:r>
      <w:r w:rsidR="006E7A2C">
        <w:fldChar w:fldCharType="begin">
          <w:fldData xml:space="preserve">PEVuZE5vdGU+PENpdGU+PEF1dGhvcj5MYW5oYW08L0F1dGhvcj48WWVhcj4xOTUwPC9ZZWFyPjxS
ZWNOdW0+MTY5PC9SZWNOdW0+PERpc3BsYXlUZXh0PjxzdHlsZSBmYWNlPSJzdXBlcnNjcmlwdCI+
NywgMTYtMjA8L3N0eWxlPjwvRGlzcGxheVRleHQ+PHJlY29yZD48cmVjLW51bWJlcj4xNjk8L3Jl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aXRsZXM+PGtleXdvcmRzPjxrZXl3b3JkPkNIRU1JU1RSWSBCVVRZTCBQSE9TUEhBVEVTPC9rZXl3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aG9ycz48L2NvbnRyaWJ1dG9ycz48dGl0bGVzPjx0aXRsZT5SZWFjdG9yIGhhbmRib29rLCB2b2x1
bWUgSUksIGZ1ZWwgcmVwcm9jZXNzaW5nPC90aXRsZT48c2Vjb25kYXJ5LXRpdGxlPkludGVyIHNj
aWVuY2UgUHVibGlzaGVycywgSW5jLiwgTmV3IFlvcms8L3NlY29uZGFyeS10aXRsZT48L3RpdGxl
cz48cGVyaW9kaWNhbD48ZnVsbC10aXRsZT5JbnRlciBzY2llbmNlIFB1Ymxpc2hlcnMsIEluYy4s
IE5ldyBZb3JrPC9mdWxsLXRpdGxlPjwvcGVyaW9kaWNhbD48cGFnZXM+MTA3LTIzNDwvcGFnZXM+
PGRhdGVzPjx5ZWFyPjE5NjE8L3llYXI+PC9kYXRlcz48dXJscz48L3VybHM+PC9yZWNvcmQ+PC9D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PHJlZi10eXBlIG5hbWU9IkJvb2siPjY8L3JlZi10eXBlPjxjb250cmlidXRvcnM+PGF1dGhvcnM+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</w:fldData>
        </w:fldChar>
      </w:r>
      <w:r w:rsidR="006E7A2C">
        <w:instrText xml:space="preserve"> ADDIN EN.CITE.DATA </w:instrText>
      </w:r>
      <w:r w:rsidR="006E7A2C">
        <w:fldChar w:fldCharType="end"/>
      </w:r>
      <w:r>
        <w:fldChar w:fldCharType="separate"/>
      </w:r>
      <w:r w:rsidR="006E7A2C" w:rsidRPr="006E7A2C">
        <w:rPr>
          <w:noProof/>
          <w:vertAlign w:val="superscript"/>
        </w:rPr>
        <w:t>7, 16-20</w:t>
      </w:r>
      <w:r>
        <w:fldChar w:fldCharType="end"/>
      </w:r>
      <w:r>
        <w:t xml:space="preserve">. These sources generally report overall beta or gamma </w:t>
      </w:r>
      <w:r w:rsidR="00580445">
        <w:t xml:space="preserve">radiation </w:t>
      </w:r>
      <w:r>
        <w:t>DFs of up to 10</w:t>
      </w:r>
      <w:r>
        <w:rPr>
          <w:vertAlign w:val="superscript"/>
        </w:rPr>
        <w:t>8</w:t>
      </w:r>
      <w:r>
        <w:t xml:space="preserve"> with Pu recoveries of 99.7% for industrial scale reprocessing facilities. While DCs for the various process steps of PUREX have been previously reported, details about elemental DFs for PUREX cycles have been largely limited to the major activity contributors, such as </w:t>
      </w:r>
      <w:r>
        <w:rPr>
          <w:vertAlign w:val="superscript"/>
        </w:rPr>
        <w:t>106</w:t>
      </w:r>
      <w:r>
        <w:t xml:space="preserve">Ru </w:t>
      </w:r>
      <w:r w:rsidR="00281567">
        <w:t xml:space="preserve">and </w:t>
      </w:r>
      <w:r w:rsidR="00281567">
        <w:rPr>
          <w:vertAlign w:val="superscript"/>
        </w:rPr>
        <w:t>95</w:t>
      </w:r>
      <w:r w:rsidR="00281567">
        <w:t>Zr</w:t>
      </w:r>
      <w:r w:rsidR="00281567">
        <w:fldChar w:fldCharType="begin"/>
      </w:r>
      <w:r w:rsidR="005E6864">
        <w:instrText xml:space="preserve"> ADDIN EN.CITE &lt;EndNote&gt;&lt;Cite&gt;&lt;Author&gt;Stoller&lt;/Author&gt;&lt;Year&gt;1961&lt;/Year&gt;&lt;RecNum&gt;127&lt;/RecNum&gt;&lt;DisplayText&gt;&lt;style face="superscript"&gt;20&lt;/style&gt;&lt;/DisplayText&gt;&lt;record&gt;&lt;rec-number&gt;127&lt;/rec-number&gt;&lt;foreign-keys&gt;&lt;key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281567">
        <w:fldChar w:fldCharType="separate"/>
      </w:r>
      <w:r w:rsidR="005E6864" w:rsidRPr="005E6864">
        <w:rPr>
          <w:noProof/>
          <w:vertAlign w:val="superscript"/>
        </w:rPr>
        <w:t>20</w:t>
      </w:r>
      <w:r w:rsidR="00281567">
        <w:fldChar w:fldCharType="end"/>
      </w:r>
      <w:r w:rsidR="00281567">
        <w:t xml:space="preserve">. A compilation of distribution data for PUREX extraction processes provides data for U, </w:t>
      </w:r>
      <w:proofErr w:type="spellStart"/>
      <w:r w:rsidR="00281567">
        <w:t>Th</w:t>
      </w:r>
      <w:proofErr w:type="spellEnd"/>
      <w:r w:rsidR="00281567">
        <w:t>, and Pu in a variety of concentrations</w:t>
      </w:r>
      <w:r w:rsidR="00281567">
        <w:fldChar w:fldCharType="begin"/>
      </w:r>
      <w:r w:rsidR="006E7A2C">
        <w:instrText xml:space="preserve"> ADDIN EN.CITE &lt;EndNote&gt;&lt;Cite&gt;&lt;Author&gt;Siddall&lt;/Author&gt;&lt;Year&gt;1957&lt;/Year&gt;&lt;RecNum&gt;208&lt;/RecNum&gt;&lt;DisplayText&gt;&lt;style face="superscript"&gt;21&lt;/style&gt;&lt;/DisplayText&gt;&lt;record&gt;&lt;rec-number&gt;208&lt;/rec-number&gt;&lt;foreign-keys&gt;&lt;key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281567">
        <w:fldChar w:fldCharType="separate"/>
      </w:r>
      <w:r w:rsidR="006E7A2C" w:rsidRPr="006E7A2C">
        <w:rPr>
          <w:noProof/>
          <w:vertAlign w:val="superscript"/>
        </w:rPr>
        <w:t>21</w:t>
      </w:r>
      <w:r w:rsidR="00281567">
        <w:fldChar w:fldCharType="end"/>
      </w:r>
      <w:r w:rsidR="00281567">
        <w:t xml:space="preserve">. DCs for </w:t>
      </w:r>
      <w:proofErr w:type="spellStart"/>
      <w:r w:rsidR="00281567">
        <w:t>Zr</w:t>
      </w:r>
      <w:proofErr w:type="spellEnd"/>
      <w:r w:rsidR="00281567">
        <w:t xml:space="preserve">, rare earth metals, Pu, and </w:t>
      </w:r>
      <w:proofErr w:type="spellStart"/>
      <w:r w:rsidR="00281567">
        <w:t>Th</w:t>
      </w:r>
      <w:proofErr w:type="spellEnd"/>
      <w:r w:rsidR="00281567">
        <w:t xml:space="preserve"> are also available </w:t>
      </w:r>
      <w:r w:rsidR="00281567">
        <w:fldChar w:fldCharType="begin">
          <w:fldData xml:space="preserve">PEVuZE5vdGU+PENpdGU+PEF1dGhvcj5TY2FyZ2lsbDwvQXV0aG9yPjxZZWFyPjE5NTc8L1llYXI+
PFJlY051bT4xODM8L1JlY051bT48RGlzcGxheVRleHQ+PHN0eWxlIGZhY2U9InN1cGVyc2NyaXB0
Ij4yMi0yNzwvc3R5bGU+PC9EaXNwbGF5VGV4dD48cmVjb3JkPjxyZWMtbnVtYmVyPjE4MzwvcmVj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6E7A2C">
        <w:instrText xml:space="preserve"> ADDIN EN.CITE </w:instrText>
      </w:r>
      <w:r w:rsidR="006E7A2C">
        <w:fldChar w:fldCharType="begin">
          <w:fldData xml:space="preserve">PEVuZE5vdGU+PENpdGU+PEF1dGhvcj5TY2FyZ2lsbDwvQXV0aG9yPjxZZWFyPjE5NTc8L1llYXI+
PFJlY051bT4xODM8L1JlY051bT48RGlzcGxheVRleHQ+PHN0eWxlIGZhY2U9InN1cGVyc2NyaXB0
Ij4yMi0yNzwvc3R5bGU+PC9EaXNwbGF5VGV4dD48cmVjb3JkPjxyZWMtbnVtYmVyPjE4MzwvcmVj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6E7A2C">
        <w:instrText xml:space="preserve"> ADDIN EN.CITE.DATA </w:instrText>
      </w:r>
      <w:r w:rsidR="006E7A2C">
        <w:fldChar w:fldCharType="end"/>
      </w:r>
      <w:r w:rsidR="00281567">
        <w:fldChar w:fldCharType="separate"/>
      </w:r>
      <w:r w:rsidR="006E7A2C" w:rsidRPr="006E7A2C">
        <w:rPr>
          <w:noProof/>
          <w:vertAlign w:val="superscript"/>
        </w:rPr>
        <w:t>22-27</w:t>
      </w:r>
      <w:r w:rsidR="00281567">
        <w:fldChar w:fldCharType="end"/>
      </w:r>
      <w:r w:rsidR="00281567">
        <w:t>. Additionally, Ga has been studied for separation</w:t>
      </w:r>
      <w:r w:rsidR="00281567">
        <w:fldChar w:fldCharType="begin"/>
      </w:r>
      <w:r w:rsidR="006E7A2C">
        <w:instrText xml:space="preserve"> ADDIN EN.CITE &lt;EndNote&gt;&lt;Cite&gt;&lt;Author&gt;Collins&lt;/Author&gt;&lt;Year&gt;2000&lt;/Year&gt;&lt;RecNum&gt;189&lt;/RecNum&gt;&lt;DisplayText&gt;&lt;style face="superscript"&gt;28&lt;/style&gt;&lt;/DisplayText&gt;&lt;record&gt;&lt;rec-number&gt;189&lt;/rec-number&gt;&lt;foreign-keys&gt;&lt;key app="EN" db-id="r9aesfrsp2ptvlea59iv099m20xv22avsvvv" timestamp="1455689216"&gt;189&lt;/key&gt;&lt;/foreign-keys&gt;&lt;ref-type name="Journal Article"&gt;17&lt;/ref-type&gt;&lt;contributors&gt;&lt;authors&gt;&lt;author&gt;Collins, ED&lt;/author&gt;&lt;author&gt;Campbell, DO&lt;/author&gt;&lt;author&gt;Felker, LK&lt;/author&gt;&lt;/authors&gt;&lt;/contributors&gt;&lt;titles&gt;&lt;title&gt;Measurement of achievable plutonium decontamination from gallium by means of PUREX solvent extraction&lt;/title&gt;&lt;secondary-title&gt;ORNL/TM-1999/312, Oak Ridge National Laboratory&lt;/secondary-title&gt;&lt;/titles&gt;&lt;periodical&gt;&lt;full-title&gt;ORNL/TM-1999/312, Oak Ridge National Laboratory&lt;/full-title&gt;&lt;/periodical&gt;&lt;dates&gt;&lt;year&gt;2000&lt;/year&gt;&lt;/dates&gt;&lt;urls&gt;&lt;/urls&gt;&lt;/record&gt;&lt;/Cite&gt;&lt;/EndNote&gt;</w:instrText>
      </w:r>
      <w:r w:rsidR="00281567">
        <w:fldChar w:fldCharType="separate"/>
      </w:r>
      <w:r w:rsidR="006E7A2C" w:rsidRPr="006E7A2C">
        <w:rPr>
          <w:noProof/>
          <w:vertAlign w:val="superscript"/>
        </w:rPr>
        <w:t>28</w:t>
      </w:r>
      <w:r w:rsidR="00281567">
        <w:fldChar w:fldCharType="end"/>
      </w:r>
      <w:r w:rsidR="00281567">
        <w:t xml:space="preserve"> be</w:t>
      </w:r>
      <w:r w:rsidR="00580445">
        <w:t>cause it is a common contaminant</w:t>
      </w:r>
      <w:r w:rsidR="00281567">
        <w:t xml:space="preserve"> in weapons-grade plutonium. </w:t>
      </w:r>
    </w:p>
    <w:p w:rsidR="004B53FE" w:rsidRDefault="00C367A6">
      <w:pPr>
        <w:ind w:firstLine="360"/>
      </w:pPr>
      <w:r>
        <w:lastRenderedPageBreak/>
        <w:t>This work is unique in that</w:t>
      </w:r>
      <w:r w:rsidR="00580445">
        <w:t xml:space="preserve"> elemental</w:t>
      </w:r>
      <w:r>
        <w:t xml:space="preserve"> DFs will be </w:t>
      </w:r>
      <w:r w:rsidR="00580445">
        <w:t>determined and used</w:t>
      </w:r>
      <w:r>
        <w:t xml:space="preserve"> on </w:t>
      </w:r>
      <w:r w:rsidR="00580445">
        <w:t xml:space="preserve">a PUREX </w:t>
      </w:r>
      <w:r>
        <w:t>process</w:t>
      </w:r>
      <w:r w:rsidR="00580445">
        <w:t>ed</w:t>
      </w:r>
      <w:r>
        <w:t xml:space="preserve"> plutonium with </w:t>
      </w:r>
      <w:r w:rsidR="00580445">
        <w:t xml:space="preserve">an </w:t>
      </w:r>
      <w:r>
        <w:t>attribution analysis ensuing</w:t>
      </w:r>
      <w:r w:rsidR="004B53FE" w:rsidRPr="004B53FE">
        <w:t>.</w:t>
      </w:r>
    </w:p>
    <w:p w:rsidR="00DD7564" w:rsidRDefault="007E4A38">
      <w:pPr>
        <w:pStyle w:val="ListParagraph"/>
        <w:numPr>
          <w:ilvl w:val="0"/>
          <w:numId w:val="2"/>
        </w:numPr>
        <w:rPr>
          <w:b/>
          <w:sz w:val="32"/>
          <w:szCs w:val="32"/>
        </w:rPr>
      </w:pPr>
      <w:r>
        <w:rPr>
          <w:b/>
          <w:sz w:val="32"/>
          <w:szCs w:val="32"/>
        </w:rPr>
        <w:t>Procedure</w:t>
      </w:r>
    </w:p>
    <w:p w:rsidR="00741784" w:rsidRDefault="00741784">
      <w:pPr>
        <w:ind w:firstLine="360"/>
      </w:pPr>
      <w:r>
        <w:t>The objectives for this project were split into two distinct parts, chemical reprocessing, and forensic analysis. The procedure will also be broken up along these same lines. Although both parts require some element of experimental procedure, the first requires more and will b</w:t>
      </w:r>
      <w:r w:rsidR="008F0345">
        <w:t>e discussed in greater</w:t>
      </w:r>
      <w:r>
        <w:t xml:space="preserve"> detail below under the heading of experimental, while the other will be more analytical in nature.</w:t>
      </w:r>
    </w:p>
    <w:p w:rsidR="00B44B0D" w:rsidRDefault="00D858F5">
      <w:pPr>
        <w:ind w:firstLine="360"/>
      </w:pPr>
      <w:r w:rsidRPr="00D34AE2">
        <w:rPr>
          <w:b/>
          <w:i/>
        </w:rPr>
        <w:t>Analytical Procedure</w:t>
      </w:r>
      <w:r w:rsidR="001D1535" w:rsidRPr="001D1535">
        <w:rPr>
          <w:i/>
        </w:rPr>
        <w:t>:</w:t>
      </w:r>
      <w:r w:rsidR="001D1535">
        <w:t xml:space="preserve"> T</w:t>
      </w:r>
      <w:r w:rsidR="00741784">
        <w:t>his experiment will utilize an irradiated 12.9 ± 0.1 mg of DUO</w:t>
      </w:r>
      <w:r w:rsidR="00741784">
        <w:rPr>
          <w:vertAlign w:val="subscript"/>
        </w:rPr>
        <w:t>2</w:t>
      </w:r>
      <w:r w:rsidR="00741784">
        <w:t xml:space="preserve"> irradiated </w:t>
      </w:r>
      <w:r w:rsidR="00D34AE2">
        <w:t xml:space="preserve">to a lower </w:t>
      </w:r>
      <w:proofErr w:type="spellStart"/>
      <w:r w:rsidR="00D34AE2">
        <w:t>burnup</w:t>
      </w:r>
      <w:proofErr w:type="spellEnd"/>
      <w:r w:rsidR="00B27AEC">
        <w:t xml:space="preserve"> in a particular </w:t>
      </w:r>
      <w:r w:rsidR="00D34AE2">
        <w:t>fast neutron environment</w:t>
      </w:r>
      <w:r w:rsidR="00741784">
        <w:t>. Th</w:t>
      </w:r>
      <w:r w:rsidR="00B27AEC">
        <w:t>e</w:t>
      </w:r>
      <w:r w:rsidR="00741784">
        <w:t xml:space="preserve"> </w:t>
      </w:r>
      <w:r w:rsidR="00B27AEC">
        <w:t xml:space="preserve">specifics of this </w:t>
      </w:r>
      <w:r w:rsidR="00741784">
        <w:t xml:space="preserve">information is known to some, but not to the author, and working through the procedures </w:t>
      </w:r>
      <w:r>
        <w:t>for the forensic analysis will give some grounding for the history of the sample.</w:t>
      </w:r>
      <w:r w:rsidR="00F7474F">
        <w:t xml:space="preserve"> Working from this </w:t>
      </w:r>
      <w:r w:rsidR="00741784">
        <w:t>“blind”</w:t>
      </w:r>
      <w:r w:rsidR="00B27AEC">
        <w:t xml:space="preserve"> perspective will help by removing bias towards particular results or conclusions. </w:t>
      </w:r>
    </w:p>
    <w:p w:rsidR="00986592" w:rsidRDefault="00B27AEC">
      <w:pPr>
        <w:ind w:firstLine="360"/>
      </w:pPr>
      <w:r>
        <w:t xml:space="preserve">Attribution indicators such as </w:t>
      </w:r>
      <w:proofErr w:type="spellStart"/>
      <w:r>
        <w:t>burnup</w:t>
      </w:r>
      <w:proofErr w:type="spellEnd"/>
      <w:r>
        <w:t xml:space="preserve"> or </w:t>
      </w:r>
      <w:proofErr w:type="spellStart"/>
      <w:r w:rsidR="005A182C">
        <w:t>fluence</w:t>
      </w:r>
      <w:proofErr w:type="spellEnd"/>
      <w:r w:rsidR="005A182C">
        <w:t xml:space="preserve"> rate</w:t>
      </w:r>
      <w:r>
        <w:t xml:space="preserve"> each capitalize on certain</w:t>
      </w:r>
      <w:r w:rsidR="007D1A89">
        <w:t xml:space="preserve"> information of</w:t>
      </w:r>
      <w:r>
        <w:t xml:space="preserve"> how nuclides are produced or </w:t>
      </w:r>
      <w:r w:rsidR="00B44B0D">
        <w:t>consumed</w:t>
      </w:r>
      <w:r>
        <w:t xml:space="preserve"> in a nuclear reactor and on the rate of </w:t>
      </w:r>
      <w:r w:rsidR="006407D2">
        <w:t>their</w:t>
      </w:r>
      <w:r>
        <w:t xml:space="preserve"> production or </w:t>
      </w:r>
      <w:r w:rsidR="00B44B0D">
        <w:t xml:space="preserve">consumption, which depends on </w:t>
      </w:r>
      <w:r w:rsidR="006407D2">
        <w:t xml:space="preserve">the </w:t>
      </w:r>
      <w:r w:rsidR="00B44B0D">
        <w:t>neutron spectra</w:t>
      </w:r>
      <w:r w:rsidR="006407D2">
        <w:t xml:space="preserve">, </w:t>
      </w:r>
      <w:proofErr w:type="spellStart"/>
      <w:r w:rsidR="006407D2">
        <w:t>fluence</w:t>
      </w:r>
      <w:proofErr w:type="spellEnd"/>
      <w:r w:rsidR="006407D2">
        <w:t xml:space="preserve"> rate</w:t>
      </w:r>
      <w:r w:rsidR="00B44B0D">
        <w:t xml:space="preserve"> and accurate </w:t>
      </w:r>
      <w:r w:rsidR="00A46C21">
        <w:t xml:space="preserve">neutron interaction </w:t>
      </w:r>
      <w:r w:rsidR="00B44B0D">
        <w:t>cross section data.</w:t>
      </w:r>
      <w:r>
        <w:t xml:space="preserve"> </w:t>
      </w:r>
      <w:r w:rsidR="00F46F6E">
        <w:t>The specific information</w:t>
      </w:r>
      <w:r w:rsidR="00B44B0D">
        <w:t xml:space="preserve"> that will be used for each of the indicator</w:t>
      </w:r>
      <w:r w:rsidR="00F46F6E">
        <w:t>s are discussed below</w:t>
      </w:r>
      <w:r w:rsidR="00B44B0D">
        <w:t>.</w:t>
      </w:r>
    </w:p>
    <w:p w:rsidR="004C2B12" w:rsidRPr="002C453B" w:rsidRDefault="004C65D4">
      <w:pPr>
        <w:ind w:firstLine="360"/>
      </w:pPr>
      <w:proofErr w:type="spellStart"/>
      <w:r>
        <w:t>Burnup</w:t>
      </w:r>
      <w:proofErr w:type="spellEnd"/>
      <w:r>
        <w:t xml:space="preserve"> is an operational parameter </w:t>
      </w:r>
      <w:r w:rsidR="004C2B12">
        <w:t xml:space="preserve">for </w:t>
      </w:r>
      <w:r>
        <w:t>the amount of energy produced from a mass of fissionable material</w:t>
      </w:r>
      <w:r w:rsidR="004C2B12">
        <w:t xml:space="preserve">, and is calculated with </w:t>
      </w:r>
      <w:r w:rsidR="004C2B12">
        <w:fldChar w:fldCharType="begin"/>
      </w:r>
      <w:r w:rsidR="004C2B12">
        <w:instrText xml:space="preserve"> REF _Ref473880903 \h </w:instrText>
      </w:r>
      <w:r w:rsidR="004C2B12">
        <w:fldChar w:fldCharType="separate"/>
      </w:r>
      <w:r w:rsidR="003F203F">
        <w:t xml:space="preserve">Equation </w:t>
      </w:r>
      <w:r w:rsidR="003F203F">
        <w:rPr>
          <w:noProof/>
        </w:rPr>
        <w:t>2</w:t>
      </w:r>
      <w:r w:rsidR="004C2B12">
        <w:fldChar w:fldCharType="end"/>
      </w:r>
      <w:r w:rsidR="00206215">
        <w:t xml:space="preserve">, where </w:t>
      </w:r>
      <m:oMath>
        <m:r>
          <w:rPr>
            <w:rFonts w:ascii="Cambria Math" w:hAnsi="Cambria Math"/>
          </w:rPr>
          <m:t>m</m:t>
        </m:r>
      </m:oMath>
      <w:r w:rsidR="00206215">
        <w:t xml:space="preserve"> refers to the mass of heavy metal in </w:t>
      </w:r>
      <w:r w:rsidR="00A46C21">
        <w:t xml:space="preserve">the irradiated fuel in </w:t>
      </w:r>
      <w:r w:rsidR="00206215">
        <w:t xml:space="preserve">metric tons. </w:t>
      </w:r>
      <w:r w:rsidR="00206215" w:rsidRPr="00206215">
        <w:t xml:space="preserve">This is useful for reactor designers and operators, whose goal is to produce electricity efficiently. From an operational standpoint this term is relatively straightforward to determine. Knowing the amount of fuel put into a system, the amount of energy produced can be calculated with a specific heat calculation on the working fluid in the reactor system and the </w:t>
      </w:r>
      <w:r w:rsidR="00206215" w:rsidRPr="00206215">
        <w:lastRenderedPageBreak/>
        <w:t xml:space="preserve">operation time. To precisely determine this parameter from a reactor physics point of view the total number fissions from each fissionable isotope </w:t>
      </w:r>
      <w:r w:rsidR="000A171B">
        <w:t>should</w:t>
      </w:r>
      <w:r w:rsidR="00206215" w:rsidRPr="00206215">
        <w:t xml:space="preserve"> be known along with </w:t>
      </w:r>
      <w:r w:rsidR="001A3681">
        <w:t>respective</w:t>
      </w:r>
      <w:r w:rsidR="00206215" w:rsidRPr="00206215">
        <w:t xml:space="preserve"> recoverable energy.</w:t>
      </w:r>
      <w:r w:rsidR="006A01AF">
        <w:t xml:space="preserve"> This information is more difficult to acquire because the concentrations of fissionable material in a </w:t>
      </w:r>
      <w:proofErr w:type="spellStart"/>
      <w:r w:rsidR="006A01AF">
        <w:t>fissioning</w:t>
      </w:r>
      <w:proofErr w:type="spellEnd"/>
      <w:r w:rsidR="006A01AF">
        <w:t xml:space="preserve"> system </w:t>
      </w:r>
      <w:r w:rsidR="00A46C21">
        <w:t xml:space="preserve">(nuclear reactor) </w:t>
      </w:r>
      <w:r w:rsidR="006A01AF">
        <w:t xml:space="preserve">is constantly changing. </w:t>
      </w:r>
      <w:proofErr w:type="spellStart"/>
      <w:r w:rsidR="006A01AF">
        <w:t>Burnup</w:t>
      </w:r>
      <w:proofErr w:type="spellEnd"/>
      <w:r w:rsidR="006A01AF">
        <w:t xml:space="preserve"> will thus be determined with a fission product that builds into the fuel matrix linearly as a function of </w:t>
      </w:r>
      <w:proofErr w:type="spellStart"/>
      <w:r w:rsidR="006A01AF">
        <w:t>burnup</w:t>
      </w:r>
      <w:proofErr w:type="spellEnd"/>
      <w:r w:rsidR="002C453B">
        <w:t xml:space="preserve"> such as </w:t>
      </w:r>
      <w:r w:rsidR="002C453B">
        <w:rPr>
          <w:vertAlign w:val="superscript"/>
        </w:rPr>
        <w:t>137</w:t>
      </w:r>
      <w:r w:rsidR="002C453B">
        <w:t xml:space="preserve">Cs or </w:t>
      </w:r>
      <w:r w:rsidR="002C453B">
        <w:rPr>
          <w:vertAlign w:val="superscript"/>
        </w:rPr>
        <w:t>148</w:t>
      </w:r>
      <w:r w:rsidR="007A2474">
        <w:t>Nd</w:t>
      </w:r>
      <w:r w:rsidR="007A2474">
        <w:fldChar w:fldCharType="begin"/>
      </w:r>
      <w:r w:rsidR="007A2474">
        <w:instrText xml:space="preserve"> ADDIN EN.CITE &lt;EndNote&gt;&lt;Cite&gt;&lt;Author&gt;Reilly&lt;/Author&gt;&lt;Year&gt;1991&lt;/Year&gt;&lt;RecNum&gt;142&lt;/RecNum&gt;&lt;DisplayText&gt;&lt;style face="superscript"&gt;29&lt;/style&gt;&lt;/DisplayText&gt;&lt;record&gt;&lt;rec-number&gt;142&lt;/rec-number&gt;&lt;foreign-keys&gt;&lt;key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LANL&lt;/full-title&gt;&lt;/periodical&gt;&lt;dates&gt;&lt;year&gt;1991&lt;/year&gt;&lt;/dates&gt;&lt;urls&gt;&lt;/urls&gt;&lt;/record&gt;&lt;/Cite&gt;&lt;/EndNote&gt;</w:instrText>
      </w:r>
      <w:r w:rsidR="007A2474">
        <w:fldChar w:fldCharType="separate"/>
      </w:r>
      <w:r w:rsidR="007A2474" w:rsidRPr="007A2474">
        <w:rPr>
          <w:noProof/>
          <w:vertAlign w:val="superscript"/>
        </w:rPr>
        <w:t>29</w:t>
      </w:r>
      <w:r w:rsidR="007A2474">
        <w:fldChar w:fldCharType="end"/>
      </w:r>
      <w:r w:rsidR="007A2474">
        <w:t>.</w:t>
      </w:r>
    </w:p>
    <w:p w:rsidR="004C2B12" w:rsidRDefault="004C2B12" w:rsidP="004C2B12">
      <w:pPr>
        <w:pStyle w:val="InvisibleSmallStyle"/>
      </w:pPr>
      <w:bookmarkStart w:id="9" w:name="_Ref473880903"/>
      <w:r>
        <w:t xml:space="preserve">Equation </w:t>
      </w:r>
      <w:fldSimple w:instr=" SEQ Equation \* ARABIC ">
        <w:r w:rsidR="003F203F">
          <w:rPr>
            <w:noProof/>
          </w:rPr>
          <w:t>2</w:t>
        </w:r>
      </w:fldSimple>
      <w:bookmarkEnd w:id="9"/>
      <w:r>
        <w:t xml:space="preserve"> </w:t>
      </w:r>
      <w:r>
        <w:rPr>
          <w:noProof/>
        </w:rPr>
        <w:t>Burnup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120"/>
        <w:gridCol w:w="1260"/>
      </w:tblGrid>
      <w:tr w:rsidR="004C2B12" w:rsidTr="009C25A5">
        <w:trPr>
          <w:trHeight w:val="1520"/>
          <w:jc w:val="center"/>
        </w:trPr>
        <w:tc>
          <w:tcPr>
            <w:tcW w:w="1165" w:type="dxa"/>
            <w:noWrap/>
          </w:tcPr>
          <w:p w:rsidR="004C2B12" w:rsidRDefault="004C2B12" w:rsidP="005D02AB">
            <w:pPr>
              <w:spacing w:line="240" w:lineRule="auto"/>
            </w:pPr>
          </w:p>
        </w:tc>
        <w:tc>
          <w:tcPr>
            <w:tcW w:w="6120" w:type="dxa"/>
            <w:noWrap/>
          </w:tcPr>
          <w:p w:rsidR="004C2B12" w:rsidRDefault="004C2B12" w:rsidP="005D02AB">
            <m:oMathPara>
              <m:oMath>
                <m:r>
                  <w:rPr>
                    <w:rFonts w:ascii="Cambria Math" w:hAnsi="Cambria Math"/>
                  </w:rPr>
                  <m:t>BU=</m:t>
                </m:r>
                <m:f>
                  <m:fPr>
                    <m:ctrlPr>
                      <w:rPr>
                        <w:rFonts w:ascii="Cambria Math" w:hAnsi="Cambria Math"/>
                        <w:i/>
                      </w:rPr>
                    </m:ctrlPr>
                  </m:fPr>
                  <m:num>
                    <m:r>
                      <w:rPr>
                        <w:rFonts w:ascii="Cambria Math" w:hAnsi="Cambria Math"/>
                      </w:rPr>
                      <m:t xml:space="preserve">Power </m:t>
                    </m:r>
                    <m:d>
                      <m:dPr>
                        <m:begChr m:val="["/>
                        <m:endChr m:val="]"/>
                        <m:ctrlPr>
                          <w:rPr>
                            <w:rFonts w:ascii="Cambria Math" w:hAnsi="Cambria Math"/>
                            <w:i/>
                          </w:rPr>
                        </m:ctrlPr>
                      </m:dPr>
                      <m:e>
                        <m:r>
                          <w:rPr>
                            <w:rFonts w:ascii="Cambria Math" w:hAnsi="Cambria Math"/>
                          </w:rPr>
                          <m:t>MW</m:t>
                        </m:r>
                      </m:e>
                    </m:d>
                    <m:r>
                      <w:rPr>
                        <w:rFonts w:ascii="Cambria Math" w:hAnsi="Cambria Math"/>
                      </w:rPr>
                      <m:t>*days</m:t>
                    </m:r>
                  </m:num>
                  <m:den>
                    <m:r>
                      <w:rPr>
                        <w:rFonts w:ascii="Cambria Math" w:hAnsi="Cambria Math"/>
                      </w:rPr>
                      <m:t>m [HM]</m:t>
                    </m:r>
                  </m:den>
                </m:f>
              </m:oMath>
            </m:oMathPara>
          </w:p>
        </w:tc>
        <w:tc>
          <w:tcPr>
            <w:tcW w:w="1260" w:type="dxa"/>
            <w:noWrap/>
          </w:tcPr>
          <w:p w:rsidR="004C2B12" w:rsidRDefault="0005190F" w:rsidP="005D02AB">
            <w:r>
              <w:t>(2</w:t>
            </w:r>
            <w:r w:rsidR="00677C5D">
              <w:t>)</w:t>
            </w:r>
          </w:p>
        </w:tc>
      </w:tr>
    </w:tbl>
    <w:p w:rsidR="009040A6" w:rsidRDefault="007D1A89">
      <w:pPr>
        <w:ind w:firstLine="360"/>
      </w:pPr>
      <w:r>
        <w:tab/>
        <w:t xml:space="preserve">The rest of the indicators </w:t>
      </w:r>
      <w:r w:rsidR="00F8582F">
        <w:t xml:space="preserve">are dependent on the </w:t>
      </w:r>
      <w:r w:rsidR="003613AA">
        <w:t xml:space="preserve">neutron </w:t>
      </w:r>
      <w:r w:rsidR="00F8582F">
        <w:t xml:space="preserve">flux </w:t>
      </w:r>
      <w:r w:rsidR="003613AA">
        <w:t>(</w:t>
      </w:r>
      <w:proofErr w:type="spellStart"/>
      <w:r w:rsidR="003613AA">
        <w:t>fluence</w:t>
      </w:r>
      <w:proofErr w:type="spellEnd"/>
      <w:r w:rsidR="003613AA">
        <w:t xml:space="preserve"> rate) </w:t>
      </w:r>
      <w:r w:rsidR="00F8582F">
        <w:t xml:space="preserve">spectrum the </w:t>
      </w:r>
      <w:r w:rsidR="003613AA">
        <w:t xml:space="preserve">uranium </w:t>
      </w:r>
      <w:r w:rsidR="00F8582F">
        <w:t xml:space="preserve">sample was irradiated in. An issue with this dependency is the great complexity surrounding the shape of the neutron flux spectrum. It varies with temperature, geometry, </w:t>
      </w:r>
      <w:r w:rsidR="00BF709B">
        <w:t xml:space="preserve">fuel </w:t>
      </w:r>
      <w:r w:rsidR="00F8582F">
        <w:t>composition, and density of the materials in the system. It also has a spatial dependency, and derives itself from the cross sectio</w:t>
      </w:r>
      <w:r w:rsidR="00D17D91">
        <w:t xml:space="preserve">ns of the materials themselves. </w:t>
      </w:r>
      <w:r w:rsidR="009D1E84">
        <w:t>These complexities cannot be ignored or simplified for precise answers, and various transport codes like MCNP</w:t>
      </w:r>
      <w:r w:rsidR="00322C3D">
        <w:fldChar w:fldCharType="begin"/>
      </w:r>
      <w:r w:rsidR="00A822D2">
        <w:instrText xml:space="preserve"> ADDIN EN.CITE &lt;EndNote&gt;&lt;Cite&gt;&lt;Author&gt;LANL&lt;/Author&gt;&lt;RecNum&gt;219&lt;/RecNum&gt;&lt;DisplayText&gt;&lt;style face="superscript"&gt;30&lt;/style&gt;&lt;/DisplayText&gt;&lt;record&gt;&lt;rec-number&gt;219&lt;/rec-number&gt;&lt;foreign-keys&gt;&lt;key app="EN" db-id="r9aesfrsp2ptvlea59iv099m20xv22avsvvv" timestamp="1486747432"&gt;219&lt;/key&gt;&lt;/foreign-keys&gt;&lt;ref-type name="Report"&gt;27&lt;/ref-type&gt;&lt;contributors&gt;&lt;authors&gt;&lt;author&gt;LANL&lt;/author&gt;&lt;/authors&gt;&lt;/contributors&gt;&lt;titles&gt;&lt;title&gt;Monte Carlo Team, MCNP—a general purpose Monte Carlo N-particle transport code, version 5&lt;/title&gt;&lt;/titles&gt;&lt;dates&gt;&lt;/dates&gt;&lt;publisher&gt;LA-UR-03-1987, Los Alamos National Laboratory, April 2003. The MCNP5 code can be obtained from the Radiation Safety Information Computational Center (RSICC), PO Box 2008, Oak Ridge, TN, 37831-6362&lt;/publisher&gt;&lt;urls&gt;&lt;/urls&gt;&lt;/record&gt;&lt;/Cite&gt;&lt;/EndNote&gt;</w:instrText>
      </w:r>
      <w:r w:rsidR="00322C3D">
        <w:fldChar w:fldCharType="separate"/>
      </w:r>
      <w:r w:rsidR="00322C3D" w:rsidRPr="00322C3D">
        <w:rPr>
          <w:noProof/>
          <w:vertAlign w:val="superscript"/>
        </w:rPr>
        <w:t>30</w:t>
      </w:r>
      <w:r w:rsidR="00322C3D">
        <w:fldChar w:fldCharType="end"/>
      </w:r>
      <w:r w:rsidR="009D1E84">
        <w:t xml:space="preserve"> or WIMS</w:t>
      </w:r>
      <w:r w:rsidR="00322C3D">
        <w:fldChar w:fldCharType="begin"/>
      </w:r>
      <w:r w:rsidR="00322C3D">
        <w:instrText xml:space="preserve"> ADDIN EN.CITE &lt;EndNote&gt;&lt;Cite&gt;&lt;Author&gt;ORNL&lt;/Author&gt;&lt;Year&gt;1991&lt;/Year&gt;&lt;RecNum&gt;220&lt;/RecNum&gt;&lt;DisplayText&gt;&lt;style face="superscript"&gt;31&lt;/style&gt;&lt;/DisplayText&gt;&lt;record&gt;&lt;rec-number&gt;220&lt;/rec-number&gt;&lt;foreign-keys&gt;&lt;key app="EN" db-id="r9aesfrsp2ptvlea59iv099m20xv22avsvvv" timestamp="1486747444"&gt;220&lt;/key&gt;&lt;/foreign-keys&gt;&lt;ref-type name="Journal Article"&gt;17&lt;/ref-type&gt;&lt;contributors&gt;&lt;authors&gt;&lt;author&gt;ORNL, WIMS&lt;/author&gt;&lt;/authors&gt;&lt;/contributors&gt;&lt;titles&gt;&lt;title&gt;D4: Winfrith Improved Multigroup Scheme Code System&lt;/title&gt;&lt;secondary-title&gt;Code CCC-575 Oak Ridge National Laboratory, Oak Ridge, TN&lt;/secondary-title&gt;&lt;/titles&gt;&lt;periodical&gt;&lt;full-title&gt;Code CCC-575 Oak Ridge National Laboratory, Oak Ridge, TN&lt;/full-title&gt;&lt;/periodical&gt;&lt;dates&gt;&lt;year&gt;1991&lt;/year&gt;&lt;/dates&gt;&lt;urls&gt;&lt;/urls&gt;&lt;/record&gt;&lt;/Cite&gt;&lt;/EndNote&gt;</w:instrText>
      </w:r>
      <w:r w:rsidR="00322C3D">
        <w:fldChar w:fldCharType="separate"/>
      </w:r>
      <w:r w:rsidR="00322C3D" w:rsidRPr="00322C3D">
        <w:rPr>
          <w:noProof/>
          <w:vertAlign w:val="superscript"/>
        </w:rPr>
        <w:t>31</w:t>
      </w:r>
      <w:r w:rsidR="00322C3D">
        <w:fldChar w:fldCharType="end"/>
      </w:r>
      <w:r w:rsidR="009D1E84">
        <w:t xml:space="preserve"> can be used to</w:t>
      </w:r>
      <w:r w:rsidR="009040A6">
        <w:t xml:space="preserve"> resolve the</w:t>
      </w:r>
      <w:r w:rsidR="009D1E84">
        <w:t xml:space="preserve"> flux spectra, but in the case at hand, detailed descriptions of irradiated contexts </w:t>
      </w:r>
      <w:r w:rsidR="009040A6">
        <w:t>are assumed to be unavailable for the sake of the forensic exercise, and the ensuing calculations will have a degree of error mostly due to the following assumption</w:t>
      </w:r>
      <w:r w:rsidR="00D17D91">
        <w:t>s</w:t>
      </w:r>
      <w:r w:rsidR="009040A6">
        <w:t>.</w:t>
      </w:r>
    </w:p>
    <w:p w:rsidR="006A01AF" w:rsidRDefault="009040A6">
      <w:pPr>
        <w:ind w:firstLine="360"/>
      </w:pPr>
      <w:r>
        <w:t xml:space="preserve">The reason the neutron flux spectrum is important for the following calculations is because the calculations use one group cross sections, which is an assumption in itself. </w:t>
      </w:r>
      <w:r w:rsidR="002338D1">
        <w:t xml:space="preserve">In order to calculate a single group cross section to determine estimates on the attribution indicators, a fast-to-thermal ratio will be assumed. </w:t>
      </w:r>
      <w:r w:rsidR="00D17D91">
        <w:t xml:space="preserve">This fast-to-thermal ratio is assumed to be constant, when in reality it may not be. This assumption is necessary for the calculations, but also may be valid because lower </w:t>
      </w:r>
      <w:proofErr w:type="spellStart"/>
      <w:r w:rsidR="00D17D91">
        <w:t>burnups</w:t>
      </w:r>
      <w:proofErr w:type="spellEnd"/>
      <w:r w:rsidR="00D17D91">
        <w:t xml:space="preserve"> are </w:t>
      </w:r>
      <w:r w:rsidR="00D17D91">
        <w:lastRenderedPageBreak/>
        <w:t xml:space="preserve">more common for weapons grade plutonium. </w:t>
      </w:r>
      <w:r w:rsidR="002338D1">
        <w:t xml:space="preserve">Then the indicators of flux magnitude, initial enrichment, and fuel age will be determined. </w:t>
      </w:r>
      <w:r w:rsidR="00877019">
        <w:t>Then, another fast-to-thermal ratio will be assumed with the same calculation ensuing. This will be done for a wide range of fast-to-thermal ratios and t</w:t>
      </w:r>
      <w:r w:rsidR="002338D1">
        <w:t>he most internally consistent set of results will then be compared to results from MCNP and hopefully this methodology will provide a similar answer. This methodology should also provide a fast-to-thermal ratio which would give an indication to what type of reactor the fuel was irradiated in.</w:t>
      </w:r>
    </w:p>
    <w:p w:rsidR="007B1F0D" w:rsidRDefault="002338D1" w:rsidP="002338D1">
      <w:pPr>
        <w:ind w:firstLine="360"/>
      </w:pPr>
      <w:r>
        <w:t>The f</w:t>
      </w:r>
      <w:r w:rsidR="000D00CF" w:rsidRPr="000D00CF">
        <w:t>lux magnitude</w:t>
      </w:r>
      <w:r>
        <w:t xml:space="preserve"> calculation will be completed with </w:t>
      </w:r>
      <w:r w:rsidR="00B52C85">
        <w:t xml:space="preserve">the typical </w:t>
      </w:r>
      <w:proofErr w:type="spellStart"/>
      <w:r w:rsidR="00B52C85">
        <w:t>burnup</w:t>
      </w:r>
      <w:proofErr w:type="spellEnd"/>
      <w:r w:rsidR="00B52C85">
        <w:t xml:space="preserve"> monitor </w:t>
      </w:r>
      <w:r w:rsidR="00B52C85">
        <w:rPr>
          <w:vertAlign w:val="superscript"/>
        </w:rPr>
        <w:t>148</w:t>
      </w:r>
      <w:r w:rsidR="00B52C85">
        <w:t>Nd</w:t>
      </w:r>
      <w:r w:rsidR="00F366C8">
        <w:fldChar w:fldCharType="begin"/>
      </w:r>
      <w:r w:rsidR="00322C3D">
        <w:instrText xml:space="preserve"> ADDIN EN.CITE &lt;EndNote&gt;&lt;Cite&gt;&lt;Author&gt;Reilly&lt;/Author&gt;&lt;Year&gt;1991&lt;/Year&gt;&lt;RecNum&gt;142&lt;/RecNum&gt;&lt;DisplayText&gt;&lt;style face="superscript"&gt;29, 32&lt;/style&gt;&lt;/DisplayText&gt;&lt;record&gt;&lt;rec-number&gt;142&lt;/rec-number&gt;&lt;foreign-keys&gt;&lt;key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Cite&gt;&lt;Author&gt;Nichols&lt;/Author&gt;&lt;Year&gt;2007&lt;/Year&gt;&lt;RecNum&gt;140&lt;/RecNum&gt;&lt;record&gt;&lt;rec-number&gt;140&lt;/rec-number&gt;&lt;foreign-keys&gt;&lt;key app="EN" db-id="r9aesfrsp2ptvlea59iv099m20xv22avsvvv" timestamp="1431066385"&gt;140&lt;/key&gt;&lt;/foreign-keys&gt;&lt;ref-type name="Report"&gt;27&lt;/ref-type&gt;&lt;contributors&gt;&lt;authors&gt;&lt;author&gt;Nichols, AL&lt;/author&gt;&lt;author&gt;Verpelli, M&lt;/author&gt;&lt;author&gt;Aldama, DL&lt;/author&gt;&lt;/authors&gt;&lt;/contributors&gt;&lt;titles&gt;&lt;title&gt;Handbook of nuclear data for safeguards&lt;/title&gt;&lt;/titles&gt;&lt;dates&gt;&lt;year&gt;2007&lt;/year&gt;&lt;/dates&gt;&lt;publisher&gt;International Atomic Energy Agency, International Nuclear Data Committee, Vienna (Austria)&lt;/publisher&gt;&lt;urls&gt;&lt;/urls&gt;&lt;/record&gt;&lt;/Cite&gt;&lt;/EndNote&gt;</w:instrText>
      </w:r>
      <w:r w:rsidR="00F366C8">
        <w:fldChar w:fldCharType="separate"/>
      </w:r>
      <w:r w:rsidR="00322C3D" w:rsidRPr="00322C3D">
        <w:rPr>
          <w:noProof/>
          <w:vertAlign w:val="superscript"/>
        </w:rPr>
        <w:t>29, 32</w:t>
      </w:r>
      <w:r w:rsidR="00F366C8">
        <w:fldChar w:fldCharType="end"/>
      </w:r>
      <w:r w:rsidR="00B52C85">
        <w:t>.</w:t>
      </w:r>
      <w:r w:rsidR="00F366C8">
        <w:t xml:space="preserve"> These monitors are known to build into the fuel matrix linearly as a function of </w:t>
      </w:r>
      <w:proofErr w:type="spellStart"/>
      <w:r w:rsidR="00F366C8">
        <w:t>burnup</w:t>
      </w:r>
      <w:proofErr w:type="spellEnd"/>
      <w:r w:rsidR="00F366C8">
        <w:t xml:space="preserve">, and typically a fission yield is used in order to calculate an actual value. In the case of </w:t>
      </w:r>
      <w:r w:rsidR="00F366C8">
        <w:rPr>
          <w:vertAlign w:val="superscript"/>
        </w:rPr>
        <w:t>148</w:t>
      </w:r>
      <w:r w:rsidR="00F366C8">
        <w:t xml:space="preserve">Nd there is a potential for a sizeable amount of contribution from the 147 mass chain, and therefore, an effective </w:t>
      </w:r>
      <w:r w:rsidR="001C3CD6">
        <w:t>yield value would</w:t>
      </w:r>
      <w:r w:rsidR="00F366C8">
        <w:t xml:space="preserve"> be necessary for this calculation</w:t>
      </w:r>
      <w:r w:rsidR="00861B4B">
        <w:t>, especially in thermal systems</w:t>
      </w:r>
      <w:r w:rsidR="00F366C8">
        <w:fldChar w:fldCharType="begin"/>
      </w:r>
      <w:r w:rsidR="00322C3D">
        <w:instrText xml:space="preserve"> ADDIN EN.CITE &lt;EndNote&gt;&lt;Cite&gt;&lt;Author&gt;Kim&lt;/Author&gt;&lt;Year&gt;2006&lt;/Year&gt;&lt;RecNum&gt;158&lt;/RecNum&gt;&lt;DisplayText&gt;&lt;style face="superscript"&gt;33&lt;/style&gt;&lt;/DisplayText&gt;&lt;record&gt;&lt;rec-number&gt;158&lt;/rec-number&gt;&lt;foreign-keys&gt;&lt;key app="EN" db-id="r9aesfrsp2ptvlea59iv099m20xv22avsvvv" timestamp="1447530397"&gt;158&lt;/key&gt;&lt;/foreign-keys&gt;&lt;ref-type name="Journal Article"&gt;17&lt;/ref-type&gt;&lt;contributors&gt;&lt;authors&gt;&lt;author&gt;Kim, Jung-Suk&lt;/author&gt;&lt;author&gt;Jeon, Young-Shin&lt;/author&gt;&lt;author&gt;Park, Soon-Dal&lt;/author&gt;&lt;author&gt;Song, Byung-Chul&lt;/author&gt;&lt;author&gt;Han, Sun-Ho&lt;/author&gt;&lt;author&gt;Kim, Jong-Goo&lt;/author&gt;&lt;/authors&gt;&lt;/contributors&gt;&lt;titles&gt;&lt;title&gt;Dissolution and burnup determination of irradiated U-Zr alloy nuclear fuel by chemical methods&lt;/title&gt;&lt;secondary-title&gt;Nuclear Engineering and Technology&lt;/secondary-title&gt;&lt;/titles&gt;&lt;periodical&gt;&lt;full-title&gt;Nuclear Engineering and Technology&lt;/full-title&gt;&lt;/periodical&gt;&lt;pages&gt;301-310&lt;/pages&gt;&lt;volume&gt;38&lt;/volume&gt;&lt;number&gt;3&lt;/number&gt;&lt;dates&gt;&lt;year&gt;2006&lt;/year&gt;&lt;/dates&gt;&lt;isbn&gt;1738-5733&lt;/isbn&gt;&lt;urls&gt;&lt;/urls&gt;&lt;/record&gt;&lt;/Cite&gt;&lt;/EndNote&gt;</w:instrText>
      </w:r>
      <w:r w:rsidR="00F366C8">
        <w:fldChar w:fldCharType="separate"/>
      </w:r>
      <w:r w:rsidR="00322C3D" w:rsidRPr="00322C3D">
        <w:rPr>
          <w:noProof/>
          <w:vertAlign w:val="superscript"/>
        </w:rPr>
        <w:t>33</w:t>
      </w:r>
      <w:r w:rsidR="00F366C8">
        <w:fldChar w:fldCharType="end"/>
      </w:r>
      <w:r w:rsidR="00861B4B">
        <w:t xml:space="preserve">. </w:t>
      </w:r>
      <w:r w:rsidR="001C3CD6">
        <w:t xml:space="preserve">If </w:t>
      </w:r>
      <w:proofErr w:type="spellStart"/>
      <w:r w:rsidR="001C3CD6">
        <w:t>burnup</w:t>
      </w:r>
      <w:proofErr w:type="spellEnd"/>
      <w:r w:rsidR="001C3CD6">
        <w:t xml:space="preserve"> for the system were already known, say with </w:t>
      </w:r>
      <w:r w:rsidR="001C3CD6">
        <w:rPr>
          <w:vertAlign w:val="superscript"/>
        </w:rPr>
        <w:t>137</w:t>
      </w:r>
      <w:r w:rsidR="001C3CD6">
        <w:t>Cs, then the effective yield cou</w:t>
      </w:r>
      <w:r w:rsidR="007B1F0D">
        <w:t xml:space="preserve">ld be used to solve for </w:t>
      </w:r>
      <w:proofErr w:type="spellStart"/>
      <w:r w:rsidR="007C2AA2">
        <w:t>fluence</w:t>
      </w:r>
      <w:proofErr w:type="spellEnd"/>
      <w:r w:rsidR="007C2AA2">
        <w:t xml:space="preserve"> rate</w:t>
      </w:r>
      <w:r w:rsidR="007B1F0D">
        <w:t xml:space="preserve"> from a balance equation of </w:t>
      </w:r>
      <w:r w:rsidR="007B1F0D">
        <w:rPr>
          <w:vertAlign w:val="superscript"/>
        </w:rPr>
        <w:t>148</w:t>
      </w:r>
      <w:r w:rsidR="007B1F0D">
        <w:t>Nd.</w:t>
      </w:r>
      <w:r w:rsidR="00004684">
        <w:t xml:space="preserve"> This is how this calculation will be performed.</w:t>
      </w:r>
    </w:p>
    <w:p w:rsidR="005E5F19" w:rsidRPr="007B1F0D" w:rsidRDefault="005E5F19" w:rsidP="002338D1">
      <w:pPr>
        <w:ind w:firstLine="360"/>
      </w:pPr>
      <w:r>
        <w:tab/>
      </w:r>
      <w:r w:rsidR="0076016F">
        <w:t xml:space="preserve">Given that only a single isotope undergoes fission in a system, the initial enrichment of a sample would increase linearly with burn-up. Most systems have fissile material transmuted into the system through capture reactions. Due to this, multiple isotopes fission, and more complicated analysis is required. Even so, a series of conservation equations may be solved iteratively with the assumption that </w:t>
      </w:r>
      <w:proofErr w:type="spellStart"/>
      <w:r w:rsidR="0076016F">
        <w:t>burnup</w:t>
      </w:r>
      <w:proofErr w:type="spellEnd"/>
      <w:r w:rsidR="0076016F">
        <w:t>, heavy metal compositions, and single group cross sections are known. This methodology was presented by Doyle</w:t>
      </w:r>
      <w:r w:rsidR="0076016F">
        <w:fldChar w:fldCharType="begin"/>
      </w:r>
      <w:r w:rsidR="00322C3D">
        <w:instrText xml:space="preserve"> ADDIN EN.CITE &lt;EndNote&gt;&lt;Cite&gt;&lt;Author&gt;Doyle&lt;/Author&gt;&lt;Year&gt;2011&lt;/Year&gt;&lt;RecNum&gt;146&lt;/RecNum&gt;&lt;DisplayText&gt;&lt;style face="superscript"&gt;34&lt;/style&gt;&lt;/DisplayText&gt;&lt;record&gt;&lt;rec-number&gt;146&lt;/rec-number&gt;&lt;foreign-keys&gt;&lt;key app="EN" db-id="r9aesfrsp2ptvlea59iv099m20xv22avsvvv" timestamp="1447207699"&gt;146&lt;/key&gt;&lt;/foreign-keys&gt;&lt;ref-type name="Book"&gt;6&lt;/ref-type&gt;&lt;contributors&gt;&lt;authors&gt;&lt;author&gt;Doyle, James&lt;/author&gt;&lt;/authors&gt;&lt;/contributors&gt;&lt;titles&gt;&lt;title&gt;Nuclear Safeguards, Security and Nonproliferation: Achieving Security with Technology and Policy&lt;/title&gt;&lt;/titles&gt;&lt;dates&gt;&lt;year&gt;2011&lt;/year&gt;&lt;/dates&gt;&lt;publisher&gt;Elsevier&lt;/publisher&gt;&lt;isbn&gt;0080888119&lt;/isbn&gt;&lt;urls&gt;&lt;/urls&gt;&lt;/record&gt;&lt;/Cite&gt;&lt;/EndNote&gt;</w:instrText>
      </w:r>
      <w:r w:rsidR="0076016F">
        <w:fldChar w:fldCharType="separate"/>
      </w:r>
      <w:r w:rsidR="00322C3D" w:rsidRPr="00322C3D">
        <w:rPr>
          <w:noProof/>
          <w:vertAlign w:val="superscript"/>
        </w:rPr>
        <w:t>34</w:t>
      </w:r>
      <w:r w:rsidR="0076016F">
        <w:fldChar w:fldCharType="end"/>
      </w:r>
      <w:r w:rsidR="0076016F">
        <w:t>, and will be used for this calculation.</w:t>
      </w:r>
    </w:p>
    <w:p w:rsidR="00DF7366" w:rsidRDefault="00F366C8" w:rsidP="002338D1">
      <w:pPr>
        <w:ind w:firstLine="360"/>
      </w:pPr>
      <w:r>
        <w:t xml:space="preserve"> </w:t>
      </w:r>
      <w:r w:rsidR="000D00CF" w:rsidRPr="000D00CF">
        <w:t xml:space="preserve"> </w:t>
      </w:r>
      <w:r w:rsidR="0076016F">
        <w:t>The fuel age will be determined with a simple decay calculation, but requires information from all of the above analyses as well as a Bateman solver with readily changeable</w:t>
      </w:r>
      <w:r w:rsidR="00D94BF9">
        <w:t xml:space="preserve"> one group</w:t>
      </w:r>
      <w:r w:rsidR="0076016F">
        <w:t xml:space="preserve"> cross sections. These are needed to estimate the expected value of a radioactive species in a </w:t>
      </w:r>
      <w:proofErr w:type="spellStart"/>
      <w:r w:rsidR="0076016F">
        <w:t>fissioning</w:t>
      </w:r>
      <w:proofErr w:type="spellEnd"/>
      <w:r w:rsidR="0076016F">
        <w:t xml:space="preserve"> system at a particular </w:t>
      </w:r>
      <w:proofErr w:type="spellStart"/>
      <w:r w:rsidR="0076016F">
        <w:t>burnup</w:t>
      </w:r>
      <w:proofErr w:type="spellEnd"/>
      <w:r w:rsidR="0076016F">
        <w:t xml:space="preserve"> with particular cross sections. The radioactive species should have </w:t>
      </w:r>
      <w:r w:rsidR="0076016F">
        <w:lastRenderedPageBreak/>
        <w:t>some level of independence for its yield for different fission isotopes and be readily found in the fuel matrix.</w:t>
      </w:r>
    </w:p>
    <w:p w:rsidR="000E4F6F" w:rsidRDefault="00373568" w:rsidP="0033466B">
      <w:pPr>
        <w:ind w:firstLine="360"/>
      </w:pPr>
      <w:r w:rsidRPr="00A822D2">
        <w:rPr>
          <w:b/>
          <w:i/>
        </w:rPr>
        <w:t>Experimental procedure:</w:t>
      </w:r>
      <w:r>
        <w:rPr>
          <w:i/>
        </w:rPr>
        <w:t xml:space="preserve"> </w:t>
      </w:r>
      <w:r w:rsidR="00462385">
        <w:t>The experimental part o</w:t>
      </w:r>
      <w:r w:rsidR="00307DA0">
        <w:t>f this project will focus</w:t>
      </w:r>
      <w:r w:rsidR="00462385">
        <w:t xml:space="preserve"> on developing a </w:t>
      </w:r>
      <w:proofErr w:type="spellStart"/>
      <w:r w:rsidR="00462385">
        <w:t>benchtop</w:t>
      </w:r>
      <w:proofErr w:type="spellEnd"/>
      <w:r w:rsidR="00462385">
        <w:t xml:space="preserve"> scale PUREX process, and analyzing this proce</w:t>
      </w:r>
      <w:r w:rsidR="00307DA0">
        <w:t>ss</w:t>
      </w:r>
      <w:r w:rsidR="00462385">
        <w:t xml:space="preserve">. </w:t>
      </w:r>
      <w:r w:rsidR="000E4F6F" w:rsidRPr="000E4F6F">
        <w:t xml:space="preserve">The PUREX process extracts </w:t>
      </w:r>
      <w:proofErr w:type="spellStart"/>
      <w:r w:rsidR="000E4F6F" w:rsidRPr="000E4F6F">
        <w:t>cations</w:t>
      </w:r>
      <w:proofErr w:type="spellEnd"/>
      <w:r w:rsidR="000E4F6F" w:rsidRPr="000E4F6F">
        <w:t xml:space="preserve"> of U and Pu from nitric acid by forming complex compounds with TBP and subsequently partit</w:t>
      </w:r>
      <w:r w:rsidR="004E7349">
        <w:t xml:space="preserve">ions uranium and plutonium by reducing plutonium (in this case with </w:t>
      </w:r>
      <w:r w:rsidR="004A74CD">
        <w:t>Fe[II]</w:t>
      </w:r>
      <w:r w:rsidR="004E7349">
        <w:t>)</w:t>
      </w:r>
      <w:r w:rsidR="000E4F6F" w:rsidRPr="000E4F6F">
        <w:t>.</w:t>
      </w:r>
      <w:r w:rsidR="00991702">
        <w:t xml:space="preserve"> First experiments will be conducted to verify that these two process step (extraction and back-extraction) for PUREX are performing as expected for the heavy metals, and subsequent experiments will be conducted for the determination of DCs for the two steps as well as DFs for a four extraction/three back-extraction process.</w:t>
      </w:r>
    </w:p>
    <w:p w:rsidR="0066663A" w:rsidRDefault="003F0546" w:rsidP="0066663A">
      <w:pPr>
        <w:ind w:firstLine="360"/>
      </w:pPr>
      <w:r>
        <w:t>The irradiated DUO</w:t>
      </w:r>
      <w:r>
        <w:rPr>
          <w:vertAlign w:val="subscript"/>
        </w:rPr>
        <w:t>2</w:t>
      </w:r>
      <w:r>
        <w:t xml:space="preserve"> pellet, containing fission products and Pu, will be dissolved in HNO</w:t>
      </w:r>
      <w:r>
        <w:rPr>
          <w:vertAlign w:val="subscript"/>
        </w:rPr>
        <w:t>3</w:t>
      </w:r>
      <w:r>
        <w:t xml:space="preserve"> for the experiments. The two main solutions used in this process are HNO</w:t>
      </w:r>
      <w:r>
        <w:rPr>
          <w:vertAlign w:val="subscript"/>
        </w:rPr>
        <w:t>3</w:t>
      </w:r>
      <w:r>
        <w:t xml:space="preserve"> and 30 vol.% tri-n-butyl phosphate (TBP)</w:t>
      </w:r>
      <w:r w:rsidR="0066663A">
        <w:t xml:space="preserve"> in a kerosene diluent. </w:t>
      </w:r>
      <w:r w:rsidR="004E4E8E">
        <w:t>Q</w:t>
      </w:r>
      <w:r w:rsidR="0066663A">
        <w:t>uantification of material in these two respective solutions at various process steps will be done with a standard Canberra electrode coaxial High Purity Ge (</w:t>
      </w:r>
      <w:proofErr w:type="spellStart"/>
      <w:r w:rsidR="0066663A">
        <w:t>HPGe</w:t>
      </w:r>
      <w:proofErr w:type="spellEnd"/>
      <w:r w:rsidR="0066663A">
        <w:t xml:space="preserve">) detector. The </w:t>
      </w:r>
      <w:proofErr w:type="spellStart"/>
      <w:r w:rsidR="0066663A">
        <w:t>HPGe</w:t>
      </w:r>
      <w:proofErr w:type="spellEnd"/>
      <w:r w:rsidR="0066663A">
        <w:t xml:space="preserve"> is a semiconductor detector which has the advantage of distinguishing gamma ray peaks at </w:t>
      </w:r>
      <w:r w:rsidR="007D7F17">
        <w:t>re</w:t>
      </w:r>
      <w:r w:rsidR="0066663A">
        <w:t xml:space="preserve">solutions of 10 </w:t>
      </w:r>
      <w:proofErr w:type="spellStart"/>
      <w:r w:rsidR="0066663A">
        <w:t>keV</w:t>
      </w:r>
      <w:proofErr w:type="spellEnd"/>
      <w:r w:rsidR="0066663A">
        <w:t xml:space="preserve">, which is important because the fuel matrix has several gamma emitters. </w:t>
      </w:r>
      <w:r w:rsidR="00C634A8">
        <w:t xml:space="preserve">The data collected will be in the form of count rates in a gamma spectrum, and calibration sources will be used to convert these values to mass. Due to the large number of gamma spectrums that need to be collected and analyzed, a program will be written to automate analysis for a number of radionuclides. </w:t>
      </w:r>
    </w:p>
    <w:p w:rsidR="00C634A8" w:rsidRDefault="00227BA1" w:rsidP="0066663A">
      <w:pPr>
        <w:ind w:firstLine="360"/>
      </w:pPr>
      <w:r>
        <w:t>Aqueous samples will additionally be analyzed for plutonium content through mass spectroscopy and alpha analysis. Due to cost constraints</w:t>
      </w:r>
      <w:r w:rsidR="00877019">
        <w:t>,</w:t>
      </w:r>
      <w:r w:rsidR="00465F4F">
        <w:t xml:space="preserve"> mass spectrometry</w:t>
      </w:r>
      <w:r>
        <w:t xml:space="preserve"> will only be applied to a single process, while alpha analysis will ensue for the others. </w:t>
      </w:r>
      <w:r w:rsidR="00462BD9">
        <w:t xml:space="preserve">The </w:t>
      </w:r>
      <w:proofErr w:type="spellStart"/>
      <w:r w:rsidR="00462BD9">
        <w:t>NexION</w:t>
      </w:r>
      <w:proofErr w:type="spellEnd"/>
      <w:r w:rsidR="00462BD9">
        <w:t xml:space="preserve"> 300X </w:t>
      </w:r>
      <w:proofErr w:type="spellStart"/>
      <w:r w:rsidR="00462BD9">
        <w:t>quadrupole</w:t>
      </w:r>
      <w:proofErr w:type="spellEnd"/>
      <w:r w:rsidR="00462BD9">
        <w:t xml:space="preserve"> ICP-MS will be utilized </w:t>
      </w:r>
      <w:r w:rsidR="00465F4F">
        <w:t>for gathering mass spectrometric</w:t>
      </w:r>
      <w:r w:rsidR="00462BD9">
        <w:t xml:space="preserve"> data. This machine works by drying, atomizing, </w:t>
      </w:r>
      <w:r w:rsidR="00462BD9">
        <w:lastRenderedPageBreak/>
        <w:t xml:space="preserve">and ionizing liquid samples. These samples are then passed through cone filters, curved in a </w:t>
      </w:r>
      <w:proofErr w:type="spellStart"/>
      <w:r w:rsidR="00462BD9">
        <w:t>quadrupole</w:t>
      </w:r>
      <w:proofErr w:type="spellEnd"/>
      <w:r w:rsidR="00462BD9">
        <w:t xml:space="preserve"> ion deflector, purified in a universal cell, refined in another </w:t>
      </w:r>
      <w:proofErr w:type="spellStart"/>
      <w:r w:rsidR="00462BD9">
        <w:t>quadrupole</w:t>
      </w:r>
      <w:proofErr w:type="spellEnd"/>
      <w:r w:rsidR="00462BD9">
        <w:t xml:space="preserve"> with a final mass to charge filtration and focused on a dual mode detector. The detector registers counts per second for particular isotopes masses and calibration with seven different standards will be used to determine isotopic concentrations</w:t>
      </w:r>
      <w:r w:rsidR="00501453">
        <w:t xml:space="preserve"> for a range of isotopes</w:t>
      </w:r>
      <w:r w:rsidR="00877019">
        <w:t xml:space="preserve"> and elements</w:t>
      </w:r>
      <w:r w:rsidR="00462BD9">
        <w:t xml:space="preserve">. </w:t>
      </w:r>
    </w:p>
    <w:p w:rsidR="00462BD9" w:rsidRDefault="00462BD9" w:rsidP="0066663A">
      <w:pPr>
        <w:ind w:firstLine="360"/>
      </w:pPr>
      <w:r>
        <w:t xml:space="preserve">Alpha </w:t>
      </w:r>
      <w:r w:rsidR="00501453">
        <w:t xml:space="preserve">analysis on will occur with a passivated implanted planar silicon (PIPS) detector produced under the auspices of Canberra. The spectrometer model 7401, multichannel analyzer, and </w:t>
      </w:r>
      <w:proofErr w:type="spellStart"/>
      <w:r w:rsidR="00501453">
        <w:t>NimBin</w:t>
      </w:r>
      <w:proofErr w:type="spellEnd"/>
      <w:r w:rsidR="00501453">
        <w:t xml:space="preserve"> model 2100, were also made by Canberra. </w:t>
      </w:r>
      <w:r w:rsidR="006F71CD">
        <w:t xml:space="preserve">Calibration will utilize </w:t>
      </w:r>
      <w:r w:rsidR="00A96146">
        <w:t xml:space="preserve">a 4-peak Pu, Am, </w:t>
      </w:r>
      <w:proofErr w:type="spellStart"/>
      <w:r w:rsidR="00A96146">
        <w:t>Gd</w:t>
      </w:r>
      <w:proofErr w:type="spellEnd"/>
      <w:r w:rsidR="00A96146">
        <w:t>, and Cm source</w:t>
      </w:r>
      <w:r w:rsidR="00C905E1">
        <w:t xml:space="preserve"> from Eckert and Ziegler</w:t>
      </w:r>
      <w:r w:rsidR="00A96146">
        <w:t xml:space="preserve">. </w:t>
      </w:r>
      <w:r w:rsidR="001C5B42">
        <w:t xml:space="preserve">Samples from aqueous solutions will first be diluted and </w:t>
      </w:r>
      <w:r w:rsidR="002070F5">
        <w:t xml:space="preserve">then 10-20 </w:t>
      </w:r>
      <w:proofErr w:type="spellStart"/>
      <w:r w:rsidR="002070F5">
        <w:rPr>
          <w:rFonts w:ascii="Calibri" w:hAnsi="Calibri"/>
        </w:rPr>
        <w:t>μ</w:t>
      </w:r>
      <w:r w:rsidR="002070F5">
        <w:t>l</w:t>
      </w:r>
      <w:proofErr w:type="spellEnd"/>
      <w:r w:rsidR="002070F5">
        <w:t xml:space="preserve"> volume samples will be dried on a</w:t>
      </w:r>
      <w:r w:rsidR="00C905E1">
        <w:t>n</w:t>
      </w:r>
      <w:r w:rsidR="002070F5">
        <w:t xml:space="preserve"> aluminum surface. </w:t>
      </w:r>
    </w:p>
    <w:p w:rsidR="00835EAF" w:rsidRDefault="00AD47E9" w:rsidP="0066663A">
      <w:pPr>
        <w:ind w:firstLine="360"/>
      </w:pPr>
      <w:r>
        <w:t xml:space="preserve">Each extraction or back-extraction removes a certain percentage of dissolved material based on DCs. This is here defined as the ratio of grams per liter of solute in organic solution over grams per liter of solute in the aqueous solution, shown in </w:t>
      </w:r>
      <w:r>
        <w:fldChar w:fldCharType="begin"/>
      </w:r>
      <w:r>
        <w:instrText xml:space="preserve"> REF _Ref473898657 \h </w:instrText>
      </w:r>
      <w:r>
        <w:fldChar w:fldCharType="separate"/>
      </w:r>
      <w:r w:rsidR="003F203F">
        <w:t xml:space="preserve">Equation </w:t>
      </w:r>
      <w:r w:rsidR="003F203F">
        <w:rPr>
          <w:noProof/>
        </w:rPr>
        <w:t>3</w:t>
      </w:r>
      <w:r>
        <w:fldChar w:fldCharType="end"/>
      </w:r>
      <w:r w:rsidR="009D6C00">
        <w:t>, describes the steady state location of any species in the system</w:t>
      </w:r>
      <w:r w:rsidR="009D6C00">
        <w:fldChar w:fldCharType="begin"/>
      </w:r>
      <w:r w:rsidR="006E7A2C">
        <w:instrText xml:space="preserve"> ADDIN EN.CITE &lt;EndNote&gt;&lt;Cite&gt;&lt;Author&gt;Benedict&lt;/Author&gt;&lt;Year&gt;1982&lt;/Year&gt;&lt;RecNum&gt;116&lt;/RecNum&gt;&lt;DisplayText&gt;&lt;style face="superscript"&gt;7&lt;/style&gt;&lt;/DisplayText&gt;&lt;record&gt;&lt;rec-number&gt;116&lt;/rec-number&gt;&lt;foreign-keys&gt;&lt;key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9D6C00">
        <w:fldChar w:fldCharType="separate"/>
      </w:r>
      <w:r w:rsidR="006E7A2C" w:rsidRPr="006E7A2C">
        <w:rPr>
          <w:noProof/>
          <w:vertAlign w:val="superscript"/>
        </w:rPr>
        <w:t>7</w:t>
      </w:r>
      <w:r w:rsidR="009D6C00">
        <w:fldChar w:fldCharType="end"/>
      </w:r>
      <w:r w:rsidR="00CF24D8">
        <w:t>. DCs are specific to an element and vary widely with the concentration and temperature of the solvents. DCs will be determined w</w:t>
      </w:r>
      <w:r w:rsidR="00F87D06">
        <w:t>ith the above analytical tools</w:t>
      </w:r>
      <w:r w:rsidR="00CF24D8">
        <w:t>.</w:t>
      </w:r>
    </w:p>
    <w:p w:rsidR="00AD47E9" w:rsidRDefault="00AD47E9" w:rsidP="00AD47E9">
      <w:pPr>
        <w:pStyle w:val="InvisibleSmallStyle"/>
      </w:pPr>
      <w:bookmarkStart w:id="10" w:name="_Ref473898657"/>
      <w:r>
        <w:t xml:space="preserve">Equation </w:t>
      </w:r>
      <w:fldSimple w:instr=" SEQ Equation \* ARABIC ">
        <w:r w:rsidR="003F203F">
          <w:rPr>
            <w:noProof/>
          </w:rPr>
          <w:t>3</w:t>
        </w:r>
      </w:fldSimple>
      <w:bookmarkEnd w:id="10"/>
      <w:r>
        <w:t xml:space="preserve"> </w:t>
      </w:r>
      <w:r>
        <w:rPr>
          <w:noProof/>
        </w:rPr>
        <w:t>Distribution Coefficient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940"/>
        <w:gridCol w:w="1350"/>
      </w:tblGrid>
      <w:tr w:rsidR="00AD47E9" w:rsidTr="009C25A5">
        <w:trPr>
          <w:trHeight w:val="1520"/>
          <w:jc w:val="center"/>
        </w:trPr>
        <w:tc>
          <w:tcPr>
            <w:tcW w:w="1255" w:type="dxa"/>
            <w:noWrap/>
          </w:tcPr>
          <w:p w:rsidR="00AD47E9" w:rsidRDefault="00AD47E9" w:rsidP="005D02AB">
            <w:pPr>
              <w:spacing w:line="240" w:lineRule="auto"/>
            </w:pPr>
          </w:p>
        </w:tc>
        <w:tc>
          <w:tcPr>
            <w:tcW w:w="5940" w:type="dxa"/>
            <w:noWrap/>
          </w:tcPr>
          <w:p w:rsidR="00AD47E9" w:rsidRDefault="00AD47E9" w:rsidP="005D02A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1350" w:type="dxa"/>
            <w:noWrap/>
          </w:tcPr>
          <w:p w:rsidR="00AD47E9" w:rsidRDefault="00BD3911" w:rsidP="001E3AF3">
            <w:r>
              <w:t>(</w:t>
            </w:r>
            <w:r w:rsidR="001E3AF3">
              <w:t>3</w:t>
            </w:r>
            <w:r>
              <w:t>)</w:t>
            </w:r>
          </w:p>
        </w:tc>
      </w:tr>
    </w:tbl>
    <w:p w:rsidR="00946D76" w:rsidRPr="00946D76" w:rsidRDefault="00946D76" w:rsidP="00946D76">
      <w:pPr>
        <w:rPr>
          <w:b/>
          <w:sz w:val="32"/>
          <w:szCs w:val="32"/>
        </w:rPr>
      </w:pPr>
    </w:p>
    <w:p w:rsidR="00946D76" w:rsidRDefault="00946D76">
      <w:pPr>
        <w:pStyle w:val="ListParagraph"/>
        <w:numPr>
          <w:ilvl w:val="0"/>
          <w:numId w:val="2"/>
        </w:numPr>
        <w:rPr>
          <w:b/>
          <w:sz w:val="32"/>
          <w:szCs w:val="32"/>
        </w:rPr>
      </w:pPr>
      <w:r>
        <w:rPr>
          <w:b/>
          <w:sz w:val="32"/>
          <w:szCs w:val="32"/>
        </w:rPr>
        <w:t>Expected Results</w:t>
      </w:r>
    </w:p>
    <w:p w:rsidR="00946D76" w:rsidRDefault="00946D76" w:rsidP="00946D76">
      <w:r w:rsidRPr="007C1238">
        <w:rPr>
          <w:b/>
          <w:i/>
        </w:rPr>
        <w:t>Completed Analytical</w:t>
      </w:r>
      <w:r w:rsidRPr="007C1238">
        <w:rPr>
          <w:b/>
        </w:rPr>
        <w:t>:</w:t>
      </w:r>
      <w:r>
        <w:t xml:space="preserve"> </w:t>
      </w:r>
      <w:r w:rsidR="00927B37">
        <w:t xml:space="preserve">Equations for </w:t>
      </w:r>
      <w:proofErr w:type="spellStart"/>
      <w:r w:rsidR="00927B37">
        <w:t>burnup</w:t>
      </w:r>
      <w:proofErr w:type="spellEnd"/>
      <w:r w:rsidR="00927B37">
        <w:t>, flux magnitude, initial enrichment, and fuel age have been settled upon. A program was written to set up and solve an ORIGEN2</w:t>
      </w:r>
      <w:r w:rsidR="00726086">
        <w:fldChar w:fldCharType="begin"/>
      </w:r>
      <w:r w:rsidR="00726086">
        <w:instrText xml:space="preserve"> ADDIN EN.CITE &lt;EndNote&gt;&lt;Cite&gt;&lt;Author&gt;Croff&lt;/Author&gt;&lt;Year&gt;1980&lt;/Year&gt;&lt;RecNum&gt;222&lt;/RecNum&gt;&lt;DisplayText&gt;&lt;style face="superscript"&gt;35&lt;/style&gt;&lt;/DisplayText&gt;&lt;record&gt;&lt;rec-number&gt;222&lt;/rec-number&gt;&lt;foreign-keys&gt;&lt;key app="EN" db-id="r9aesfrsp2ptvlea59iv099m20xv22avsvvv" timestamp="1486747765"&gt;222&lt;/key&gt;&lt;/foreign-keys&gt;&lt;ref-type name="Report"&gt;27&lt;/ref-type&gt;&lt;contributors&gt;&lt;authors&gt;&lt;author&gt;Croff, AG&lt;/author&gt;&lt;/authors&gt;&lt;/contributors&gt;&lt;titles&gt;&lt;title&gt;ORIGEN2: a revised and updated version of the Oak ridge isotope generation and depletion code&lt;/title&gt;&lt;/titles&gt;&lt;dates&gt;&lt;year&gt;1980&lt;/year&gt;&lt;/dates&gt;&lt;publisher&gt;Oak Ridge National Lab., TN (USA)&lt;/publisher&gt;&lt;urls&gt;&lt;/urls&gt;&lt;/record&gt;&lt;/Cite&gt;&lt;/EndNote&gt;</w:instrText>
      </w:r>
      <w:r w:rsidR="00726086">
        <w:fldChar w:fldCharType="separate"/>
      </w:r>
      <w:r w:rsidR="00726086" w:rsidRPr="00726086">
        <w:rPr>
          <w:noProof/>
          <w:vertAlign w:val="superscript"/>
        </w:rPr>
        <w:t>35</w:t>
      </w:r>
      <w:r w:rsidR="00726086">
        <w:fldChar w:fldCharType="end"/>
      </w:r>
      <w:r w:rsidR="00927B37">
        <w:t xml:space="preserve"> type system with options for tweaking cross section information, something that ORIGEN2 does not allow simply. </w:t>
      </w:r>
      <w:r w:rsidR="009C5C40">
        <w:lastRenderedPageBreak/>
        <w:t xml:space="preserve">The solver uses a best rational approximation, which reduces calculation time for each solution, which also presents an option for quantifying uncertainty in these calculations. </w:t>
      </w:r>
      <w:r w:rsidR="00927B37">
        <w:t>Additionally programs have been set up for calculation of single group cross</w:t>
      </w:r>
      <w:r w:rsidR="009C5C40">
        <w:t xml:space="preserve"> sections given a flux spectra. These pieces of code still need to be linked together in a single package so that a fast-to-thermal </w:t>
      </w:r>
      <w:r w:rsidR="000A21CE">
        <w:t xml:space="preserve">ratio </w:t>
      </w:r>
      <w:r w:rsidR="009C5C40">
        <w:t xml:space="preserve">can be determined iteratively and final results for the forensic analysis presented. These results will include pre and post processed plutonium with the expectation that preprocessed plutonium will produce more accurate results. “Accuracy”, in this instance, will be determined by the closeness of these determined </w:t>
      </w:r>
      <w:r w:rsidR="000A21CE">
        <w:t>values to what MCNP predicts</w:t>
      </w:r>
      <w:r w:rsidR="009C5C40">
        <w:t>.</w:t>
      </w:r>
    </w:p>
    <w:p w:rsidR="00946D76" w:rsidRDefault="00946D76" w:rsidP="00946D76">
      <w:r w:rsidRPr="007C1238">
        <w:rPr>
          <w:b/>
          <w:i/>
        </w:rPr>
        <w:t>Completed Experimental</w:t>
      </w:r>
      <w:r w:rsidRPr="007C1238">
        <w:rPr>
          <w:b/>
        </w:rPr>
        <w:t>:</w:t>
      </w:r>
      <w:r>
        <w:t xml:space="preserve"> The experimental procedure for separating uranium and plutonium from fission products (extraction) as well as Pu and U from each other (back-extraction) has been experimentally verified.  Experiments with natural uranium analyzed with mass spectrometry were conducted to ensure that uranium does not proceed to the product solution. Initially a low nitric acid concentration in the back-extraction solution cause</w:t>
      </w:r>
      <w:r w:rsidR="00E74A68">
        <w:t>d the uranium</w:t>
      </w:r>
      <w:r>
        <w:t xml:space="preserve"> to proceed to the product, but increasing the concentration remedied this problem because the aqueous phase already had nitrate ions. Also a single extraction and back-extraction was conducted to ensure that plutonium separates from uranium in the final aqueous solution. </w:t>
      </w:r>
    </w:p>
    <w:p w:rsidR="00946D76" w:rsidRDefault="00946D76" w:rsidP="00DD5740">
      <w:pPr>
        <w:ind w:firstLine="720"/>
      </w:pPr>
      <w:r>
        <w:t>A process, containing four extractions and three back-extractions, has been completed and analyzed with mass spectrometry. The results, containing DCs and DFs for several elements, for this and the prev</w:t>
      </w:r>
      <w:r w:rsidR="00DD5740">
        <w:t>ious experiment were published</w:t>
      </w:r>
      <w:r w:rsidR="00DD5740">
        <w:fldChar w:fldCharType="begin"/>
      </w:r>
      <w:r w:rsidR="007C1238">
        <w:instrText xml:space="preserve"> ADDIN EN.CITE &lt;EndNote&gt;&lt;Cite&gt;&lt;Author&gt;Mendoza&lt;/Author&gt;&lt;Year&gt;2016&lt;/Year&gt;&lt;RecNum&gt;216&lt;/RecNum&gt;&lt;DisplayText&gt;&lt;style face="superscript"&gt;36&lt;/style&gt;&lt;/DisplayText&gt;&lt;record&gt;&lt;rec-number&gt;216&lt;/rec-number&gt;&lt;foreign-keys&gt;&lt;key app="EN" db-id="r9aesfrsp2ptvlea59iv099m20xv22avsvvv" timestamp="1486183267"&gt;216&lt;/key&gt;&lt;/foreign-keys&gt;&lt;ref-type name="Journal Article"&gt;17&lt;/ref-type&gt;&lt;contributors&gt;&lt;authors&gt;&lt;author&gt;Mendoza, Paul M&lt;/author&gt;&lt;author&gt;Chirayath, Sunil S&lt;/author&gt;&lt;author&gt;Folden III, Charles M&lt;/author&gt;&lt;/authors&gt;&lt;/contributors&gt;&lt;titles&gt;&lt;title&gt;Fission product decontamination factors for plutonium separated by PUREX from low-burnup, fast-neutron irradiated depleted UO 2&lt;/title&gt;&lt;secondary-title&gt;Applied Radiation and Isotopes&lt;/secondary-title&gt;&lt;/titles&gt;&lt;periodical&gt;&lt;full-title&gt;Applied Radiation and Isotopes&lt;/full-title&gt;&lt;/periodical&gt;&lt;pages&gt;38-42&lt;/pages&gt;&lt;volume&gt;118&lt;/volume&gt;&lt;dates&gt;&lt;year&gt;2016&lt;/year&gt;&lt;/dates&gt;&lt;isbn&gt;0969-8043&lt;/isbn&gt;&lt;urls&gt;&lt;/urls&gt;&lt;/record&gt;&lt;/Cite&gt;&lt;/EndNote&gt;</w:instrText>
      </w:r>
      <w:r w:rsidR="00DD5740">
        <w:fldChar w:fldCharType="separate"/>
      </w:r>
      <w:r w:rsidR="007C1238" w:rsidRPr="007C1238">
        <w:rPr>
          <w:noProof/>
          <w:vertAlign w:val="superscript"/>
        </w:rPr>
        <w:t>36</w:t>
      </w:r>
      <w:r w:rsidR="00DD5740">
        <w:fldChar w:fldCharType="end"/>
      </w:r>
      <w:r>
        <w:t xml:space="preserve">. This process was improved, and completed three full times, with several other partial experiments. All of the process steps have been analyzed with gamma spectroscopy and several still need alpha spectrums collected. </w:t>
      </w:r>
      <w:r w:rsidR="00627232">
        <w:t xml:space="preserve">The </w:t>
      </w:r>
      <w:r w:rsidR="00DD5740">
        <w:t xml:space="preserve">DF results for the second round of experiments </w:t>
      </w:r>
      <w:r w:rsidR="00627232">
        <w:t>are expected to be better in the sense that purer plutonium is being produced by this process.</w:t>
      </w:r>
    </w:p>
    <w:p w:rsidR="00946D76" w:rsidRDefault="00946D76" w:rsidP="00946D76">
      <w:r w:rsidRPr="005328A8">
        <w:rPr>
          <w:b/>
          <w:i/>
        </w:rPr>
        <w:lastRenderedPageBreak/>
        <w:t>Unexpected Results</w:t>
      </w:r>
      <w:r w:rsidR="00627232" w:rsidRPr="005328A8">
        <w:rPr>
          <w:b/>
        </w:rPr>
        <w:t>:</w:t>
      </w:r>
      <w:r w:rsidR="00627232">
        <w:t xml:space="preserve"> If results for either part of the proposed research do not come out as expected, results will still be presented so that future generations can learn from this experience. For example, if plutonium were not extracted for a series of experiments, then the results would still be valid for the described process.</w:t>
      </w:r>
    </w:p>
    <w:p w:rsidR="00946D76" w:rsidRPr="00946D76" w:rsidRDefault="00946D76" w:rsidP="00946D76">
      <w:pPr>
        <w:rPr>
          <w:b/>
          <w:sz w:val="32"/>
          <w:szCs w:val="32"/>
        </w:rPr>
      </w:pPr>
    </w:p>
    <w:p w:rsidR="000F72F1" w:rsidRPr="00946D76" w:rsidRDefault="00946D76" w:rsidP="00946D76">
      <w:pPr>
        <w:pStyle w:val="ListParagraph"/>
        <w:numPr>
          <w:ilvl w:val="0"/>
          <w:numId w:val="2"/>
        </w:numPr>
        <w:rPr>
          <w:b/>
          <w:sz w:val="32"/>
          <w:szCs w:val="32"/>
        </w:rPr>
      </w:pPr>
      <w:r>
        <w:rPr>
          <w:b/>
          <w:sz w:val="32"/>
          <w:szCs w:val="32"/>
        </w:rPr>
        <w:t>References</w:t>
      </w:r>
    </w:p>
    <w:p w:rsidR="00726086" w:rsidRPr="00726086" w:rsidRDefault="000F72F1" w:rsidP="00726086">
      <w:pPr>
        <w:pStyle w:val="EndNoteBibliography"/>
        <w:ind w:left="720" w:hanging="720"/>
        <w:rPr>
          <w:noProof/>
        </w:rPr>
      </w:pPr>
      <w:r>
        <w:fldChar w:fldCharType="begin"/>
      </w:r>
      <w:r>
        <w:instrText xml:space="preserve"> ADDIN EN.REFLIST </w:instrText>
      </w:r>
      <w:r>
        <w:fldChar w:fldCharType="separate"/>
      </w:r>
      <w:r w:rsidR="00726086" w:rsidRPr="00726086">
        <w:rPr>
          <w:noProof/>
        </w:rPr>
        <w:t>1. Fischer D. History of the International Atomic Energy Agency. The First Forty Years. 1997.</w:t>
      </w:r>
    </w:p>
    <w:p w:rsidR="00726086" w:rsidRPr="00726086" w:rsidRDefault="00726086" w:rsidP="00726086">
      <w:pPr>
        <w:pStyle w:val="EndNoteBibliography"/>
        <w:ind w:left="720" w:hanging="720"/>
        <w:rPr>
          <w:noProof/>
        </w:rPr>
      </w:pPr>
      <w:r w:rsidRPr="00726086">
        <w:rPr>
          <w:noProof/>
        </w:rPr>
        <w:t xml:space="preserve">2. Chernus I. Eisenhower's atoms for peace: Texas A&amp;M University Press; 2002. </w:t>
      </w:r>
    </w:p>
    <w:p w:rsidR="00726086" w:rsidRPr="00726086" w:rsidRDefault="00726086" w:rsidP="00726086">
      <w:pPr>
        <w:pStyle w:val="EndNoteBibliography"/>
        <w:ind w:left="720" w:hanging="720"/>
        <w:rPr>
          <w:noProof/>
        </w:rPr>
      </w:pPr>
      <w:r w:rsidRPr="00726086">
        <w:rPr>
          <w:noProof/>
        </w:rPr>
        <w:t>3. ElBaradei M, editor Treaty on the non-proliferation of nuclear weapons. Statement to the 2005 Review Conference of the Treaty on the Non-Proliferation of Nuclear Weapons; 2005.</w:t>
      </w:r>
    </w:p>
    <w:p w:rsidR="00726086" w:rsidRPr="00726086" w:rsidRDefault="00726086" w:rsidP="00726086">
      <w:pPr>
        <w:pStyle w:val="EndNoteBibliography"/>
        <w:ind w:left="720" w:hanging="720"/>
        <w:rPr>
          <w:noProof/>
        </w:rPr>
      </w:pPr>
      <w:r w:rsidRPr="00726086">
        <w:rPr>
          <w:noProof/>
        </w:rPr>
        <w:t>4. Mozley R. The Politics and Technology of Nuclear Proliferation: University of Washington Press; 1998.187-188</w:t>
      </w:r>
    </w:p>
    <w:p w:rsidR="00726086" w:rsidRPr="00726086" w:rsidRDefault="00726086" w:rsidP="00726086">
      <w:pPr>
        <w:pStyle w:val="EndNoteBibliography"/>
        <w:ind w:left="720" w:hanging="720"/>
        <w:rPr>
          <w:noProof/>
        </w:rPr>
      </w:pPr>
      <w:r w:rsidRPr="00726086">
        <w:rPr>
          <w:noProof/>
        </w:rPr>
        <w:t>5. Eisenhower DD. Atoms for Peace speech. Voices of Democracy. 1953.</w:t>
      </w:r>
    </w:p>
    <w:p w:rsidR="00726086" w:rsidRPr="00726086" w:rsidRDefault="00726086" w:rsidP="00726086">
      <w:pPr>
        <w:pStyle w:val="EndNoteBibliography"/>
        <w:ind w:left="720" w:hanging="720"/>
        <w:rPr>
          <w:noProof/>
        </w:rPr>
      </w:pPr>
      <w:r w:rsidRPr="00726086">
        <w:rPr>
          <w:noProof/>
        </w:rPr>
        <w:t>6. Chirayath SS, Osborn JM, Coles TM. Trace Fission Product Ratios for Nuclear Forensics Attribution of Weapons-Grade Plutonium from Fast and Thermal Reactors. Science &amp; Global Security. 2015;23(1):48-67.</w:t>
      </w:r>
    </w:p>
    <w:p w:rsidR="00726086" w:rsidRPr="00726086" w:rsidRDefault="00726086" w:rsidP="00726086">
      <w:pPr>
        <w:pStyle w:val="EndNoteBibliography"/>
        <w:ind w:left="720" w:hanging="720"/>
        <w:rPr>
          <w:noProof/>
        </w:rPr>
      </w:pPr>
      <w:r w:rsidRPr="00726086">
        <w:rPr>
          <w:noProof/>
        </w:rPr>
        <w:t>7. Benedict M, Levi H, Pigford T. Nuclear chemical engineering. 2nd ed: McGraw-Hill Pulishing; 1982.477</w:t>
      </w:r>
    </w:p>
    <w:p w:rsidR="00726086" w:rsidRPr="00726086" w:rsidRDefault="00726086" w:rsidP="00726086">
      <w:pPr>
        <w:pStyle w:val="EndNoteBibliography"/>
        <w:ind w:left="720" w:hanging="720"/>
        <w:rPr>
          <w:noProof/>
        </w:rPr>
      </w:pPr>
      <w:r w:rsidRPr="00726086">
        <w:rPr>
          <w:noProof/>
        </w:rPr>
        <w:t>8. Scott MR. Nuclear forensics: attributing the source of spent fuel used in an RDD event: Texas A&amp;M University; 2005.</w:t>
      </w:r>
    </w:p>
    <w:p w:rsidR="00726086" w:rsidRPr="00726086" w:rsidRDefault="00726086" w:rsidP="00726086">
      <w:pPr>
        <w:pStyle w:val="EndNoteBibliography"/>
        <w:ind w:left="720" w:hanging="720"/>
        <w:rPr>
          <w:noProof/>
        </w:rPr>
      </w:pPr>
      <w:r w:rsidRPr="00726086">
        <w:rPr>
          <w:noProof/>
        </w:rPr>
        <w:t>9. Glaser A. Isotopic Signatures of Weapon-Grade Plutonium from Dedicated Natural Uranium-Fueled Production Reactors and Their Relevance for Nuclear Forensic Analysis. Nuclear Science and Engineering. 2009;163(1):26-33.</w:t>
      </w:r>
    </w:p>
    <w:p w:rsidR="00726086" w:rsidRPr="00726086" w:rsidRDefault="00726086" w:rsidP="00726086">
      <w:pPr>
        <w:pStyle w:val="EndNoteBibliography"/>
        <w:ind w:left="720" w:hanging="720"/>
        <w:rPr>
          <w:noProof/>
        </w:rPr>
      </w:pPr>
      <w:r w:rsidRPr="00726086">
        <w:rPr>
          <w:noProof/>
        </w:rPr>
        <w:t>10. Zabunoglu OH, Özdemir L. Purex co-processing of spent LWR fuels: flow sheet. Annals of Nuclear Energy. 2005;32(2):151-62.</w:t>
      </w:r>
    </w:p>
    <w:p w:rsidR="00726086" w:rsidRPr="00726086" w:rsidRDefault="00726086" w:rsidP="00726086">
      <w:pPr>
        <w:pStyle w:val="EndNoteBibliography"/>
        <w:ind w:left="720" w:hanging="720"/>
        <w:rPr>
          <w:noProof/>
        </w:rPr>
      </w:pPr>
      <w:r w:rsidRPr="00726086">
        <w:rPr>
          <w:noProof/>
        </w:rPr>
        <w:t>11. Colburn AP. Simplified calculation of diffusional processes. general consideration of two-film resistances. 1939;35:211-36.</w:t>
      </w:r>
    </w:p>
    <w:p w:rsidR="00726086" w:rsidRPr="00726086" w:rsidRDefault="00726086" w:rsidP="00726086">
      <w:pPr>
        <w:pStyle w:val="EndNoteBibliography"/>
        <w:ind w:left="720" w:hanging="720"/>
        <w:rPr>
          <w:noProof/>
        </w:rPr>
      </w:pPr>
      <w:r w:rsidRPr="00726086">
        <w:rPr>
          <w:noProof/>
        </w:rPr>
        <w:t xml:space="preserve">12. Sherwood TK, Pigford RL. Absorption and extraction. 2d ed: New York : McGraw-Hill; 1952. </w:t>
      </w:r>
    </w:p>
    <w:p w:rsidR="00726086" w:rsidRPr="00726086" w:rsidRDefault="00726086" w:rsidP="00726086">
      <w:pPr>
        <w:pStyle w:val="EndNoteBibliography"/>
        <w:ind w:left="720" w:hanging="720"/>
        <w:rPr>
          <w:noProof/>
        </w:rPr>
      </w:pPr>
      <w:r w:rsidRPr="00726086">
        <w:rPr>
          <w:noProof/>
        </w:rPr>
        <w:t>13. Long JT. Engineering for nuclear fuel reprocessing: New York : Gordon and Breach Science Publishers; 1967.162-272</w:t>
      </w:r>
    </w:p>
    <w:p w:rsidR="00726086" w:rsidRPr="00726086" w:rsidRDefault="00726086" w:rsidP="00726086">
      <w:pPr>
        <w:pStyle w:val="EndNoteBibliography"/>
        <w:ind w:left="720" w:hanging="720"/>
        <w:rPr>
          <w:noProof/>
        </w:rPr>
      </w:pPr>
      <w:r w:rsidRPr="00726086">
        <w:rPr>
          <w:noProof/>
        </w:rPr>
        <w:t xml:space="preserve">14. Perry RH, Green DW. Perry's chemical engineers' handbook. 8th ed. New York: McGraw-Hill; 2008. </w:t>
      </w:r>
    </w:p>
    <w:p w:rsidR="00726086" w:rsidRPr="00726086" w:rsidRDefault="00726086" w:rsidP="00726086">
      <w:pPr>
        <w:pStyle w:val="EndNoteBibliography"/>
        <w:ind w:left="720" w:hanging="720"/>
        <w:rPr>
          <w:noProof/>
        </w:rPr>
      </w:pPr>
      <w:r w:rsidRPr="00726086">
        <w:rPr>
          <w:noProof/>
        </w:rPr>
        <w:t>15. Charlton WS, Fearey BL, Nakhleh CW, Parish TA, Perry RT, Poths J, et al. Operator declaration verification technique for spent fuel at reprocessing facilities. Nuclear Instruments and Methods in Physics Research Section B: Beam Interactions with Materials and Atoms. 2000;168(1):98-108.</w:t>
      </w:r>
    </w:p>
    <w:p w:rsidR="00726086" w:rsidRPr="00726086" w:rsidRDefault="00726086" w:rsidP="00726086">
      <w:pPr>
        <w:pStyle w:val="EndNoteBibliography"/>
        <w:ind w:left="720" w:hanging="720"/>
        <w:rPr>
          <w:noProof/>
        </w:rPr>
      </w:pPr>
      <w:r w:rsidRPr="00726086">
        <w:rPr>
          <w:noProof/>
        </w:rPr>
        <w:t>16. Lanham WB, Gresky AT. Purex process laboratory development. Oak Ridge National Laboratory. 1950;USAEC Report ORNL-717.</w:t>
      </w:r>
    </w:p>
    <w:p w:rsidR="00726086" w:rsidRPr="00726086" w:rsidRDefault="00726086" w:rsidP="00726086">
      <w:pPr>
        <w:pStyle w:val="EndNoteBibliography"/>
        <w:ind w:left="720" w:hanging="720"/>
        <w:rPr>
          <w:noProof/>
        </w:rPr>
      </w:pPr>
      <w:r w:rsidRPr="00726086">
        <w:rPr>
          <w:noProof/>
        </w:rPr>
        <w:t>17. Arker AJ. Terminal report on PUREX program in KAPL separations pilot plant. Knolls Atomic Power Laboratory. 1954.</w:t>
      </w:r>
    </w:p>
    <w:p w:rsidR="00726086" w:rsidRPr="00726086" w:rsidRDefault="00726086" w:rsidP="00726086">
      <w:pPr>
        <w:pStyle w:val="EndNoteBibliography"/>
        <w:ind w:left="720" w:hanging="720"/>
        <w:rPr>
          <w:noProof/>
        </w:rPr>
      </w:pPr>
      <w:r w:rsidRPr="00726086">
        <w:rPr>
          <w:noProof/>
        </w:rPr>
        <w:lastRenderedPageBreak/>
        <w:t>18. Darby DO, Chandler JM. Terminal report for the ORNL pilot plant investigation of the PUREX process. Oak Ridge National Laboratory. 1954;USAEC Report ORNL -1519.</w:t>
      </w:r>
    </w:p>
    <w:p w:rsidR="00726086" w:rsidRPr="00726086" w:rsidRDefault="00726086" w:rsidP="00726086">
      <w:pPr>
        <w:pStyle w:val="EndNoteBibliography"/>
        <w:ind w:left="720" w:hanging="720"/>
        <w:rPr>
          <w:noProof/>
        </w:rPr>
      </w:pPr>
      <w:r w:rsidRPr="00726086">
        <w:rPr>
          <w:noProof/>
        </w:rPr>
        <w:t>19. Irish ER, Reas WH. The PUREX process-a solvent extraction reprocessing method for irradiated uranium. Richland, Washington: Hanford Atomic Products Operation; 1957.</w:t>
      </w:r>
    </w:p>
    <w:p w:rsidR="00726086" w:rsidRPr="00726086" w:rsidRDefault="00726086" w:rsidP="00726086">
      <w:pPr>
        <w:pStyle w:val="EndNoteBibliography"/>
        <w:ind w:left="720" w:hanging="720"/>
        <w:rPr>
          <w:noProof/>
        </w:rPr>
      </w:pPr>
      <w:r w:rsidRPr="00726086">
        <w:rPr>
          <w:noProof/>
        </w:rPr>
        <w:t>20. Stoller S, Richards R. Reactor handbook, volume II, fuel reprocessing. Inter science Publishers, Inc, New York. 1961:107-234.</w:t>
      </w:r>
    </w:p>
    <w:p w:rsidR="00726086" w:rsidRPr="00726086" w:rsidRDefault="00726086" w:rsidP="00726086">
      <w:pPr>
        <w:pStyle w:val="EndNoteBibliography"/>
        <w:ind w:left="720" w:hanging="720"/>
        <w:rPr>
          <w:noProof/>
        </w:rPr>
      </w:pPr>
      <w:r w:rsidRPr="00726086">
        <w:rPr>
          <w:noProof/>
        </w:rPr>
        <w:t>21.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rsidR="00726086" w:rsidRPr="00726086" w:rsidRDefault="00726086" w:rsidP="00726086">
      <w:pPr>
        <w:pStyle w:val="EndNoteBibliography"/>
        <w:ind w:left="720" w:hanging="720"/>
        <w:rPr>
          <w:noProof/>
        </w:rPr>
      </w:pPr>
      <w:r w:rsidRPr="00726086">
        <w:rPr>
          <w:noProof/>
        </w:rPr>
        <w:t>22. Scargill D, Alcock K, Fletcher J, Hesford E, McKay H. Tri-n-butyl phosphate as an extracting solvent for inorganic nitrates-II Yttrium and the lower lanthanide nitrates. Journal of Inorganic and Nuclear Chemistry. 1957;4(5):304-14.</w:t>
      </w:r>
    </w:p>
    <w:p w:rsidR="00726086" w:rsidRPr="00726086" w:rsidRDefault="00726086" w:rsidP="00726086">
      <w:pPr>
        <w:pStyle w:val="EndNoteBibliography"/>
        <w:ind w:left="720" w:hanging="720"/>
        <w:rPr>
          <w:noProof/>
        </w:rPr>
      </w:pPr>
      <w:r w:rsidRPr="00726086">
        <w:rPr>
          <w:noProof/>
        </w:rPr>
        <w:t>23. Alcock K, Bedford F, Hardwick W, McKay H. Tri-n-butyl phosphate as an extracting solvent for inorganic nitrates-I: Zirconium nitrate. Journal of Inorganic and Nuclear Chemistry. 1957;4(2):100-5.</w:t>
      </w:r>
    </w:p>
    <w:p w:rsidR="00726086" w:rsidRPr="00726086" w:rsidRDefault="00726086" w:rsidP="00726086">
      <w:pPr>
        <w:pStyle w:val="EndNoteBibliography"/>
        <w:ind w:left="720" w:hanging="720"/>
        <w:rPr>
          <w:noProof/>
        </w:rPr>
      </w:pPr>
      <w:r w:rsidRPr="00726086">
        <w:rPr>
          <w:noProof/>
        </w:rPr>
        <w:t>24. Alcock K, Best G, Hesford E, McKay H. Tri-n-butyl phosphate as an extracting solvent for inorganic nitrates-V: Further results for the tetra-and hexavalent actinide nitrates. Journal of Inorganic and Nuclear Chemistry. 1958;6(4):328-33.</w:t>
      </w:r>
    </w:p>
    <w:p w:rsidR="00726086" w:rsidRPr="00726086" w:rsidRDefault="00726086" w:rsidP="00726086">
      <w:pPr>
        <w:pStyle w:val="EndNoteBibliography"/>
        <w:ind w:left="720" w:hanging="720"/>
        <w:rPr>
          <w:noProof/>
        </w:rPr>
      </w:pPr>
      <w:r w:rsidRPr="00726086">
        <w:rPr>
          <w:noProof/>
        </w:rPr>
        <w:t xml:space="preserve">25. Best G, McKay H, Woodgate P. </w:t>
      </w:r>
      <w:bookmarkStart w:id="11" w:name="_GoBack"/>
      <w:r w:rsidRPr="00726086">
        <w:rPr>
          <w:noProof/>
        </w:rPr>
        <w:t>Tri-n-butyl phosphate as an extracting solvent for inorganic nitrates—III The plutonium nitrates</w:t>
      </w:r>
      <w:bookmarkEnd w:id="11"/>
      <w:r w:rsidRPr="00726086">
        <w:rPr>
          <w:noProof/>
        </w:rPr>
        <w:t>. Journal of Inorganic and Nuclear Chemistry. 1957;4(5):315-20.</w:t>
      </w:r>
    </w:p>
    <w:p w:rsidR="00726086" w:rsidRPr="00726086" w:rsidRDefault="00726086" w:rsidP="00726086">
      <w:pPr>
        <w:pStyle w:val="EndNoteBibliography"/>
        <w:ind w:left="720" w:hanging="720"/>
        <w:rPr>
          <w:noProof/>
        </w:rPr>
      </w:pPr>
      <w:r w:rsidRPr="00726086">
        <w:rPr>
          <w:noProof/>
        </w:rPr>
        <w:t>26. Hesford E, McKay H, Scargill D. Tri-n-butyl phosphate as an extracting solvent for inorganic nitrates—IV Thorium nitrate. Journal of Inorganic and Nuclear Chemistry. 1957;4(5):321-5.</w:t>
      </w:r>
    </w:p>
    <w:p w:rsidR="00726086" w:rsidRPr="00726086" w:rsidRDefault="00726086" w:rsidP="00726086">
      <w:pPr>
        <w:pStyle w:val="EndNoteBibliography"/>
        <w:ind w:left="720" w:hanging="720"/>
        <w:rPr>
          <w:noProof/>
        </w:rPr>
      </w:pPr>
      <w:r w:rsidRPr="00726086">
        <w:rPr>
          <w:noProof/>
        </w:rPr>
        <w:t>27. Best G, Hesford E, McKay H. Tri-n-butyl phosphate as an extracting agent for inorganic nitrates-VII: The trivalent actinide nitrates. Journal of Inorganic and Nuclear Chemistry. 1959;12(1):136-40.</w:t>
      </w:r>
    </w:p>
    <w:p w:rsidR="00726086" w:rsidRPr="00726086" w:rsidRDefault="00726086" w:rsidP="00726086">
      <w:pPr>
        <w:pStyle w:val="EndNoteBibliography"/>
        <w:ind w:left="720" w:hanging="720"/>
        <w:rPr>
          <w:noProof/>
        </w:rPr>
      </w:pPr>
      <w:r w:rsidRPr="00726086">
        <w:rPr>
          <w:noProof/>
        </w:rPr>
        <w:t>28. Collins E, Campbell D, Felker L. Measurement of achievable plutonium decontamination from gallium by means of PUREX solvent extraction. ORNL/TM-1999/312, Oak Ridge National Laboratory. 2000.</w:t>
      </w:r>
    </w:p>
    <w:p w:rsidR="00726086" w:rsidRPr="00726086" w:rsidRDefault="00726086" w:rsidP="00726086">
      <w:pPr>
        <w:pStyle w:val="EndNoteBibliography"/>
        <w:ind w:left="720" w:hanging="720"/>
        <w:rPr>
          <w:noProof/>
        </w:rPr>
      </w:pPr>
      <w:r w:rsidRPr="00726086">
        <w:rPr>
          <w:noProof/>
        </w:rPr>
        <w:t>29. Reilly E, Smith K. Passive Nondestructive Assay Manual-PANDA. Los Alamos, NM: Safeguards Science and Technology Group at LANL. 1991.</w:t>
      </w:r>
    </w:p>
    <w:p w:rsidR="00726086" w:rsidRPr="00726086" w:rsidRDefault="00726086" w:rsidP="00726086">
      <w:pPr>
        <w:pStyle w:val="EndNoteBibliography"/>
        <w:ind w:left="720" w:hanging="720"/>
        <w:rPr>
          <w:noProof/>
        </w:rPr>
      </w:pPr>
      <w:r w:rsidRPr="00726086">
        <w:rPr>
          <w:noProof/>
        </w:rPr>
        <w:t>30. LANL. Monte Carlo Team, MCNP—a general purpose Monte Carlo N-particle transport code, version 5. LA-UR-03-1987, Los Alamos National Laboratory, April 2003. The MCNP5 code can be obtained from the Radiation Safety Information Computational Center (RSICC), PO Box 2008, Oak Ridge, TN, 37831-6362.</w:t>
      </w:r>
    </w:p>
    <w:p w:rsidR="00726086" w:rsidRPr="00726086" w:rsidRDefault="00726086" w:rsidP="00726086">
      <w:pPr>
        <w:pStyle w:val="EndNoteBibliography"/>
        <w:ind w:left="720" w:hanging="720"/>
        <w:rPr>
          <w:noProof/>
        </w:rPr>
      </w:pPr>
      <w:r w:rsidRPr="00726086">
        <w:rPr>
          <w:noProof/>
        </w:rPr>
        <w:t>31. ORNL W. D4: Winfrith Improved Multigroup Scheme Code System. Code CCC-575 Oak Ridge National Laboratory, Oak Ridge, TN. 1991.</w:t>
      </w:r>
    </w:p>
    <w:p w:rsidR="00726086" w:rsidRPr="00726086" w:rsidRDefault="00726086" w:rsidP="00726086">
      <w:pPr>
        <w:pStyle w:val="EndNoteBibliography"/>
        <w:ind w:left="720" w:hanging="720"/>
        <w:rPr>
          <w:noProof/>
        </w:rPr>
      </w:pPr>
      <w:r w:rsidRPr="00726086">
        <w:rPr>
          <w:noProof/>
        </w:rPr>
        <w:t>32. Nichols A, Verpelli M, Aldama D. Handbook of nuclear data for safeguards. International Atomic Energy Agency, International Nuclear Data Committee, Vienna (Austria); 2007.</w:t>
      </w:r>
    </w:p>
    <w:p w:rsidR="00726086" w:rsidRPr="00726086" w:rsidRDefault="00726086" w:rsidP="00726086">
      <w:pPr>
        <w:pStyle w:val="EndNoteBibliography"/>
        <w:ind w:left="720" w:hanging="720"/>
        <w:rPr>
          <w:noProof/>
        </w:rPr>
      </w:pPr>
      <w:r w:rsidRPr="00726086">
        <w:rPr>
          <w:noProof/>
        </w:rPr>
        <w:t>33. Kim J-S, Jeon Y-S, Park S-D, Song B-C, Han S-H, Kim J-G. Dissolution and burnup determination of irradiated U-Zr alloy nuclear fuel by chemical methods. Nuclear Engineering and Technology. 2006;38(3):301-10.</w:t>
      </w:r>
    </w:p>
    <w:p w:rsidR="00726086" w:rsidRPr="00726086" w:rsidRDefault="00726086" w:rsidP="00726086">
      <w:pPr>
        <w:pStyle w:val="EndNoteBibliography"/>
        <w:ind w:left="720" w:hanging="720"/>
        <w:rPr>
          <w:noProof/>
        </w:rPr>
      </w:pPr>
      <w:r w:rsidRPr="00726086">
        <w:rPr>
          <w:noProof/>
        </w:rPr>
        <w:t xml:space="preserve">34. Doyle J. Nuclear Safeguards, Security and Nonproliferation: Achieving Security with Technology and Policy: Elsevier; 2011. </w:t>
      </w:r>
    </w:p>
    <w:p w:rsidR="00726086" w:rsidRPr="00726086" w:rsidRDefault="00726086" w:rsidP="00726086">
      <w:pPr>
        <w:pStyle w:val="EndNoteBibliography"/>
        <w:ind w:left="720" w:hanging="720"/>
        <w:rPr>
          <w:noProof/>
        </w:rPr>
      </w:pPr>
      <w:r w:rsidRPr="00726086">
        <w:rPr>
          <w:noProof/>
        </w:rPr>
        <w:t>35. Croff A. ORIGEN2: a revised and updated version of the Oak ridge isotope generation and depletion code. Oak Ridge National Lab., TN (USA); 1980.</w:t>
      </w:r>
    </w:p>
    <w:p w:rsidR="00726086" w:rsidRPr="00726086" w:rsidRDefault="00726086" w:rsidP="00726086">
      <w:pPr>
        <w:pStyle w:val="EndNoteBibliography"/>
        <w:ind w:left="720" w:hanging="720"/>
        <w:rPr>
          <w:noProof/>
        </w:rPr>
      </w:pPr>
      <w:r w:rsidRPr="00726086">
        <w:rPr>
          <w:noProof/>
        </w:rPr>
        <w:lastRenderedPageBreak/>
        <w:t>36. Mendoza PM, Chirayath SS, Folden III CM. Fission product decontamination factors for plutonium separated by PUREX from low-burnup, fast-neutron irradiated depleted UO 2. Applied Radiation and Isotopes. 2016;118:38-42.</w:t>
      </w:r>
    </w:p>
    <w:p w:rsidR="00DD7564" w:rsidRDefault="000F72F1">
      <w:r>
        <w:fldChar w:fldCharType="end"/>
      </w:r>
    </w:p>
    <w:sectPr w:rsidR="00DD7564">
      <w:pgSz w:w="12240" w:h="15840"/>
      <w:pgMar w:top="1440" w:right="1440" w:bottom="144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645"/>
    <w:multiLevelType w:val="multilevel"/>
    <w:tmpl w:val="ED98A0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C96392"/>
    <w:multiLevelType w:val="hybridMultilevel"/>
    <w:tmpl w:val="38A69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35E2C"/>
    <w:multiLevelType w:val="hybridMultilevel"/>
    <w:tmpl w:val="F7A623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4FCA3C54"/>
    <w:multiLevelType w:val="hybridMultilevel"/>
    <w:tmpl w:val="39E21F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6585A"/>
    <w:multiLevelType w:val="multilevel"/>
    <w:tmpl w:val="5692A0FA"/>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09&lt;/item&gt;&lt;item&gt;114&lt;/item&gt;&lt;item&gt;116&lt;/item&gt;&lt;item&gt;118&lt;/item&gt;&lt;item&gt;123&lt;/item&gt;&lt;item&gt;127&lt;/item&gt;&lt;item&gt;140&lt;/item&gt;&lt;item&gt;142&lt;/item&gt;&lt;item&gt;146&lt;/item&gt;&lt;item&gt;158&lt;/item&gt;&lt;item&gt;167&lt;/item&gt;&lt;item&gt;168&lt;/item&gt;&lt;item&gt;169&lt;/item&gt;&lt;item&gt;170&lt;/item&gt;&lt;item&gt;171&lt;/item&gt;&lt;item&gt;172&lt;/item&gt;&lt;item&gt;176&lt;/item&gt;&lt;item&gt;177&lt;/item&gt;&lt;item&gt;179&lt;/item&gt;&lt;item&gt;180&lt;/item&gt;&lt;item&gt;181&lt;/item&gt;&lt;item&gt;182&lt;/item&gt;&lt;item&gt;183&lt;/item&gt;&lt;item&gt;185&lt;/item&gt;&lt;item&gt;186&lt;/item&gt;&lt;item&gt;189&lt;/item&gt;&lt;item&gt;190&lt;/item&gt;&lt;item&gt;208&lt;/item&gt;&lt;item&gt;212&lt;/item&gt;&lt;item&gt;214&lt;/item&gt;&lt;item&gt;215&lt;/item&gt;&lt;item&gt;216&lt;/item&gt;&lt;item&gt;217&lt;/item&gt;&lt;item&gt;218&lt;/item&gt;&lt;item&gt;219&lt;/item&gt;&lt;item&gt;220&lt;/item&gt;&lt;item&gt;222&lt;/item&gt;&lt;/record-ids&gt;&lt;/item&gt;&lt;/Libraries&gt;"/>
  </w:docVars>
  <w:rsids>
    <w:rsidRoot w:val="00DD7564"/>
    <w:rsid w:val="00000FA2"/>
    <w:rsid w:val="00002DD6"/>
    <w:rsid w:val="000042F9"/>
    <w:rsid w:val="00004684"/>
    <w:rsid w:val="00031226"/>
    <w:rsid w:val="00037FCA"/>
    <w:rsid w:val="000470C0"/>
    <w:rsid w:val="0005190F"/>
    <w:rsid w:val="000653A3"/>
    <w:rsid w:val="00070B3A"/>
    <w:rsid w:val="00082635"/>
    <w:rsid w:val="00083097"/>
    <w:rsid w:val="000938DC"/>
    <w:rsid w:val="00093958"/>
    <w:rsid w:val="000A0460"/>
    <w:rsid w:val="000A171B"/>
    <w:rsid w:val="000A21CE"/>
    <w:rsid w:val="000B3E48"/>
    <w:rsid w:val="000C00B3"/>
    <w:rsid w:val="000C079E"/>
    <w:rsid w:val="000C10DE"/>
    <w:rsid w:val="000D00CF"/>
    <w:rsid w:val="000D53C6"/>
    <w:rsid w:val="000E4F6F"/>
    <w:rsid w:val="000F0462"/>
    <w:rsid w:val="000F2BB9"/>
    <w:rsid w:val="000F72F1"/>
    <w:rsid w:val="0010388D"/>
    <w:rsid w:val="00104685"/>
    <w:rsid w:val="0011238C"/>
    <w:rsid w:val="00115FD7"/>
    <w:rsid w:val="00154959"/>
    <w:rsid w:val="001772FE"/>
    <w:rsid w:val="001A1646"/>
    <w:rsid w:val="001A166B"/>
    <w:rsid w:val="001A3681"/>
    <w:rsid w:val="001A62A0"/>
    <w:rsid w:val="001C3CD6"/>
    <w:rsid w:val="001C5B42"/>
    <w:rsid w:val="001D1535"/>
    <w:rsid w:val="001E3AF3"/>
    <w:rsid w:val="001E5960"/>
    <w:rsid w:val="00203289"/>
    <w:rsid w:val="00206215"/>
    <w:rsid w:val="002070F5"/>
    <w:rsid w:val="00216A1B"/>
    <w:rsid w:val="00227A17"/>
    <w:rsid w:val="00227BA1"/>
    <w:rsid w:val="00231AB0"/>
    <w:rsid w:val="002338D1"/>
    <w:rsid w:val="00273C4E"/>
    <w:rsid w:val="00281567"/>
    <w:rsid w:val="002A32CC"/>
    <w:rsid w:val="002A37F3"/>
    <w:rsid w:val="002A5F0F"/>
    <w:rsid w:val="002C453B"/>
    <w:rsid w:val="002F7949"/>
    <w:rsid w:val="00307DA0"/>
    <w:rsid w:val="00322C3D"/>
    <w:rsid w:val="0033466B"/>
    <w:rsid w:val="00351BB8"/>
    <w:rsid w:val="003613AA"/>
    <w:rsid w:val="00365245"/>
    <w:rsid w:val="00373568"/>
    <w:rsid w:val="00384831"/>
    <w:rsid w:val="0038578C"/>
    <w:rsid w:val="00397B66"/>
    <w:rsid w:val="003A41A1"/>
    <w:rsid w:val="003C4153"/>
    <w:rsid w:val="003D1761"/>
    <w:rsid w:val="003F0546"/>
    <w:rsid w:val="003F203F"/>
    <w:rsid w:val="003F410A"/>
    <w:rsid w:val="003F44BE"/>
    <w:rsid w:val="00404A4D"/>
    <w:rsid w:val="00407F12"/>
    <w:rsid w:val="004576AB"/>
    <w:rsid w:val="00462385"/>
    <w:rsid w:val="00462BD9"/>
    <w:rsid w:val="00465F4F"/>
    <w:rsid w:val="00475166"/>
    <w:rsid w:val="00492777"/>
    <w:rsid w:val="00493ABC"/>
    <w:rsid w:val="004A74CD"/>
    <w:rsid w:val="004B53FE"/>
    <w:rsid w:val="004C2B12"/>
    <w:rsid w:val="004C65D4"/>
    <w:rsid w:val="004D0107"/>
    <w:rsid w:val="004D1E91"/>
    <w:rsid w:val="004E4E8E"/>
    <w:rsid w:val="004E6987"/>
    <w:rsid w:val="004E7349"/>
    <w:rsid w:val="00501453"/>
    <w:rsid w:val="0052418E"/>
    <w:rsid w:val="005328A8"/>
    <w:rsid w:val="00580445"/>
    <w:rsid w:val="0058683A"/>
    <w:rsid w:val="005A182C"/>
    <w:rsid w:val="005E3521"/>
    <w:rsid w:val="005E5F19"/>
    <w:rsid w:val="005E6864"/>
    <w:rsid w:val="006007E8"/>
    <w:rsid w:val="00624AC2"/>
    <w:rsid w:val="00627232"/>
    <w:rsid w:val="00635B5A"/>
    <w:rsid w:val="006407D2"/>
    <w:rsid w:val="00653629"/>
    <w:rsid w:val="00661990"/>
    <w:rsid w:val="0066663A"/>
    <w:rsid w:val="006758EC"/>
    <w:rsid w:val="00677C5D"/>
    <w:rsid w:val="006A01AF"/>
    <w:rsid w:val="006B668A"/>
    <w:rsid w:val="006E7A2C"/>
    <w:rsid w:val="006F71CD"/>
    <w:rsid w:val="00712561"/>
    <w:rsid w:val="007156A2"/>
    <w:rsid w:val="00725744"/>
    <w:rsid w:val="00726086"/>
    <w:rsid w:val="00741784"/>
    <w:rsid w:val="0076016F"/>
    <w:rsid w:val="00761B8E"/>
    <w:rsid w:val="00762F03"/>
    <w:rsid w:val="007A2474"/>
    <w:rsid w:val="007B0465"/>
    <w:rsid w:val="007B1F0D"/>
    <w:rsid w:val="007B5129"/>
    <w:rsid w:val="007C1238"/>
    <w:rsid w:val="007C2AA2"/>
    <w:rsid w:val="007D1A89"/>
    <w:rsid w:val="007D7F17"/>
    <w:rsid w:val="007E4A38"/>
    <w:rsid w:val="007F2CF4"/>
    <w:rsid w:val="00810345"/>
    <w:rsid w:val="00830D46"/>
    <w:rsid w:val="00835EAF"/>
    <w:rsid w:val="00837E00"/>
    <w:rsid w:val="00851E55"/>
    <w:rsid w:val="00861B4B"/>
    <w:rsid w:val="00877019"/>
    <w:rsid w:val="0087718E"/>
    <w:rsid w:val="00897395"/>
    <w:rsid w:val="008F0345"/>
    <w:rsid w:val="008F787A"/>
    <w:rsid w:val="009017D6"/>
    <w:rsid w:val="009040A6"/>
    <w:rsid w:val="00923F3B"/>
    <w:rsid w:val="00927B37"/>
    <w:rsid w:val="00946D76"/>
    <w:rsid w:val="00955E74"/>
    <w:rsid w:val="00971642"/>
    <w:rsid w:val="00973B30"/>
    <w:rsid w:val="00986592"/>
    <w:rsid w:val="00991702"/>
    <w:rsid w:val="009C25A5"/>
    <w:rsid w:val="009C489F"/>
    <w:rsid w:val="009C5C40"/>
    <w:rsid w:val="009D1E84"/>
    <w:rsid w:val="009D6C00"/>
    <w:rsid w:val="009F0B15"/>
    <w:rsid w:val="009F11CD"/>
    <w:rsid w:val="00A26F82"/>
    <w:rsid w:val="00A32619"/>
    <w:rsid w:val="00A36B77"/>
    <w:rsid w:val="00A46C21"/>
    <w:rsid w:val="00A52638"/>
    <w:rsid w:val="00A81A7D"/>
    <w:rsid w:val="00A822D2"/>
    <w:rsid w:val="00A85EA6"/>
    <w:rsid w:val="00A96146"/>
    <w:rsid w:val="00AC3C60"/>
    <w:rsid w:val="00AD1B7C"/>
    <w:rsid w:val="00AD47E9"/>
    <w:rsid w:val="00AE3C48"/>
    <w:rsid w:val="00AF1BFD"/>
    <w:rsid w:val="00B0396E"/>
    <w:rsid w:val="00B27AEC"/>
    <w:rsid w:val="00B33785"/>
    <w:rsid w:val="00B36E76"/>
    <w:rsid w:val="00B44B0D"/>
    <w:rsid w:val="00B456FA"/>
    <w:rsid w:val="00B52C85"/>
    <w:rsid w:val="00B53A64"/>
    <w:rsid w:val="00B54212"/>
    <w:rsid w:val="00B71B53"/>
    <w:rsid w:val="00B83A0D"/>
    <w:rsid w:val="00B90248"/>
    <w:rsid w:val="00B9416B"/>
    <w:rsid w:val="00B960DC"/>
    <w:rsid w:val="00BC379D"/>
    <w:rsid w:val="00BD3911"/>
    <w:rsid w:val="00BE553B"/>
    <w:rsid w:val="00BF709B"/>
    <w:rsid w:val="00C06786"/>
    <w:rsid w:val="00C20BB1"/>
    <w:rsid w:val="00C26FCC"/>
    <w:rsid w:val="00C367A6"/>
    <w:rsid w:val="00C4145D"/>
    <w:rsid w:val="00C634A8"/>
    <w:rsid w:val="00C852DB"/>
    <w:rsid w:val="00C905E1"/>
    <w:rsid w:val="00CB0DC8"/>
    <w:rsid w:val="00CD7ED6"/>
    <w:rsid w:val="00CF24D8"/>
    <w:rsid w:val="00D17D91"/>
    <w:rsid w:val="00D20449"/>
    <w:rsid w:val="00D31673"/>
    <w:rsid w:val="00D34AE2"/>
    <w:rsid w:val="00D54C6D"/>
    <w:rsid w:val="00D6443E"/>
    <w:rsid w:val="00D72FA4"/>
    <w:rsid w:val="00D858F5"/>
    <w:rsid w:val="00D87CC7"/>
    <w:rsid w:val="00D922B0"/>
    <w:rsid w:val="00D94BF9"/>
    <w:rsid w:val="00D95C75"/>
    <w:rsid w:val="00DB002B"/>
    <w:rsid w:val="00DD5740"/>
    <w:rsid w:val="00DD6BDE"/>
    <w:rsid w:val="00DD7564"/>
    <w:rsid w:val="00DF7366"/>
    <w:rsid w:val="00E43AE4"/>
    <w:rsid w:val="00E61FFE"/>
    <w:rsid w:val="00E65F4F"/>
    <w:rsid w:val="00E74A68"/>
    <w:rsid w:val="00EE1CCA"/>
    <w:rsid w:val="00EF0CC5"/>
    <w:rsid w:val="00F366C8"/>
    <w:rsid w:val="00F37BFE"/>
    <w:rsid w:val="00F46F6E"/>
    <w:rsid w:val="00F5620A"/>
    <w:rsid w:val="00F567FB"/>
    <w:rsid w:val="00F631F7"/>
    <w:rsid w:val="00F7474F"/>
    <w:rsid w:val="00F8582F"/>
    <w:rsid w:val="00F87D06"/>
    <w:rsid w:val="00F97E33"/>
    <w:rsid w:val="00FA1265"/>
    <w:rsid w:val="00FC3E42"/>
    <w:rsid w:val="00FD6832"/>
    <w:rsid w:val="00FE5C2A"/>
    <w:rsid w:val="00FF0C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791F1-81FC-4412-AEF9-C247912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761"/>
    <w:pPr>
      <w:spacing w:line="480" w:lineRule="auto"/>
    </w:pPr>
    <w:rPr>
      <w:rFonts w:eastAsia="Calibri"/>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color w:val="00000A"/>
      <w:sz w:val="24"/>
    </w:rPr>
  </w:style>
  <w:style w:type="character" w:customStyle="1" w:styleId="EndNoteBibliographyChar">
    <w:name w:val="EndNote Bibliography Char"/>
    <w:basedOn w:val="DefaultParagraphFont"/>
    <w:link w:val="EndNoteBibliography"/>
    <w:qFormat/>
    <w:rsid w:val="00496F8C"/>
    <w:rPr>
      <w:rFonts w:eastAsia="Times New Roman" w:cs="Times New Roman"/>
      <w:color w:val="00000A"/>
      <w:sz w:val="24"/>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
    <w:name w:val="ListLabel 1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aliases w:val="Equations Table"/>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nvisibleSmallStyle">
    <w:name w:val="Invisible_Small_Style"/>
    <w:basedOn w:val="Caption"/>
    <w:link w:val="InvisibleSmallStyleChar"/>
    <w:qFormat/>
    <w:rsid w:val="004C2B12"/>
    <w:pPr>
      <w:keepNext/>
    </w:pPr>
    <w:rPr>
      <w:color w:val="FFFFFF" w:themeColor="background1"/>
      <w:sz w:val="16"/>
    </w:rPr>
  </w:style>
  <w:style w:type="table" w:customStyle="1" w:styleId="EquationsTable1">
    <w:name w:val="Equations Table1"/>
    <w:basedOn w:val="TableNormal"/>
    <w:next w:val="TableGrid"/>
    <w:uiPriority w:val="39"/>
    <w:rsid w:val="00677C5D"/>
    <w:pPr>
      <w:contextualSpacing/>
      <w:jc w:val="center"/>
    </w:pPr>
    <w:rPr>
      <w:sz w:val="24"/>
    </w:rPr>
    <w:tblPr>
      <w:jc w:val="center"/>
      <w:tblInd w:w="0" w:type="dxa"/>
      <w:tblCellMar>
        <w:top w:w="0" w:type="dxa"/>
        <w:left w:w="108" w:type="dxa"/>
        <w:bottom w:w="0" w:type="dxa"/>
        <w:right w:w="108" w:type="dxa"/>
      </w:tblCellMar>
    </w:tblPr>
    <w:trPr>
      <w:jc w:val="center"/>
    </w:trPr>
    <w:tcPr>
      <w:vAlign w:val="center"/>
    </w:tcPr>
  </w:style>
  <w:style w:type="character" w:customStyle="1" w:styleId="InvisibleSmallStyleChar">
    <w:name w:val="Invisible_Small_Style Char"/>
    <w:basedOn w:val="CaptionChar"/>
    <w:link w:val="InvisibleSmallStyle"/>
    <w:rsid w:val="004C2B12"/>
    <w:rPr>
      <w:rFonts w:eastAsia="Times New Roman" w:cs="Times New Roman"/>
      <w:iCs/>
      <w:color w:val="FFFFFF" w:themeColor="background1"/>
      <w:sz w:val="16"/>
      <w:szCs w:val="18"/>
    </w:rPr>
  </w:style>
  <w:style w:type="table" w:customStyle="1" w:styleId="EquationsTable2">
    <w:name w:val="Equations Table2"/>
    <w:basedOn w:val="TableNormal"/>
    <w:next w:val="TableGrid"/>
    <w:uiPriority w:val="39"/>
    <w:rsid w:val="00CD7ED6"/>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BalloonText">
    <w:name w:val="Balloon Text"/>
    <w:basedOn w:val="Normal"/>
    <w:link w:val="BalloonTextChar"/>
    <w:uiPriority w:val="99"/>
    <w:semiHidden/>
    <w:unhideWhenUsed/>
    <w:rsid w:val="000653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3A3"/>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BBFD97-D322-4BD2-8409-F5159C2D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15</Pages>
  <Words>8278</Words>
  <Characters>47187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246</cp:revision>
  <cp:lastPrinted>2017-02-10T18:55:00Z</cp:lastPrinted>
  <dcterms:created xsi:type="dcterms:W3CDTF">2016-09-12T20:08:00Z</dcterms:created>
  <dcterms:modified xsi:type="dcterms:W3CDTF">2017-02-13T21:59:00Z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