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left"/>
        <w:rPr/>
      </w:pPr>
      <w:r>
        <w:rPr/>
        <w:t>Введение</w:t>
      </w:r>
    </w:p>
    <w:p>
      <w:pPr>
        <w:pStyle w:val="BodyText"/>
        <w:bidi w:val="0"/>
        <w:jc w:val="left"/>
        <w:rPr/>
      </w:pPr>
      <w:r>
        <w:rPr/>
        <w:t>Добро пожаловать в компанию Teemorka Network. Наша организация предоставляет клиентам услуги по продаже услуг другим клиентам, что создаёт уникальную экосистему коммерческого взаимодействия. В данном документе вы найдёте необходимую информацию для успешного выполнения своих обязанностей и достижения высоких показателей KPI.</w:t>
      </w:r>
    </w:p>
    <w:p>
      <w:pPr>
        <w:pStyle w:val="Heading4"/>
        <w:bidi w:val="0"/>
        <w:jc w:val="left"/>
        <w:rPr/>
      </w:pPr>
      <w:r>
        <w:rPr/>
        <w:t>Основные принципы работы в Teemorka Network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Формальность и канцеляризм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Взаимодействие между сотрудниками и клиентами осуществляется исключительно в рамках строгих формальностей и использования канцелярского стиля общения.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Все запросы, предложения и отчёты оформляются в письменной форме с максимальным соблюдением делового стиля и структурированности текста.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Ответственность и выполнение KPI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Каждый сотрудник несёт ответственность за выполнение поставленных перед ним задач и достижение ключевых показателей эффективности (KPI).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В случае возникновения трудностей или невозможности выполнения задачи, ответственность за решение проблемы перекладывается на соответствующие отделы.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Документооборот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Ведение детального и тщательного документооборота является обязательным требованием.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Каждое действие, каждая транзакция и каждый контакт с клиентами должны быть зафиксированы в соответствующих формах и отчетах.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Работа в выходные дни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Работа в выходные дни и сверхурочное время является нормой и способствует повышению личной эффективности и достижения корпоративных целей.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Сотрудники должны быть готовы к выполнению своих обязанностей в любое время, включая праздничные и выходные дни.</w:t>
      </w:r>
    </w:p>
    <w:p>
      <w:pPr>
        <w:pStyle w:val="Heading4"/>
        <w:bidi w:val="0"/>
        <w:jc w:val="left"/>
        <w:rPr/>
      </w:pPr>
      <w:r>
        <w:rPr/>
        <w:t>Процесс продажи услуг клиентам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Идентификация клиентов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Первый этап включает в себя тщательное изучение и анализ целевой аудитории для выявления потенциальных клиентов, которым могут быть полезны наши услуги.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Предложение услуг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После идентификации клиентов, им направляется официальное предложение, содержащее детальную информацию о предоставляемых услугах и их преимуществах.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Заключение договоров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В случае заинтересованности клиента, инициируется процесс заключения договора, который включает в себя несколько этапов согласования и утверждения.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Оказание услуг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После заключения договора, сотрудники приступают к непосредственному оказанию услуг, что требует строгого соблюдения всех условий и сроков, указанных в договоре.</w:t>
      </w:r>
    </w:p>
    <w:p>
      <w:pPr>
        <w:pStyle w:val="Heading4"/>
        <w:bidi w:val="0"/>
        <w:jc w:val="left"/>
        <w:rPr/>
      </w:pPr>
      <w:r>
        <w:rPr/>
        <w:t>Заполнение форм и отчетов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Форма 1: Идентификация клиента</w:t>
      </w:r>
      <w:r>
        <w:rPr/>
        <w:t>: Заполняется на этапе выявления потенциального клиента.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Форма 2: Предложение услуг</w:t>
      </w:r>
      <w:r>
        <w:rPr/>
        <w:t>: Содержит полную информацию о предложении и направляется клиенту.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Форма 3: Договор</w:t>
      </w:r>
      <w:r>
        <w:rPr/>
        <w:t>: Заполняется на всех этапах заключения договора с клиентом.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Форма 4: Отчёт о предоставленных услугах</w:t>
      </w:r>
      <w:r>
        <w:rPr/>
        <w:t>: Ведётся на протяжении всего периода оказания услуг и предоставляется по завершению.</w:t>
      </w:r>
    </w:p>
    <w:p>
      <w:pPr>
        <w:pStyle w:val="Heading4"/>
        <w:bidi w:val="0"/>
        <w:jc w:val="left"/>
        <w:rPr/>
      </w:pPr>
      <w:r>
        <w:rPr/>
        <w:t>Особенности внутренних задач</w:t>
      </w:r>
    </w:p>
    <w:p>
      <w:pPr>
        <w:pStyle w:val="BodyText"/>
        <w:bidi w:val="0"/>
        <w:jc w:val="left"/>
        <w:rPr/>
      </w:pPr>
      <w:r>
        <w:rPr/>
        <w:t>Сотрудники компании могут сталкиваться с задачами повышенной сложности, которые требуют нестандартного подхода и высокого уровня аналитических навыков. Такие задачи, насыщенные уцуцугой, важны не только для технического исполнения, но и для понимания замысла, что способствует развитию профессиональных компетенций и интуиции. Эти задачи разрабатываются специалистами, обладающими глубокими знаниями и опытом, что позволяет создать уникальную рабочую атмосферу.</w:t>
      </w:r>
    </w:p>
    <w:p>
      <w:pPr>
        <w:pStyle w:val="Heading4"/>
        <w:bidi w:val="0"/>
        <w:jc w:val="left"/>
        <w:rPr/>
      </w:pPr>
      <w:r>
        <w:rPr/>
        <w:t>Культурное наследие компании</w:t>
      </w:r>
    </w:p>
    <w:p>
      <w:pPr>
        <w:pStyle w:val="BodyText"/>
        <w:bidi w:val="0"/>
        <w:jc w:val="left"/>
        <w:rPr/>
      </w:pPr>
      <w:r>
        <w:rPr/>
        <w:t xml:space="preserve">Исторически сложилось, что в нашей компании особое внимание уделяется созданию и решению задач высокой сложности. Нашими усилиями руководит </w:t>
      </w:r>
      <w:r>
        <w:rPr/>
        <w:t>[ДАННЫЕ УДАЛЕНЫ]</w:t>
      </w:r>
      <w:r>
        <w:rPr/>
        <w:t>, чьи идеи и задачи направлены на достижение максимального эффекта и совершенствование наших навыков. Аура уцуцуги, окружающая наши задачи, помогает нам в поиске инновационных решений и непрерывном профессиональном росте.</w:t>
      </w:r>
    </w:p>
    <w:p>
      <w:pPr>
        <w:pStyle w:val="Heading4"/>
        <w:bidi w:val="0"/>
        <w:jc w:val="left"/>
        <w:rPr/>
      </w:pPr>
      <w:r>
        <w:rPr/>
        <w:t>Заключение</w:t>
      </w:r>
    </w:p>
    <w:p>
      <w:pPr>
        <w:pStyle w:val="BodyText"/>
        <w:bidi w:val="0"/>
        <w:spacing w:before="0" w:after="140"/>
        <w:jc w:val="left"/>
        <w:rPr/>
      </w:pPr>
      <w:r>
        <w:rPr/>
        <w:t>Следуя данным инструкциям и рекомендациям, вы сможете успешно выполнять свои обязанности, достигая высоких показателей KPI и способствуя развитию компании Teemorka Network. Помните о важности формального подхода, ответственности и тщательного документооборота в вашей работе.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LibreOffice/24.2.3.2$Linux_X86_64 LibreOffice_project/420$Build-2</Application>
  <AppVersion>15.0000</AppVersion>
  <Pages>2</Pages>
  <Words>488</Words>
  <Characters>3405</Characters>
  <CharactersWithSpaces>3834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2024-06-17T09:02:40Z</dcterms:created>
  <dc:creator/>
  <dc:description/>
  <dc:language>en-US</dc:language>
  <cp:lastModifiedBy/>
  <dcterms:modified xsi:type="dcterms:W3CDTF">2024-06-18T21:45:17Z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