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E3D" w:rsidRDefault="00C97EF8">
      <w:r>
        <w:rPr>
          <w:rFonts w:hint="eastAsia"/>
        </w:rPr>
        <w:t>（警告：シングルガスバーナーの</w:t>
      </w:r>
      <w:r w:rsidRPr="00C97EF8">
        <w:rPr>
          <w:rFonts w:hint="eastAsia"/>
        </w:rPr>
        <w:t>風防</w:t>
      </w:r>
      <w:r>
        <w:rPr>
          <w:rFonts w:hint="eastAsia"/>
        </w:rPr>
        <w:t>として</w:t>
      </w:r>
      <w:r w:rsidR="00F82F13">
        <w:rPr>
          <w:rFonts w:hint="eastAsia"/>
        </w:rPr>
        <w:t>使用</w:t>
      </w:r>
      <w:r>
        <w:rPr>
          <w:rFonts w:hint="eastAsia"/>
        </w:rPr>
        <w:t>しないでください。ガス容器が加熱され、ガス容器の内圧が上昇し、ガス漏れが</w:t>
      </w:r>
      <w:proofErr w:type="gramStart"/>
      <w:r>
        <w:rPr>
          <w:rFonts w:hint="eastAsia"/>
        </w:rPr>
        <w:t>生じたり</w:t>
      </w:r>
      <w:proofErr w:type="gramEnd"/>
      <w:r>
        <w:rPr>
          <w:rFonts w:hint="eastAsia"/>
        </w:rPr>
        <w:t>、暴発の危険があります。また、熱がこもり容器の故障の原因となります。）</w:t>
      </w:r>
    </w:p>
    <w:p w:rsidR="00C97EF8" w:rsidRDefault="00C97EF8"/>
    <w:p w:rsidR="00C97EF8" w:rsidRDefault="00C97EF8">
      <w:r>
        <w:rPr>
          <w:rFonts w:hint="eastAsia"/>
        </w:rPr>
        <w:t>（各部</w:t>
      </w:r>
      <w:r w:rsidR="009034A5">
        <w:rPr>
          <w:rFonts w:hint="eastAsia"/>
        </w:rPr>
        <w:t>の名称）</w:t>
      </w:r>
    </w:p>
    <w:p w:rsidR="009034A5" w:rsidRDefault="009034A5">
      <w:r>
        <w:rPr>
          <w:rFonts w:hint="eastAsia"/>
        </w:rPr>
        <w:t>ゴトク</w:t>
      </w:r>
    </w:p>
    <w:p w:rsidR="009034A5" w:rsidRDefault="009034A5">
      <w:r>
        <w:rPr>
          <w:rFonts w:hint="eastAsia"/>
        </w:rPr>
        <w:t>目皿</w:t>
      </w:r>
    </w:p>
    <w:p w:rsidR="009034A5" w:rsidRDefault="009034A5">
      <w:r>
        <w:rPr>
          <w:rFonts w:hint="eastAsia"/>
        </w:rPr>
        <w:t>炭受け（固定金具）</w:t>
      </w:r>
    </w:p>
    <w:p w:rsidR="009034A5" w:rsidRDefault="009034A5">
      <w:r>
        <w:rPr>
          <w:rFonts w:hint="eastAsia"/>
        </w:rPr>
        <w:t>本体（差し込み穴）</w:t>
      </w:r>
    </w:p>
    <w:p w:rsidR="009034A5" w:rsidRDefault="009034A5"/>
    <w:p w:rsidR="009034A5" w:rsidRDefault="009034A5">
      <w:r>
        <w:rPr>
          <w:rFonts w:hint="eastAsia"/>
        </w:rPr>
        <w:t>（ゴトクを</w:t>
      </w:r>
      <w:r w:rsidR="00F82F13">
        <w:rPr>
          <w:rFonts w:hint="eastAsia"/>
        </w:rPr>
        <w:t>使用</w:t>
      </w:r>
      <w:r>
        <w:rPr>
          <w:rFonts w:hint="eastAsia"/>
        </w:rPr>
        <w:t>する場合）</w:t>
      </w:r>
    </w:p>
    <w:p w:rsidR="009034A5" w:rsidRDefault="009034A5">
      <w:r>
        <w:rPr>
          <w:rFonts w:hint="eastAsia"/>
        </w:rPr>
        <w:t>フレームが下、ワイヤーが上になる向きでセットしてください。</w:t>
      </w:r>
    </w:p>
    <w:p w:rsidR="009034A5" w:rsidRDefault="009034A5">
      <w:r>
        <w:rPr>
          <w:rFonts w:hint="eastAsia"/>
        </w:rPr>
        <w:t>ワイヤー</w:t>
      </w:r>
    </w:p>
    <w:p w:rsidR="009034A5" w:rsidRDefault="009034A5">
      <w:r>
        <w:rPr>
          <w:rFonts w:hint="eastAsia"/>
        </w:rPr>
        <w:t>フレーム</w:t>
      </w:r>
    </w:p>
    <w:p w:rsidR="009034A5" w:rsidRDefault="009034A5">
      <w:r>
        <w:rPr>
          <w:rFonts w:hint="eastAsia"/>
        </w:rPr>
        <w:t>固定ワイヤー</w:t>
      </w:r>
    </w:p>
    <w:p w:rsidR="009034A5" w:rsidRDefault="009034A5">
      <w:r>
        <w:rPr>
          <w:rFonts w:hint="eastAsia"/>
        </w:rPr>
        <w:t>ワイヤー</w:t>
      </w:r>
    </w:p>
    <w:p w:rsidR="009034A5" w:rsidRDefault="009034A5">
      <w:r>
        <w:rPr>
          <w:rFonts w:hint="eastAsia"/>
        </w:rPr>
        <w:t>フレーム</w:t>
      </w:r>
    </w:p>
    <w:p w:rsidR="008F1F87" w:rsidRDefault="008F1F87"/>
    <w:p w:rsidR="008F1F87" w:rsidRDefault="008F1F87">
      <w:r>
        <w:rPr>
          <w:rFonts w:hint="eastAsia"/>
        </w:rPr>
        <w:t>品質表示</w:t>
      </w:r>
    </w:p>
    <w:p w:rsidR="008F1F87" w:rsidRDefault="008F1F87">
      <w:r>
        <w:rPr>
          <w:rFonts w:hint="eastAsia"/>
        </w:rPr>
        <w:t>本体・炭受け：ステンレス銅</w:t>
      </w:r>
    </w:p>
    <w:p w:rsidR="008F1F87" w:rsidRDefault="008F1F87">
      <w:r>
        <w:rPr>
          <w:rFonts w:hint="eastAsia"/>
        </w:rPr>
        <w:t>ゴトク・目皿：ステンレス銅</w:t>
      </w:r>
    </w:p>
    <w:p w:rsidR="008F1F87" w:rsidRDefault="008F1F87">
      <w:r>
        <w:rPr>
          <w:rFonts w:hint="eastAsia"/>
        </w:rPr>
        <w:t>収納ケース：ポリエステル</w:t>
      </w:r>
    </w:p>
    <w:p w:rsidR="008F1F87" w:rsidRDefault="008F1F87"/>
    <w:p w:rsidR="008F1F87" w:rsidRDefault="008F1F87">
      <w:r>
        <w:rPr>
          <w:rFonts w:hint="eastAsia"/>
        </w:rPr>
        <w:t>組立サイズ（約）</w:t>
      </w:r>
      <w:r>
        <w:rPr>
          <w:rFonts w:hint="eastAsia"/>
        </w:rPr>
        <w:t>157</w:t>
      </w:r>
      <w:r>
        <w:rPr>
          <w:rFonts w:hint="eastAsia"/>
        </w:rPr>
        <w:t>ｘ</w:t>
      </w:r>
      <w:r>
        <w:rPr>
          <w:rFonts w:hint="eastAsia"/>
        </w:rPr>
        <w:t>195</w:t>
      </w:r>
      <w:r>
        <w:rPr>
          <w:rFonts w:hint="eastAsia"/>
        </w:rPr>
        <w:t>ｘ</w:t>
      </w:r>
      <w:r>
        <w:rPr>
          <w:rFonts w:hint="eastAsia"/>
        </w:rPr>
        <w:t>182</w:t>
      </w:r>
      <w:r>
        <w:rPr>
          <w:rFonts w:hint="eastAsia"/>
        </w:rPr>
        <w:t>ｍｍ</w:t>
      </w:r>
    </w:p>
    <w:p w:rsidR="008F1F87" w:rsidRDefault="008F1F87">
      <w:r>
        <w:rPr>
          <w:rFonts w:hint="eastAsia"/>
        </w:rPr>
        <w:t>収納ケースサイズ（約）</w:t>
      </w:r>
      <w:r>
        <w:rPr>
          <w:rFonts w:hint="eastAsia"/>
        </w:rPr>
        <w:t>250</w:t>
      </w:r>
      <w:r>
        <w:rPr>
          <w:rFonts w:hint="eastAsia"/>
        </w:rPr>
        <w:t>ｘ</w:t>
      </w:r>
      <w:r>
        <w:rPr>
          <w:rFonts w:hint="eastAsia"/>
        </w:rPr>
        <w:t>195</w:t>
      </w:r>
      <w:r>
        <w:rPr>
          <w:rFonts w:hint="eastAsia"/>
        </w:rPr>
        <w:t>ｍｍ</w:t>
      </w:r>
    </w:p>
    <w:p w:rsidR="008F1F87" w:rsidRDefault="008F1F87"/>
    <w:p w:rsidR="008F1F87" w:rsidRDefault="008F1F87">
      <w:pPr>
        <w:rPr>
          <w:rFonts w:ascii="ＭＳ 明朝" w:eastAsia="ＭＳ 明朝" w:hAnsi="ＭＳ 明朝" w:cs="ＭＳ 明朝"/>
        </w:rPr>
      </w:pPr>
      <w:r>
        <w:rPr>
          <w:rFonts w:ascii="ＭＳ 明朝" w:eastAsia="ＭＳ 明朝" w:hAnsi="ＭＳ 明朝" w:cs="ＭＳ 明朝" w:hint="eastAsia"/>
        </w:rPr>
        <w:t>■組立方法</w:t>
      </w:r>
    </w:p>
    <w:p w:rsidR="008F1F87" w:rsidRDefault="008F1F87">
      <w:r>
        <w:rPr>
          <w:rFonts w:hint="eastAsia"/>
        </w:rPr>
        <w:lastRenderedPageBreak/>
        <w:t>①平坦で安全な場所を選び、部品を全部取り出します。図のように、本体がコの字になるように広げてください。</w:t>
      </w:r>
    </w:p>
    <w:p w:rsidR="008F1F87" w:rsidRDefault="008F1F87">
      <w:r>
        <w:rPr>
          <w:rFonts w:hint="eastAsia"/>
        </w:rPr>
        <w:t>②炭受けは、燃料や用途に</w:t>
      </w:r>
      <w:r w:rsidR="004D6A3B">
        <w:rPr>
          <w:rFonts w:hint="eastAsia"/>
        </w:rPr>
        <w:t>合わせ</w:t>
      </w:r>
      <w:r w:rsidR="004D6A3B">
        <w:rPr>
          <w:rFonts w:hint="eastAsia"/>
        </w:rPr>
        <w:t>3</w:t>
      </w:r>
      <w:r w:rsidR="004D6A3B">
        <w:rPr>
          <w:rFonts w:hint="eastAsia"/>
        </w:rPr>
        <w:t>段階にセットできます。炭受けの固定金具を本体側面の差し込み穴に通してセットしてください。</w:t>
      </w:r>
    </w:p>
    <w:p w:rsidR="004D6A3B" w:rsidRDefault="004D6A3B">
      <w:pPr>
        <w:rPr>
          <w:rFonts w:ascii="ＭＳ 明朝" w:eastAsia="ＭＳ 明朝" w:hAnsi="ＭＳ 明朝" w:cs="ＭＳ 明朝"/>
        </w:rPr>
      </w:pPr>
      <w:r>
        <w:rPr>
          <w:rFonts w:ascii="ＭＳ 明朝" w:eastAsia="ＭＳ 明朝" w:hAnsi="ＭＳ 明朝" w:cs="ＭＳ 明朝" w:hint="eastAsia"/>
        </w:rPr>
        <w:t>※炭受けは傾きなく、左右平行にセットしてください。※本体をひっくり返して上の差し込み穴にセットすると高くなります。</w:t>
      </w:r>
    </w:p>
    <w:p w:rsidR="004D6A3B" w:rsidRDefault="004D6A3B">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⓵低</w:t>
      </w:r>
    </w:p>
    <w:p w:rsidR="004D6A3B" w:rsidRDefault="004D6A3B">
      <w:r>
        <w:rPr>
          <w:rFonts w:hint="eastAsia"/>
        </w:rPr>
        <w:t xml:space="preserve">　⓶中</w:t>
      </w:r>
    </w:p>
    <w:p w:rsidR="004D6A3B" w:rsidRDefault="004D6A3B">
      <w:pPr>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⓷高</w:t>
      </w:r>
    </w:p>
    <w:p w:rsidR="004D6A3B" w:rsidRDefault="004D6A3B">
      <w:r>
        <w:rPr>
          <w:rFonts w:hint="eastAsia"/>
        </w:rPr>
        <w:t xml:space="preserve">　本体をひっくり返して</w:t>
      </w:r>
    </w:p>
    <w:p w:rsidR="004D6A3B" w:rsidRDefault="004D6A3B">
      <w:r>
        <w:rPr>
          <w:rFonts w:hint="eastAsia"/>
        </w:rPr>
        <w:t>③目皿の凸部を下向きにして、炭受けの中に入れてください。</w:t>
      </w:r>
    </w:p>
    <w:p w:rsidR="004D6A3B" w:rsidRDefault="004D6A3B">
      <w:r>
        <w:rPr>
          <w:rFonts w:hint="eastAsia"/>
        </w:rPr>
        <w:t>④ゴトクの固定ワイヤーを本体側面の溝にセットしてください。</w:t>
      </w:r>
    </w:p>
    <w:p w:rsidR="004D6A3B" w:rsidRDefault="004D6A3B"/>
    <w:p w:rsidR="004D6A3B" w:rsidRDefault="004D6A3B">
      <w:pPr>
        <w:rPr>
          <w:rFonts w:ascii="ＭＳ 明朝" w:eastAsia="ＭＳ 明朝" w:hAnsi="ＭＳ 明朝" w:cs="ＭＳ 明朝"/>
        </w:rPr>
      </w:pPr>
      <w:r>
        <w:rPr>
          <w:rFonts w:ascii="ＭＳ 明朝" w:eastAsia="ＭＳ 明朝" w:hAnsi="ＭＳ 明朝" w:cs="ＭＳ 明朝" w:hint="eastAsia"/>
        </w:rPr>
        <w:t>■収納方法</w:t>
      </w:r>
    </w:p>
    <w:p w:rsidR="004D6A3B" w:rsidRDefault="004D6A3B">
      <w:r>
        <w:rPr>
          <w:rFonts w:hint="eastAsia"/>
        </w:rPr>
        <w:t>①図のように本体を開きます。</w:t>
      </w:r>
    </w:p>
    <w:p w:rsidR="004D6A3B" w:rsidRDefault="004D6A3B">
      <w:r>
        <w:rPr>
          <w:rFonts w:hint="eastAsia"/>
        </w:rPr>
        <w:t>②炭受けの中に目皿を入れ、本体の真ん中の面にのせ、左側の面を畳みます。</w:t>
      </w:r>
    </w:p>
    <w:p w:rsidR="004D6A3B" w:rsidRDefault="004D6A3B">
      <w:r>
        <w:rPr>
          <w:rFonts w:hint="eastAsia"/>
        </w:rPr>
        <w:t>③次に右面</w:t>
      </w:r>
      <w:r w:rsidR="00B34DC4">
        <w:rPr>
          <w:rFonts w:hint="eastAsia"/>
        </w:rPr>
        <w:t>を畳みます。</w:t>
      </w:r>
    </w:p>
    <w:p w:rsidR="00B34DC4" w:rsidRDefault="00B34DC4">
      <w:r>
        <w:rPr>
          <w:rFonts w:hint="eastAsia"/>
        </w:rPr>
        <w:t>④ゴトクと一緒にケースに収納できます。</w:t>
      </w:r>
    </w:p>
    <w:p w:rsidR="00B34DC4" w:rsidRDefault="00B34DC4">
      <w:r>
        <w:rPr>
          <w:rFonts w:hint="eastAsia"/>
        </w:rPr>
        <w:t xml:space="preserve">　収納ケース</w:t>
      </w:r>
    </w:p>
    <w:p w:rsidR="00B34DC4" w:rsidRDefault="00B34DC4"/>
    <w:p w:rsidR="00B34DC4" w:rsidRDefault="00B34DC4">
      <w:pPr>
        <w:rPr>
          <w:rFonts w:ascii="ＭＳ 明朝" w:eastAsia="ＭＳ 明朝" w:hAnsi="ＭＳ 明朝" w:cs="ＭＳ 明朝"/>
        </w:rPr>
      </w:pPr>
      <w:r>
        <w:rPr>
          <w:rFonts w:ascii="ＭＳ 明朝" w:eastAsia="ＭＳ 明朝" w:hAnsi="ＭＳ 明朝" w:cs="ＭＳ 明朝" w:hint="eastAsia"/>
        </w:rPr>
        <w:t>■燃料の着火方法</w:t>
      </w:r>
    </w:p>
    <w:p w:rsidR="00B34DC4" w:rsidRDefault="00B34DC4">
      <w:r>
        <w:rPr>
          <w:rFonts w:hint="eastAsia"/>
        </w:rPr>
        <w:t>①目皿の上に適量の燃料を置いて着火してください。</w:t>
      </w:r>
    </w:p>
    <w:p w:rsidR="00B34DC4" w:rsidRDefault="00B34DC4">
      <w:r>
        <w:rPr>
          <w:rFonts w:hint="eastAsia"/>
        </w:rPr>
        <w:t>（燃料の目安）</w:t>
      </w:r>
    </w:p>
    <w:p w:rsidR="00B34DC4" w:rsidRDefault="00B34DC4">
      <w:pPr>
        <w:rPr>
          <w:rFonts w:ascii="ＭＳ 明朝" w:eastAsia="ＭＳ 明朝" w:hAnsi="ＭＳ 明朝" w:cs="ＭＳ 明朝"/>
        </w:rPr>
      </w:pPr>
      <w:r>
        <w:rPr>
          <w:rFonts w:ascii="ＭＳ 明朝" w:eastAsia="ＭＳ 明朝" w:hAnsi="ＭＳ 明朝" w:cs="ＭＳ 明朝" w:hint="eastAsia"/>
        </w:rPr>
        <w:t>※木炭や</w:t>
      </w:r>
      <w:r w:rsidRPr="00B34DC4">
        <w:rPr>
          <w:rFonts w:ascii="ＭＳ 明朝" w:eastAsia="ＭＳ 明朝" w:hAnsi="ＭＳ 明朝" w:cs="ＭＳ 明朝" w:hint="eastAsia"/>
        </w:rPr>
        <w:t>薪</w:t>
      </w:r>
      <w:r>
        <w:rPr>
          <w:rFonts w:ascii="ＭＳ 明朝" w:eastAsia="ＭＳ 明朝" w:hAnsi="ＭＳ 明朝" w:cs="ＭＳ 明朝" w:hint="eastAsia"/>
        </w:rPr>
        <w:t>等の燃料は重なるように置き、本体の側面に著しく触れないようにしてください。</w:t>
      </w:r>
    </w:p>
    <w:p w:rsidR="00B34DC4" w:rsidRDefault="00B34DC4">
      <w:pPr>
        <w:rPr>
          <w:rFonts w:ascii="ＭＳ 明朝" w:eastAsia="ＭＳ 明朝" w:hAnsi="ＭＳ 明朝" w:cs="ＭＳ 明朝"/>
        </w:rPr>
      </w:pPr>
      <w:r>
        <w:rPr>
          <w:rFonts w:ascii="ＭＳ 明朝" w:eastAsia="ＭＳ 明朝" w:hAnsi="ＭＳ 明朝" w:cs="ＭＳ 明朝" w:hint="eastAsia"/>
        </w:rPr>
        <w:t>※着火剤を</w:t>
      </w:r>
      <w:r w:rsidR="00F82F13">
        <w:rPr>
          <w:rFonts w:ascii="ＭＳ 明朝" w:eastAsia="ＭＳ 明朝" w:hAnsi="ＭＳ 明朝" w:cs="ＭＳ 明朝" w:hint="eastAsia"/>
        </w:rPr>
        <w:t>使用</w:t>
      </w:r>
      <w:r>
        <w:rPr>
          <w:rFonts w:ascii="ＭＳ 明朝" w:eastAsia="ＭＳ 明朝" w:hAnsi="ＭＳ 明朝" w:cs="ＭＳ 明朝" w:hint="eastAsia"/>
        </w:rPr>
        <w:t>する場合は燃料の下に入れて（敷いて）着火してください。●注意/</w:t>
      </w:r>
      <w:r w:rsidR="00F82F13">
        <w:rPr>
          <w:rFonts w:ascii="ＭＳ 明朝" w:eastAsia="ＭＳ 明朝" w:hAnsi="ＭＳ 明朝" w:cs="ＭＳ 明朝" w:hint="eastAsia"/>
        </w:rPr>
        <w:t>使用</w:t>
      </w:r>
      <w:r>
        <w:rPr>
          <w:rFonts w:ascii="ＭＳ 明朝" w:eastAsia="ＭＳ 明朝" w:hAnsi="ＭＳ 明朝" w:cs="ＭＳ 明朝" w:hint="eastAsia"/>
        </w:rPr>
        <w:t>する燃料や着火剤の注意事項をよく読んで、火傷等に充分注意してください。</w:t>
      </w:r>
    </w:p>
    <w:p w:rsidR="00B34DC4" w:rsidRDefault="00B34DC4">
      <w:r>
        <w:rPr>
          <w:rFonts w:hint="eastAsia"/>
        </w:rPr>
        <w:t>②火がおきて火力が安定したら、用途に合わせてゴトクをセットしてください。</w:t>
      </w:r>
    </w:p>
    <w:p w:rsidR="00F044A8" w:rsidRDefault="00F044A8"/>
    <w:p w:rsidR="00F82F13" w:rsidRDefault="00F82F13">
      <w:r>
        <w:rPr>
          <w:rFonts w:hint="eastAsia"/>
        </w:rPr>
        <w:lastRenderedPageBreak/>
        <w:t>お問い合わせ</w:t>
      </w:r>
    </w:p>
    <w:p w:rsidR="00F82F13" w:rsidRDefault="00F82F13">
      <w:r>
        <w:rPr>
          <w:rFonts w:hint="eastAsia"/>
        </w:rPr>
        <w:t>Skater</w:t>
      </w:r>
      <w:r>
        <w:rPr>
          <w:rFonts w:hint="eastAsia"/>
        </w:rPr>
        <w:t>スケーター株式会社　消費者サービス係</w:t>
      </w:r>
    </w:p>
    <w:p w:rsidR="00F82F13" w:rsidRDefault="00F82F13">
      <w:pPr>
        <w:rPr>
          <w:rFonts w:ascii="ＭＳ 明朝" w:eastAsia="ＭＳ 明朝" w:hAnsi="ＭＳ 明朝" w:cs="ＭＳ 明朝"/>
        </w:rPr>
      </w:pPr>
      <w:r>
        <w:rPr>
          <w:rFonts w:hint="eastAsia"/>
        </w:rPr>
        <w:t>〒</w:t>
      </w:r>
      <w:r w:rsidRPr="00F82F13">
        <w:rPr>
          <w:rFonts w:asciiTheme="minorEastAsia" w:hAnsiTheme="minorEastAsia" w:hint="eastAsia"/>
        </w:rPr>
        <w:t>630</w:t>
      </w:r>
      <w:r>
        <w:rPr>
          <w:rFonts w:ascii="ＭＳ 明朝" w:eastAsia="ＭＳ 明朝" w:hAnsi="ＭＳ 明朝" w:cs="ＭＳ 明朝" w:hint="eastAsia"/>
        </w:rPr>
        <w:t>‐</w:t>
      </w:r>
      <w:r w:rsidRPr="00F82F13">
        <w:rPr>
          <w:rFonts w:asciiTheme="minorEastAsia" w:hAnsiTheme="minorEastAsia" w:cs="ＭＳ 明朝" w:hint="eastAsia"/>
        </w:rPr>
        <w:t>8520</w:t>
      </w:r>
      <w:r>
        <w:rPr>
          <w:rFonts w:asciiTheme="minorEastAsia" w:hAnsiTheme="minorEastAsia" w:cs="ＭＳ 明朝" w:hint="eastAsia"/>
        </w:rPr>
        <w:t xml:space="preserve">　奈良市</w:t>
      </w:r>
      <w:r w:rsidRPr="00F82F13">
        <w:rPr>
          <w:rFonts w:asciiTheme="minorEastAsia" w:hAnsiTheme="minorEastAsia" w:cs="ＭＳ 明朝" w:hint="eastAsia"/>
        </w:rPr>
        <w:t>否町</w:t>
      </w:r>
      <w:r>
        <w:rPr>
          <w:rFonts w:asciiTheme="minorEastAsia" w:hAnsiTheme="minorEastAsia" w:cs="ＭＳ 明朝" w:hint="eastAsia"/>
        </w:rPr>
        <w:t>216</w:t>
      </w:r>
      <w:r>
        <w:rPr>
          <w:rFonts w:ascii="ＭＳ 明朝" w:eastAsia="ＭＳ 明朝" w:hAnsi="ＭＳ 明朝" w:cs="ＭＳ 明朝" w:hint="eastAsia"/>
        </w:rPr>
        <w:t>‐1</w:t>
      </w:r>
    </w:p>
    <w:p w:rsidR="00F82F13" w:rsidRDefault="00F82F13">
      <w:proofErr w:type="gramStart"/>
      <w:r>
        <w:rPr>
          <w:rFonts w:hint="eastAsia"/>
        </w:rPr>
        <w:t>TEL(</w:t>
      </w:r>
      <w:proofErr w:type="gramEnd"/>
      <w:r>
        <w:t>0742)63-2040</w:t>
      </w:r>
    </w:p>
    <w:p w:rsidR="00F82F13" w:rsidRDefault="00F82F13">
      <w:r>
        <w:rPr>
          <w:rFonts w:hint="eastAsia"/>
        </w:rPr>
        <w:t>受付時間：</w:t>
      </w:r>
      <w:r>
        <w:rPr>
          <w:rFonts w:hint="eastAsia"/>
        </w:rPr>
        <w:t>10</w:t>
      </w:r>
      <w:r>
        <w:rPr>
          <w:rFonts w:hint="eastAsia"/>
        </w:rPr>
        <w:t>：</w:t>
      </w:r>
      <w:r>
        <w:rPr>
          <w:rFonts w:hint="eastAsia"/>
        </w:rPr>
        <w:t>00</w:t>
      </w:r>
      <w:r>
        <w:rPr>
          <w:rFonts w:hint="eastAsia"/>
        </w:rPr>
        <w:t>～</w:t>
      </w:r>
      <w:r>
        <w:rPr>
          <w:rFonts w:hint="eastAsia"/>
        </w:rPr>
        <w:t>12</w:t>
      </w:r>
      <w:r>
        <w:rPr>
          <w:rFonts w:hint="eastAsia"/>
        </w:rPr>
        <w:t>：</w:t>
      </w:r>
      <w:r>
        <w:rPr>
          <w:rFonts w:hint="eastAsia"/>
        </w:rPr>
        <w:t>00/13</w:t>
      </w:r>
      <w:r>
        <w:rPr>
          <w:rFonts w:hint="eastAsia"/>
        </w:rPr>
        <w:t>：</w:t>
      </w:r>
      <w:r>
        <w:rPr>
          <w:rFonts w:hint="eastAsia"/>
        </w:rPr>
        <w:t>00</w:t>
      </w:r>
      <w:r>
        <w:rPr>
          <w:rFonts w:hint="eastAsia"/>
        </w:rPr>
        <w:t>～</w:t>
      </w:r>
      <w:r>
        <w:rPr>
          <w:rFonts w:hint="eastAsia"/>
        </w:rPr>
        <w:t>17</w:t>
      </w:r>
      <w:r>
        <w:rPr>
          <w:rFonts w:hint="eastAsia"/>
        </w:rPr>
        <w:t>：</w:t>
      </w:r>
      <w:r>
        <w:rPr>
          <w:rFonts w:hint="eastAsia"/>
        </w:rPr>
        <w:t>00</w:t>
      </w:r>
    </w:p>
    <w:p w:rsidR="00F82F13" w:rsidRDefault="00F82F13">
      <w:r>
        <w:rPr>
          <w:rFonts w:hint="eastAsia"/>
        </w:rPr>
        <w:t>（土日祝日は除きます）</w:t>
      </w:r>
    </w:p>
    <w:p w:rsidR="00F044A8" w:rsidRDefault="00F044A8">
      <w:pPr>
        <w:rPr>
          <w:rFonts w:ascii="ＭＳ 明朝" w:eastAsia="ＭＳ 明朝" w:hAnsi="ＭＳ 明朝" w:cs="ＭＳ 明朝"/>
        </w:rPr>
      </w:pPr>
      <w:r>
        <w:rPr>
          <w:rFonts w:ascii="ＭＳ 明朝" w:eastAsia="ＭＳ 明朝" w:hAnsi="ＭＳ 明朝" w:cs="ＭＳ 明朝" w:hint="eastAsia"/>
        </w:rPr>
        <w:t>■当社製品</w:t>
      </w:r>
      <w:r w:rsidR="00F82F13">
        <w:rPr>
          <w:rFonts w:ascii="ＭＳ 明朝" w:eastAsia="ＭＳ 明朝" w:hAnsi="ＭＳ 明朝" w:cs="ＭＳ 明朝" w:hint="eastAsia"/>
        </w:rPr>
        <w:t>をご使用になったご感想やご意見、また、商品化を希望するアイデア等ございましたら、弊社企画部までお寄せください。採用・参考にさせていただいた場合には、寸志を贈らせていただきます。</w:t>
      </w:r>
    </w:p>
    <w:p w:rsidR="00F82F13" w:rsidRDefault="00F82F13">
      <w:proofErr w:type="gramStart"/>
      <w:r>
        <w:rPr>
          <w:rFonts w:hint="eastAsia"/>
        </w:rPr>
        <w:t>FAX(</w:t>
      </w:r>
      <w:proofErr w:type="gramEnd"/>
      <w:r>
        <w:t>0742)63-</w:t>
      </w:r>
      <w:r w:rsidR="007C7B18">
        <w:t>2041</w:t>
      </w:r>
    </w:p>
    <w:p w:rsidR="006E4227" w:rsidRDefault="006E4227">
      <w:r>
        <w:br w:type="page"/>
      </w:r>
    </w:p>
    <w:p w:rsidR="006E4227" w:rsidRDefault="006E4227" w:rsidP="006E4227">
      <w:r>
        <w:rPr>
          <w:rFonts w:hint="eastAsia"/>
          <w:lang w:val="en"/>
        </w:rPr>
        <w:lastRenderedPageBreak/>
        <w:t>(Warning: Do not use it as a windshield for a single gas burner. The gas container is heated, the internal pressure of the gas container rises, gas leakage occurs, there is a risk of explosion. In addition, heat will cause the failure of the appliance.</w:t>
      </w:r>
      <w:r>
        <w:rPr>
          <w:rFonts w:hint="eastAsia"/>
          <w:lang w:val="en"/>
        </w:rPr>
        <w:t>）</w:t>
      </w:r>
    </w:p>
    <w:p w:rsidR="006E4227" w:rsidRDefault="006E4227" w:rsidP="006E4227"/>
    <w:p w:rsidR="006E4227" w:rsidRDefault="006E4227" w:rsidP="006E4227">
      <w:r>
        <w:rPr>
          <w:rFonts w:hint="eastAsia"/>
          <w:lang w:val="en"/>
        </w:rPr>
        <w:t>(Name of each part)</w:t>
      </w:r>
    </w:p>
    <w:p w:rsidR="006E4227" w:rsidRDefault="006E4227" w:rsidP="006E4227">
      <w:r>
        <w:rPr>
          <w:rFonts w:hint="eastAsia"/>
          <w:lang w:val="en"/>
        </w:rPr>
        <w:t>Gotoku trivet</w:t>
      </w:r>
    </w:p>
    <w:p w:rsidR="006E4227" w:rsidRDefault="006E4227" w:rsidP="006E4227">
      <w:r>
        <w:rPr>
          <w:rFonts w:hint="eastAsia"/>
          <w:lang w:val="en"/>
        </w:rPr>
        <w:t>Mezara net</w:t>
      </w:r>
    </w:p>
    <w:p w:rsidR="006E4227" w:rsidRDefault="006E4227" w:rsidP="006E4227">
      <w:r>
        <w:rPr>
          <w:rFonts w:hint="eastAsia"/>
          <w:lang w:val="en"/>
        </w:rPr>
        <w:t>Charcoal tray (Fixing bracket)</w:t>
      </w:r>
    </w:p>
    <w:p w:rsidR="006E4227" w:rsidRDefault="006E4227" w:rsidP="006E4227">
      <w:r>
        <w:rPr>
          <w:rFonts w:hint="eastAsia"/>
          <w:lang w:val="en"/>
        </w:rPr>
        <w:t>Main body (Insertion hole)</w:t>
      </w:r>
    </w:p>
    <w:p w:rsidR="006E4227" w:rsidRDefault="006E4227" w:rsidP="006E4227"/>
    <w:p w:rsidR="006E4227" w:rsidRDefault="006E4227" w:rsidP="006E4227">
      <w:r>
        <w:rPr>
          <w:rFonts w:hint="eastAsia"/>
          <w:lang w:val="en"/>
        </w:rPr>
        <w:t>(When using the Gotoku trivet)</w:t>
      </w:r>
    </w:p>
    <w:p w:rsidR="006E4227" w:rsidRDefault="006E4227" w:rsidP="006E4227">
      <w:r>
        <w:rPr>
          <w:rFonts w:hint="eastAsia"/>
          <w:lang w:val="en"/>
        </w:rPr>
        <w:t>Set the frame facing down and the wire facing up.</w:t>
      </w:r>
    </w:p>
    <w:p w:rsidR="006E4227" w:rsidRDefault="006E4227" w:rsidP="006E4227">
      <w:r>
        <w:rPr>
          <w:rFonts w:hint="eastAsia"/>
          <w:lang w:val="en"/>
        </w:rPr>
        <w:t>Wire</w:t>
      </w:r>
    </w:p>
    <w:p w:rsidR="006E4227" w:rsidRDefault="006E4227" w:rsidP="006E4227">
      <w:r>
        <w:rPr>
          <w:rFonts w:hint="eastAsia"/>
          <w:lang w:val="en"/>
        </w:rPr>
        <w:t>Frame</w:t>
      </w:r>
    </w:p>
    <w:p w:rsidR="006E4227" w:rsidRDefault="006E4227" w:rsidP="006E4227">
      <w:r>
        <w:rPr>
          <w:rFonts w:hint="eastAsia"/>
          <w:lang w:val="en"/>
        </w:rPr>
        <w:t>Fixing wire</w:t>
      </w:r>
    </w:p>
    <w:p w:rsidR="006E4227" w:rsidRDefault="006E4227" w:rsidP="006E4227">
      <w:r>
        <w:rPr>
          <w:rFonts w:hint="eastAsia"/>
          <w:lang w:val="en"/>
        </w:rPr>
        <w:t>Wire</w:t>
      </w:r>
    </w:p>
    <w:p w:rsidR="006E4227" w:rsidRDefault="006E4227" w:rsidP="006E4227">
      <w:r>
        <w:rPr>
          <w:rFonts w:hint="eastAsia"/>
          <w:lang w:val="en"/>
        </w:rPr>
        <w:t>Frame</w:t>
      </w:r>
    </w:p>
    <w:p w:rsidR="006E4227" w:rsidRDefault="006E4227" w:rsidP="006E4227"/>
    <w:p w:rsidR="006E4227" w:rsidRDefault="006E4227" w:rsidP="006E4227">
      <w:r>
        <w:rPr>
          <w:rFonts w:hint="eastAsia"/>
          <w:lang w:val="en"/>
        </w:rPr>
        <w:t>Quality Indication</w:t>
      </w:r>
    </w:p>
    <w:p w:rsidR="006E4227" w:rsidRDefault="006E4227" w:rsidP="006E4227">
      <w:r>
        <w:rPr>
          <w:rFonts w:hint="eastAsia"/>
          <w:lang w:val="en"/>
        </w:rPr>
        <w:t>Main body, Charcoal tray: Stainless copper</w:t>
      </w:r>
    </w:p>
    <w:p w:rsidR="006E4227" w:rsidRDefault="006E4227" w:rsidP="006E4227">
      <w:r>
        <w:rPr>
          <w:rFonts w:hint="eastAsia"/>
          <w:lang w:val="en"/>
        </w:rPr>
        <w:t>Gotoku trivet, Mezara net: Stainless copper</w:t>
      </w:r>
    </w:p>
    <w:p w:rsidR="006E4227" w:rsidRDefault="006E4227" w:rsidP="006E4227">
      <w:r>
        <w:rPr>
          <w:rFonts w:hint="eastAsia"/>
          <w:lang w:val="en"/>
        </w:rPr>
        <w:t>Storage case: Polyester</w:t>
      </w:r>
    </w:p>
    <w:p w:rsidR="006E4227" w:rsidRDefault="006E4227" w:rsidP="006E4227"/>
    <w:p w:rsidR="006E4227" w:rsidRDefault="006E4227" w:rsidP="006E4227">
      <w:r>
        <w:rPr>
          <w:rFonts w:hint="eastAsia"/>
          <w:lang w:val="en"/>
        </w:rPr>
        <w:t>Assembled size (approx.)157</w:t>
      </w:r>
      <w:r>
        <w:rPr>
          <w:rFonts w:hint="eastAsia"/>
          <w:lang w:val="en"/>
        </w:rPr>
        <w:t>ｘ</w:t>
      </w:r>
      <w:r>
        <w:rPr>
          <w:rFonts w:hint="eastAsia"/>
          <w:lang w:val="en"/>
        </w:rPr>
        <w:t>195</w:t>
      </w:r>
      <w:r>
        <w:rPr>
          <w:rFonts w:hint="eastAsia"/>
          <w:lang w:val="en"/>
        </w:rPr>
        <w:t>ｘ</w:t>
      </w:r>
      <w:r>
        <w:rPr>
          <w:rFonts w:hint="eastAsia"/>
          <w:lang w:val="en"/>
        </w:rPr>
        <w:t>182</w:t>
      </w:r>
      <w:r>
        <w:rPr>
          <w:rFonts w:hint="eastAsia"/>
          <w:lang w:val="en"/>
        </w:rPr>
        <w:t>ｍｍ</w:t>
      </w:r>
    </w:p>
    <w:p w:rsidR="006E4227" w:rsidRDefault="006E4227" w:rsidP="006E4227">
      <w:r>
        <w:rPr>
          <w:rFonts w:hint="eastAsia"/>
          <w:lang w:val="en"/>
        </w:rPr>
        <w:t>Storage case size (approx.)250</w:t>
      </w:r>
      <w:r>
        <w:rPr>
          <w:rFonts w:hint="eastAsia"/>
          <w:lang w:val="en"/>
        </w:rPr>
        <w:t>ｘ</w:t>
      </w:r>
      <w:r>
        <w:rPr>
          <w:rFonts w:hint="eastAsia"/>
          <w:lang w:val="en"/>
        </w:rPr>
        <w:t>195</w:t>
      </w:r>
      <w:r>
        <w:rPr>
          <w:rFonts w:hint="eastAsia"/>
          <w:lang w:val="en"/>
        </w:rPr>
        <w:t>ｍｍ</w:t>
      </w:r>
    </w:p>
    <w:p w:rsidR="006E4227" w:rsidRDefault="006E4227" w:rsidP="006E4227"/>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■How To Assemble</w:t>
      </w:r>
    </w:p>
    <w:p w:rsidR="006E4227" w:rsidRDefault="006E4227" w:rsidP="006E4227">
      <w:r>
        <w:rPr>
          <w:rFonts w:hint="eastAsia"/>
          <w:lang w:val="en"/>
        </w:rPr>
        <w:t>①</w:t>
      </w:r>
      <w:r>
        <w:rPr>
          <w:rFonts w:hint="eastAsia"/>
          <w:lang w:val="en"/>
        </w:rPr>
        <w:t xml:space="preserve"> Take out all the parts. Locate a flat, safe place and unfold the main body into a U-shape as shown in the illustration.</w:t>
      </w:r>
    </w:p>
    <w:p w:rsidR="006E4227" w:rsidRDefault="006E4227" w:rsidP="006E4227">
      <w:r>
        <w:rPr>
          <w:rFonts w:hint="eastAsia"/>
          <w:lang w:val="en"/>
        </w:rPr>
        <w:lastRenderedPageBreak/>
        <w:t>②</w:t>
      </w:r>
      <w:r>
        <w:rPr>
          <w:rFonts w:hint="eastAsia"/>
          <w:lang w:val="en"/>
        </w:rPr>
        <w:t xml:space="preserve"> The charcoal tray is set in 3 positions depending on the fuel and application. Set the charcoal tray by inserting the fixing bracket into the insertion hole on the side of the main body.</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 xml:space="preserve">※Set the charcoal tray parallel to the left and right without tilting. ※Turn the main body over and set it in the upper insertion </w:t>
      </w:r>
      <w:r w:rsidRPr="00721C18">
        <w:rPr>
          <w:rFonts w:ascii="ＭＳ 明朝" w:eastAsia="ＭＳ 明朝" w:hAnsi="ＭＳ 明朝" w:cs="ＭＳ 明朝"/>
          <w:lang w:val="en"/>
        </w:rPr>
        <w:t>hole; the height will increase.</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 xml:space="preserve">　⓵ Low</w:t>
      </w:r>
    </w:p>
    <w:p w:rsidR="006E4227" w:rsidRDefault="006E4227" w:rsidP="006E4227">
      <w:r>
        <w:rPr>
          <w:rFonts w:hint="eastAsia"/>
          <w:lang w:val="en"/>
        </w:rPr>
        <w:t xml:space="preserve">　⓶</w:t>
      </w:r>
      <w:r>
        <w:rPr>
          <w:rFonts w:hint="eastAsia"/>
          <w:lang w:val="en"/>
        </w:rPr>
        <w:t xml:space="preserve"> Medium</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 xml:space="preserve">　⓷ High</w:t>
      </w:r>
    </w:p>
    <w:p w:rsidR="006E4227" w:rsidRDefault="006E4227" w:rsidP="006E4227">
      <w:r>
        <w:rPr>
          <w:rFonts w:hint="eastAsia"/>
          <w:lang w:val="en"/>
        </w:rPr>
        <w:t xml:space="preserve">　</w:t>
      </w:r>
      <w:r>
        <w:rPr>
          <w:rFonts w:hint="eastAsia"/>
          <w:lang w:val="en"/>
        </w:rPr>
        <w:t>Turn the main body over</w:t>
      </w:r>
    </w:p>
    <w:p w:rsidR="006E4227" w:rsidRDefault="006E4227" w:rsidP="006E4227">
      <w:r>
        <w:rPr>
          <w:rFonts w:hint="eastAsia"/>
          <w:lang w:val="en"/>
        </w:rPr>
        <w:t>③</w:t>
      </w:r>
      <w:r>
        <w:rPr>
          <w:rFonts w:hint="eastAsia"/>
          <w:lang w:val="en"/>
        </w:rPr>
        <w:t xml:space="preserve"> Place the Mezara net in the charcoal tray with the protruding part facing downward.</w:t>
      </w:r>
    </w:p>
    <w:p w:rsidR="006E4227" w:rsidRDefault="006E4227" w:rsidP="006E4227">
      <w:r>
        <w:rPr>
          <w:rFonts w:hint="eastAsia"/>
          <w:lang w:val="en"/>
        </w:rPr>
        <w:t>④</w:t>
      </w:r>
      <w:r>
        <w:rPr>
          <w:rFonts w:hint="eastAsia"/>
          <w:lang w:val="en"/>
        </w:rPr>
        <w:t xml:space="preserve"> Set the fixing wire of the Gotoku trivet into the slot on the side of the main body.</w:t>
      </w:r>
    </w:p>
    <w:p w:rsidR="006E4227" w:rsidRDefault="006E4227" w:rsidP="006E4227"/>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■How To Store</w:t>
      </w:r>
    </w:p>
    <w:p w:rsidR="006E4227" w:rsidRDefault="006E4227" w:rsidP="006E4227">
      <w:r>
        <w:rPr>
          <w:rFonts w:hint="eastAsia"/>
          <w:lang w:val="en"/>
        </w:rPr>
        <w:t>①</w:t>
      </w:r>
      <w:r>
        <w:rPr>
          <w:rFonts w:hint="eastAsia"/>
          <w:lang w:val="en"/>
        </w:rPr>
        <w:t xml:space="preserve"> Open the main body as shown in the illustration.</w:t>
      </w:r>
    </w:p>
    <w:p w:rsidR="006E4227" w:rsidRDefault="006E4227" w:rsidP="006E4227">
      <w:r>
        <w:rPr>
          <w:rFonts w:hint="eastAsia"/>
          <w:lang w:val="en"/>
        </w:rPr>
        <w:t>②</w:t>
      </w:r>
      <w:r>
        <w:rPr>
          <w:rFonts w:hint="eastAsia"/>
          <w:lang w:val="en"/>
        </w:rPr>
        <w:t xml:space="preserve"> Put the Mezara net in the charcoal tray, place them on the center of the main body, and fold the left side of the main body to the center.</w:t>
      </w:r>
    </w:p>
    <w:p w:rsidR="006E4227" w:rsidRDefault="006E4227" w:rsidP="006E4227">
      <w:r>
        <w:rPr>
          <w:rFonts w:hint="eastAsia"/>
          <w:lang w:val="en"/>
        </w:rPr>
        <w:t>③</w:t>
      </w:r>
      <w:r>
        <w:rPr>
          <w:rFonts w:hint="eastAsia"/>
          <w:lang w:val="en"/>
        </w:rPr>
        <w:t xml:space="preserve"> Then fold the right side to the center.</w:t>
      </w:r>
    </w:p>
    <w:p w:rsidR="006E4227" w:rsidRDefault="006E4227" w:rsidP="006E4227">
      <w:r>
        <w:rPr>
          <w:rFonts w:hint="eastAsia"/>
          <w:lang w:val="en"/>
        </w:rPr>
        <w:t>④</w:t>
      </w:r>
      <w:r>
        <w:rPr>
          <w:rFonts w:hint="eastAsia"/>
          <w:lang w:val="en"/>
        </w:rPr>
        <w:t xml:space="preserve"> Store in the case with the Gotoku trivet.</w:t>
      </w:r>
    </w:p>
    <w:p w:rsidR="006E4227" w:rsidRDefault="006E4227" w:rsidP="006E4227">
      <w:r>
        <w:rPr>
          <w:rFonts w:hint="eastAsia"/>
          <w:lang w:val="en"/>
        </w:rPr>
        <w:t xml:space="preserve">　</w:t>
      </w:r>
      <w:r>
        <w:rPr>
          <w:rFonts w:hint="eastAsia"/>
          <w:lang w:val="en"/>
        </w:rPr>
        <w:t>Storage case</w:t>
      </w:r>
    </w:p>
    <w:p w:rsidR="006E4227" w:rsidRDefault="006E4227" w:rsidP="006E4227"/>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■How To Ignite Fuel</w:t>
      </w:r>
    </w:p>
    <w:p w:rsidR="006E4227" w:rsidRDefault="006E4227" w:rsidP="006E4227">
      <w:r>
        <w:rPr>
          <w:rFonts w:hint="eastAsia"/>
          <w:lang w:val="en"/>
        </w:rPr>
        <w:t>①</w:t>
      </w:r>
      <w:r>
        <w:rPr>
          <w:rFonts w:hint="eastAsia"/>
          <w:lang w:val="en"/>
        </w:rPr>
        <w:t xml:space="preserve"> Place an appropriate amount of fuel on the Mezara net and ignite it.</w:t>
      </w:r>
    </w:p>
    <w:p w:rsidR="006E4227" w:rsidRDefault="006E4227" w:rsidP="006E4227">
      <w:r>
        <w:rPr>
          <w:rFonts w:hint="eastAsia"/>
          <w:lang w:val="en"/>
        </w:rPr>
        <w:t>(Suggested amount of fuel)</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※Fuel such as charcoal or firewood should be placed in layers and should not excessively touch the sides of the main body.</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※If using a fire lighter, place (spread) it under the fuel to ignite it. ●Caution/Read the instructions for fuel and fire lighters carefully, and be careful of burns, etc.</w:t>
      </w:r>
    </w:p>
    <w:p w:rsidR="006E4227" w:rsidRDefault="006E4227" w:rsidP="006E4227">
      <w:r>
        <w:rPr>
          <w:rFonts w:hint="eastAsia"/>
          <w:lang w:val="en"/>
        </w:rPr>
        <w:t>②</w:t>
      </w:r>
      <w:r>
        <w:rPr>
          <w:rFonts w:hint="eastAsia"/>
          <w:lang w:val="en"/>
        </w:rPr>
        <w:t xml:space="preserve"> Once the fire starts and the heat stabilizes, set the Gotoku trivet according to your application.</w:t>
      </w:r>
    </w:p>
    <w:p w:rsidR="006E4227" w:rsidRDefault="006E4227" w:rsidP="006E4227"/>
    <w:p w:rsidR="006E4227" w:rsidRDefault="006E4227" w:rsidP="006E4227">
      <w:r>
        <w:rPr>
          <w:rFonts w:hint="eastAsia"/>
          <w:lang w:val="en"/>
        </w:rPr>
        <w:lastRenderedPageBreak/>
        <w:t>Contact Us</w:t>
      </w:r>
    </w:p>
    <w:p w:rsidR="006E4227" w:rsidRDefault="006E4227" w:rsidP="006E4227">
      <w:r>
        <w:rPr>
          <w:rFonts w:hint="eastAsia"/>
          <w:lang w:val="en"/>
        </w:rPr>
        <w:t>SkaterSkater Co., Ltd. Consumer Service Section</w:t>
      </w:r>
    </w:p>
    <w:p w:rsidR="006E4227" w:rsidRDefault="006E4227" w:rsidP="006E4227">
      <w:pPr>
        <w:rPr>
          <w:rFonts w:ascii="ＭＳ 明朝" w:eastAsia="ＭＳ 明朝" w:hAnsi="ＭＳ 明朝" w:cs="ＭＳ 明朝"/>
        </w:rPr>
      </w:pPr>
      <w:r>
        <w:rPr>
          <w:rFonts w:hint="eastAsia"/>
          <w:lang w:val="en"/>
        </w:rPr>
        <w:t>Postal Code 630</w:t>
      </w:r>
      <w:r>
        <w:rPr>
          <w:rFonts w:ascii="ＭＳ 明朝" w:eastAsia="ＭＳ 明朝" w:hAnsi="ＭＳ 明朝" w:cs="ＭＳ 明朝" w:hint="eastAsia"/>
          <w:lang w:val="en"/>
        </w:rPr>
        <w:t>‐</w:t>
      </w:r>
      <w:r>
        <w:rPr>
          <w:rFonts w:hint="eastAsia"/>
          <w:lang w:val="en"/>
        </w:rPr>
        <w:t>8520, 216-1 Karamomocho, Nara City</w:t>
      </w:r>
    </w:p>
    <w:p w:rsidR="006E4227" w:rsidRDefault="006E4227" w:rsidP="006E4227">
      <w:r>
        <w:rPr>
          <w:rFonts w:hint="eastAsia"/>
          <w:lang w:val="en"/>
        </w:rPr>
        <w:t>TEL (0742) 63-2040</w:t>
      </w:r>
    </w:p>
    <w:p w:rsidR="006E4227" w:rsidRDefault="006E4227" w:rsidP="006E4227">
      <w:r>
        <w:rPr>
          <w:rFonts w:hint="eastAsia"/>
          <w:lang w:val="en"/>
        </w:rPr>
        <w:t>Office Hours</w:t>
      </w:r>
      <w:r>
        <w:rPr>
          <w:rFonts w:hint="eastAsia"/>
          <w:lang w:val="en"/>
        </w:rPr>
        <w:t>：</w:t>
      </w:r>
      <w:r>
        <w:rPr>
          <w:rFonts w:hint="eastAsia"/>
          <w:lang w:val="en"/>
        </w:rPr>
        <w:t>10:00 - 12:00/13:00 - 17:00</w:t>
      </w:r>
    </w:p>
    <w:p w:rsidR="006E4227" w:rsidRDefault="006E4227" w:rsidP="006E4227">
      <w:r>
        <w:rPr>
          <w:rFonts w:hint="eastAsia"/>
          <w:lang w:val="en"/>
        </w:rPr>
        <w:t>(Excluding weekends and national holidays)</w:t>
      </w:r>
    </w:p>
    <w:p w:rsidR="006E4227" w:rsidRDefault="006E4227" w:rsidP="006E4227">
      <w:pPr>
        <w:rPr>
          <w:rFonts w:ascii="ＭＳ 明朝" w:eastAsia="ＭＳ 明朝" w:hAnsi="ＭＳ 明朝" w:cs="ＭＳ 明朝"/>
        </w:rPr>
      </w:pPr>
      <w:r>
        <w:rPr>
          <w:rFonts w:ascii="ＭＳ 明朝" w:eastAsia="ＭＳ 明朝" w:hAnsi="ＭＳ 明朝" w:cs="ＭＳ 明朝" w:hint="eastAsia"/>
          <w:lang w:val="en"/>
        </w:rPr>
        <w:t>■If you have any feedback or opinions about our products or any ideas you would like to request for merchandising, please send them to our Planning Section. We will send you a small token of appreciation if we adopt or refer to your idea.</w:t>
      </w:r>
    </w:p>
    <w:p w:rsidR="006E4227" w:rsidRDefault="006E4227" w:rsidP="006E4227">
      <w:r>
        <w:rPr>
          <w:rFonts w:hint="eastAsia"/>
          <w:lang w:val="en"/>
        </w:rPr>
        <w:t>FAX (0742) 63-2041</w:t>
      </w:r>
    </w:p>
    <w:p w:rsidR="006E4227" w:rsidRDefault="006E4227" w:rsidP="006E4227"/>
    <w:p w:rsidR="00B34DC4" w:rsidRDefault="00B34DC4"/>
    <w:sectPr w:rsidR="00B34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95"/>
    <w:rsid w:val="00366195"/>
    <w:rsid w:val="003A5E3D"/>
    <w:rsid w:val="004D6A3B"/>
    <w:rsid w:val="006E4227"/>
    <w:rsid w:val="007C7B18"/>
    <w:rsid w:val="008F1F87"/>
    <w:rsid w:val="009034A5"/>
    <w:rsid w:val="00B34DC4"/>
    <w:rsid w:val="00C97EF8"/>
    <w:rsid w:val="00F044A8"/>
    <w:rsid w:val="00F8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4228B3F-1BBE-4B4A-88E5-96246F41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562</Words>
  <Characters>3207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DHVN</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ヴー　ティ　オァン</dc:creator>
  <cp:keywords/>
  <dc:description/>
  <cp:lastModifiedBy>Microsoft Office User</cp:lastModifiedBy>
  <cp:revision>5</cp:revision>
  <dcterms:created xsi:type="dcterms:W3CDTF">2023-02-06T07:28:00Z</dcterms:created>
  <dcterms:modified xsi:type="dcterms:W3CDTF">2023-02-06T10:19:00Z</dcterms:modified>
</cp:coreProperties>
</file>