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68128A" w:rsidR="00A325D0" w:rsidRPr="006B4954" w:rsidRDefault="000B66C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33" w:type="dxa"/>
        <w:tblLayout w:type="fixed"/>
        <w:tblLook w:val="00A0" w:firstRow="1" w:lastRow="0" w:firstColumn="1" w:lastColumn="0" w:noHBand="0" w:noVBand="0"/>
        <w:tblDescription w:val="Table"/>
      </w:tblPr>
      <w:tblGrid>
        <w:gridCol w:w="998"/>
        <w:gridCol w:w="1561"/>
        <w:gridCol w:w="1760"/>
        <w:gridCol w:w="5214"/>
      </w:tblGrid>
      <w:tr w:rsidR="00A325D0" w:rsidRPr="006B4954" w14:paraId="614D61A0" w14:textId="77777777" w:rsidTr="006462FC">
        <w:trPr>
          <w:trHeight w:val="343"/>
          <w:tblHeader/>
        </w:trPr>
        <w:tc>
          <w:tcPr>
            <w:tcW w:w="99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462FC">
        <w:trPr>
          <w:trHeight w:val="325"/>
          <w:tblHeader/>
        </w:trPr>
        <w:tc>
          <w:tcPr>
            <w:tcW w:w="99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1" w:type="dxa"/>
          </w:tcPr>
          <w:p w14:paraId="59616A6E" w14:textId="7E53C8E8" w:rsidR="00A325D0" w:rsidRPr="006B4954" w:rsidRDefault="000B66C4" w:rsidP="006B4954">
            <w:pPr>
              <w:suppressAutoHyphens/>
              <w:contextualSpacing/>
              <w:rPr>
                <w:rFonts w:asciiTheme="majorHAnsi" w:hAnsiTheme="majorHAnsi" w:cstheme="majorHAnsi"/>
                <w:szCs w:val="22"/>
              </w:rPr>
            </w:pPr>
            <w:r>
              <w:rPr>
                <w:rFonts w:asciiTheme="majorHAnsi" w:hAnsiTheme="majorHAnsi" w:cstheme="majorHAnsi"/>
                <w:szCs w:val="22"/>
              </w:rPr>
              <w:t>05/29/2024</w:t>
            </w:r>
          </w:p>
        </w:tc>
        <w:tc>
          <w:tcPr>
            <w:tcW w:w="1760" w:type="dxa"/>
          </w:tcPr>
          <w:p w14:paraId="093CD81A" w14:textId="2EF34590" w:rsidR="00A325D0" w:rsidRPr="006B4954" w:rsidRDefault="000B66C4" w:rsidP="006B4954">
            <w:pPr>
              <w:suppressAutoHyphens/>
              <w:contextualSpacing/>
              <w:rPr>
                <w:rFonts w:asciiTheme="majorHAnsi" w:hAnsiTheme="majorHAnsi" w:cstheme="majorHAnsi"/>
                <w:szCs w:val="22"/>
              </w:rPr>
            </w:pPr>
            <w:r>
              <w:rPr>
                <w:rFonts w:asciiTheme="majorHAnsi" w:hAnsiTheme="majorHAnsi" w:cstheme="majorHAnsi"/>
                <w:szCs w:val="22"/>
              </w:rPr>
              <w:t>Kyle Gilbert</w:t>
            </w:r>
          </w:p>
        </w:tc>
        <w:tc>
          <w:tcPr>
            <w:tcW w:w="5214" w:type="dxa"/>
          </w:tcPr>
          <w:p w14:paraId="7E3B24A0" w14:textId="19518B90" w:rsidR="00A325D0" w:rsidRPr="006B4954" w:rsidRDefault="000B66C4" w:rsidP="006B4954">
            <w:pPr>
              <w:suppressAutoHyphens/>
              <w:contextualSpacing/>
              <w:rPr>
                <w:rFonts w:asciiTheme="majorHAnsi" w:hAnsiTheme="majorHAnsi" w:cstheme="majorHAnsi"/>
                <w:szCs w:val="22"/>
              </w:rPr>
            </w:pPr>
            <w:r>
              <w:rPr>
                <w:rFonts w:asciiTheme="majorHAnsi" w:hAnsiTheme="majorHAnsi" w:cstheme="majorHAnsi"/>
                <w:szCs w:val="22"/>
              </w:rPr>
              <w:t>Initial submission of design template</w:t>
            </w:r>
          </w:p>
        </w:tc>
      </w:tr>
      <w:tr w:rsidR="006462FC" w:rsidRPr="006B4954" w14:paraId="5EA2A14C" w14:textId="77777777" w:rsidTr="006462FC">
        <w:trPr>
          <w:trHeight w:val="325"/>
          <w:tblHeader/>
        </w:trPr>
        <w:tc>
          <w:tcPr>
            <w:tcW w:w="998" w:type="dxa"/>
          </w:tcPr>
          <w:p w14:paraId="06D6D12F" w14:textId="53F3F53E" w:rsidR="006462FC" w:rsidRPr="006B4954" w:rsidRDefault="006462F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61" w:type="dxa"/>
          </w:tcPr>
          <w:p w14:paraId="7A23B2F7" w14:textId="2CB96559" w:rsidR="006462FC" w:rsidRDefault="006462FC" w:rsidP="006B4954">
            <w:pPr>
              <w:suppressAutoHyphens/>
              <w:contextualSpacing/>
              <w:rPr>
                <w:rFonts w:asciiTheme="majorHAnsi" w:hAnsiTheme="majorHAnsi" w:cstheme="majorHAnsi"/>
                <w:szCs w:val="22"/>
              </w:rPr>
            </w:pPr>
            <w:r>
              <w:rPr>
                <w:rFonts w:asciiTheme="majorHAnsi" w:hAnsiTheme="majorHAnsi" w:cstheme="majorHAnsi"/>
                <w:szCs w:val="22"/>
              </w:rPr>
              <w:t>6/8/2024</w:t>
            </w:r>
          </w:p>
        </w:tc>
        <w:tc>
          <w:tcPr>
            <w:tcW w:w="1760" w:type="dxa"/>
          </w:tcPr>
          <w:p w14:paraId="4695A517" w14:textId="01A39B3A" w:rsidR="006462FC" w:rsidRDefault="006462FC" w:rsidP="006B4954">
            <w:pPr>
              <w:suppressAutoHyphens/>
              <w:contextualSpacing/>
              <w:rPr>
                <w:rFonts w:asciiTheme="majorHAnsi" w:hAnsiTheme="majorHAnsi" w:cstheme="majorHAnsi"/>
                <w:szCs w:val="22"/>
              </w:rPr>
            </w:pPr>
            <w:r>
              <w:rPr>
                <w:rFonts w:asciiTheme="majorHAnsi" w:hAnsiTheme="majorHAnsi" w:cstheme="majorHAnsi"/>
                <w:szCs w:val="22"/>
              </w:rPr>
              <w:t>Kyle Gilbert</w:t>
            </w:r>
          </w:p>
        </w:tc>
        <w:tc>
          <w:tcPr>
            <w:tcW w:w="5214" w:type="dxa"/>
          </w:tcPr>
          <w:p w14:paraId="75EB4AD4" w14:textId="1DFC34F3" w:rsidR="006462FC" w:rsidRDefault="006462FC" w:rsidP="006B4954">
            <w:pPr>
              <w:suppressAutoHyphens/>
              <w:contextualSpacing/>
              <w:rPr>
                <w:rFonts w:asciiTheme="majorHAnsi" w:hAnsiTheme="majorHAnsi" w:cstheme="majorHAnsi"/>
                <w:szCs w:val="22"/>
              </w:rPr>
            </w:pPr>
            <w:r>
              <w:rPr>
                <w:rFonts w:asciiTheme="majorHAnsi" w:hAnsiTheme="majorHAnsi" w:cstheme="majorHAnsi"/>
                <w:szCs w:val="22"/>
              </w:rPr>
              <w:t>Revis</w:t>
            </w:r>
            <w:r w:rsidR="008C7176">
              <w:rPr>
                <w:rFonts w:asciiTheme="majorHAnsi" w:hAnsiTheme="majorHAnsi" w:cstheme="majorHAnsi"/>
                <w:szCs w:val="22"/>
              </w:rPr>
              <w:t>ed submission</w:t>
            </w:r>
          </w:p>
        </w:tc>
      </w:tr>
      <w:tr w:rsidR="00DA1EC2" w:rsidRPr="006B4954" w14:paraId="342C7FB4" w14:textId="77777777" w:rsidTr="006462FC">
        <w:trPr>
          <w:trHeight w:val="325"/>
          <w:tblHeader/>
        </w:trPr>
        <w:tc>
          <w:tcPr>
            <w:tcW w:w="998" w:type="dxa"/>
          </w:tcPr>
          <w:p w14:paraId="040155E3" w14:textId="2EDE4C2D" w:rsidR="00DA1EC2" w:rsidRDefault="00DA1EC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61" w:type="dxa"/>
          </w:tcPr>
          <w:p w14:paraId="4248AA66" w14:textId="349FBD50" w:rsidR="00DA1EC2" w:rsidRDefault="00DA1EC2" w:rsidP="006B4954">
            <w:pPr>
              <w:suppressAutoHyphens/>
              <w:contextualSpacing/>
              <w:rPr>
                <w:rFonts w:asciiTheme="majorHAnsi" w:hAnsiTheme="majorHAnsi" w:cstheme="majorHAnsi"/>
                <w:szCs w:val="22"/>
              </w:rPr>
            </w:pPr>
            <w:r>
              <w:rPr>
                <w:rFonts w:asciiTheme="majorHAnsi" w:hAnsiTheme="majorHAnsi" w:cstheme="majorHAnsi"/>
                <w:szCs w:val="22"/>
              </w:rPr>
              <w:t>6/23/2024</w:t>
            </w:r>
          </w:p>
        </w:tc>
        <w:tc>
          <w:tcPr>
            <w:tcW w:w="1760" w:type="dxa"/>
          </w:tcPr>
          <w:p w14:paraId="78BDE916" w14:textId="7689548B" w:rsidR="00DA1EC2" w:rsidRDefault="00DA1EC2" w:rsidP="006B4954">
            <w:pPr>
              <w:suppressAutoHyphens/>
              <w:contextualSpacing/>
              <w:rPr>
                <w:rFonts w:asciiTheme="majorHAnsi" w:hAnsiTheme="majorHAnsi" w:cstheme="majorHAnsi"/>
                <w:szCs w:val="22"/>
              </w:rPr>
            </w:pPr>
            <w:r>
              <w:rPr>
                <w:rFonts w:asciiTheme="majorHAnsi" w:hAnsiTheme="majorHAnsi" w:cstheme="majorHAnsi"/>
                <w:szCs w:val="22"/>
              </w:rPr>
              <w:t>Kyle Gilbert</w:t>
            </w:r>
          </w:p>
        </w:tc>
        <w:tc>
          <w:tcPr>
            <w:tcW w:w="5214" w:type="dxa"/>
          </w:tcPr>
          <w:p w14:paraId="28A3EF9F" w14:textId="7B6EA4DB" w:rsidR="00DA1EC2" w:rsidRDefault="00DA1EC2" w:rsidP="006B4954">
            <w:pPr>
              <w:suppressAutoHyphens/>
              <w:contextualSpacing/>
              <w:rPr>
                <w:rFonts w:asciiTheme="majorHAnsi" w:hAnsiTheme="majorHAnsi" w:cstheme="majorHAnsi"/>
                <w:szCs w:val="22"/>
              </w:rPr>
            </w:pPr>
            <w:r>
              <w:rPr>
                <w:rFonts w:asciiTheme="majorHAnsi" w:hAnsiTheme="majorHAnsi" w:cstheme="majorHAnsi"/>
                <w:szCs w:val="22"/>
              </w:rPr>
              <w:t>Added detail to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7D572F6" w:rsidR="00A325D0" w:rsidRDefault="000E7A35" w:rsidP="00987146">
      <w:r>
        <w:t xml:space="preserve">The Game Room would like to create a game where players compete in trying to guess a picture being drawn of something.  We are to facilitate a </w:t>
      </w:r>
      <w:proofErr w:type="gramStart"/>
      <w:r>
        <w:t>web based</w:t>
      </w:r>
      <w:proofErr w:type="gramEnd"/>
      <w:r>
        <w:t xml:space="preserve"> version of this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D7C83AF" w:rsidR="007B28D2" w:rsidRPr="00261388" w:rsidRDefault="00261388" w:rsidP="00261388">
      <w:pPr>
        <w:pStyle w:val="ListParagraph"/>
        <w:numPr>
          <w:ilvl w:val="0"/>
          <w:numId w:val="8"/>
        </w:numPr>
        <w:suppressAutoHyphens/>
        <w:rPr>
          <w:rFonts w:asciiTheme="majorHAnsi" w:hAnsiTheme="majorHAnsi" w:cstheme="majorHAnsi"/>
          <w:szCs w:val="22"/>
        </w:rPr>
      </w:pPr>
      <w:bookmarkStart w:id="9" w:name="_Hlk115077100"/>
      <w:r w:rsidRPr="00261388">
        <w:rPr>
          <w:rFonts w:asciiTheme="majorHAnsi" w:hAnsiTheme="majorHAnsi" w:cstheme="majorHAnsi"/>
          <w:szCs w:val="22"/>
        </w:rPr>
        <w:t>A created game will allow one or more teams to be active in play</w:t>
      </w:r>
    </w:p>
    <w:p w14:paraId="04A1A261" w14:textId="5EBC4C9D" w:rsidR="00261388" w:rsidRPr="00261388" w:rsidRDefault="00261388" w:rsidP="00261388">
      <w:pPr>
        <w:pStyle w:val="ListParagraph"/>
        <w:numPr>
          <w:ilvl w:val="0"/>
          <w:numId w:val="8"/>
        </w:numPr>
        <w:suppressAutoHyphens/>
        <w:rPr>
          <w:rFonts w:asciiTheme="majorHAnsi" w:hAnsiTheme="majorHAnsi" w:cstheme="majorHAnsi"/>
          <w:szCs w:val="22"/>
        </w:rPr>
      </w:pPr>
      <w:r w:rsidRPr="00261388">
        <w:rPr>
          <w:rFonts w:asciiTheme="majorHAnsi" w:hAnsiTheme="majorHAnsi" w:cstheme="majorHAnsi"/>
          <w:szCs w:val="22"/>
        </w:rPr>
        <w:t>Each team may have more than one player</w:t>
      </w:r>
    </w:p>
    <w:p w14:paraId="7964DA5A" w14:textId="7B07E95A" w:rsidR="00261388" w:rsidRPr="00261388" w:rsidRDefault="00261388" w:rsidP="00261388">
      <w:pPr>
        <w:pStyle w:val="ListParagraph"/>
        <w:numPr>
          <w:ilvl w:val="0"/>
          <w:numId w:val="8"/>
        </w:numPr>
        <w:suppressAutoHyphens/>
        <w:rPr>
          <w:rFonts w:asciiTheme="majorHAnsi" w:hAnsiTheme="majorHAnsi" w:cstheme="majorHAnsi"/>
          <w:szCs w:val="22"/>
        </w:rPr>
      </w:pPr>
      <w:r w:rsidRPr="00261388">
        <w:rPr>
          <w:rFonts w:asciiTheme="majorHAnsi" w:hAnsiTheme="majorHAnsi" w:cstheme="majorHAnsi"/>
          <w:szCs w:val="22"/>
        </w:rPr>
        <w:t xml:space="preserve">Team names must not be </w:t>
      </w:r>
      <w:proofErr w:type="gramStart"/>
      <w:r w:rsidRPr="00261388">
        <w:rPr>
          <w:rFonts w:asciiTheme="majorHAnsi" w:hAnsiTheme="majorHAnsi" w:cstheme="majorHAnsi"/>
          <w:szCs w:val="22"/>
        </w:rPr>
        <w:t>equal to one another</w:t>
      </w:r>
      <w:proofErr w:type="gramEnd"/>
    </w:p>
    <w:p w14:paraId="269A0719" w14:textId="23F3A832" w:rsidR="00261388" w:rsidRPr="00261388" w:rsidRDefault="00261388" w:rsidP="00261388">
      <w:pPr>
        <w:pStyle w:val="ListParagraph"/>
        <w:numPr>
          <w:ilvl w:val="0"/>
          <w:numId w:val="8"/>
        </w:numPr>
        <w:suppressAutoHyphens/>
        <w:rPr>
          <w:rFonts w:asciiTheme="majorHAnsi" w:hAnsiTheme="majorHAnsi" w:cstheme="majorHAnsi"/>
          <w:szCs w:val="22"/>
        </w:rPr>
      </w:pPr>
      <w:r w:rsidRPr="00261388">
        <w:rPr>
          <w:rFonts w:asciiTheme="majorHAnsi" w:hAnsiTheme="majorHAnsi" w:cstheme="majorHAnsi"/>
          <w:szCs w:val="22"/>
        </w:rPr>
        <w:t>Only one instance of each game can be allowed in each case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9BE4406" w:rsidR="00A325D0" w:rsidRPr="00007826" w:rsidRDefault="008B10F3" w:rsidP="00007826">
      <w:pPr>
        <w:pStyle w:val="ListParagraph"/>
        <w:numPr>
          <w:ilvl w:val="0"/>
          <w:numId w:val="9"/>
        </w:numPr>
        <w:suppressAutoHyphens/>
        <w:rPr>
          <w:rFonts w:asciiTheme="majorHAnsi" w:hAnsiTheme="majorHAnsi" w:cstheme="majorHAnsi"/>
          <w:szCs w:val="22"/>
        </w:rPr>
      </w:pPr>
      <w:r w:rsidRPr="00007826">
        <w:rPr>
          <w:rFonts w:asciiTheme="majorHAnsi" w:hAnsiTheme="majorHAnsi" w:cstheme="majorHAnsi"/>
          <w:szCs w:val="22"/>
        </w:rPr>
        <w:t>The first design constraint</w:t>
      </w:r>
      <w:r w:rsidR="00007826" w:rsidRPr="00007826">
        <w:rPr>
          <w:rFonts w:asciiTheme="majorHAnsi" w:hAnsiTheme="majorHAnsi" w:cstheme="majorHAnsi"/>
          <w:szCs w:val="22"/>
        </w:rPr>
        <w:t xml:space="preserve"> is having the ability to ensure that only one instance of each game is created.  This could be done using the singleton method.</w:t>
      </w:r>
    </w:p>
    <w:p w14:paraId="495C595A" w14:textId="021A7CFB" w:rsidR="00007826" w:rsidRDefault="00007826" w:rsidP="00007826">
      <w:pPr>
        <w:pStyle w:val="ListParagraph"/>
        <w:numPr>
          <w:ilvl w:val="0"/>
          <w:numId w:val="9"/>
        </w:numPr>
        <w:suppressAutoHyphens/>
        <w:rPr>
          <w:rFonts w:asciiTheme="majorHAnsi" w:hAnsiTheme="majorHAnsi" w:cstheme="majorHAnsi"/>
          <w:szCs w:val="22"/>
        </w:rPr>
      </w:pPr>
      <w:proofErr w:type="gramStart"/>
      <w:r w:rsidRPr="00007826">
        <w:rPr>
          <w:rFonts w:asciiTheme="majorHAnsi" w:hAnsiTheme="majorHAnsi" w:cstheme="majorHAnsi"/>
          <w:szCs w:val="22"/>
        </w:rPr>
        <w:t>Next</w:t>
      </w:r>
      <w:proofErr w:type="gramEnd"/>
      <w:r w:rsidRPr="00007826">
        <w:rPr>
          <w:rFonts w:asciiTheme="majorHAnsi" w:hAnsiTheme="majorHAnsi" w:cstheme="majorHAnsi"/>
          <w:szCs w:val="22"/>
        </w:rPr>
        <w:t xml:space="preserve"> we need to ensure that more than one player can join each game.</w:t>
      </w:r>
      <w:r>
        <w:rPr>
          <w:rFonts w:asciiTheme="majorHAnsi" w:hAnsiTheme="majorHAnsi" w:cstheme="majorHAnsi"/>
          <w:szCs w:val="22"/>
        </w:rPr>
        <w:t xml:space="preserve">  We need to treat each game as a new class to hold the data.</w:t>
      </w:r>
    </w:p>
    <w:p w14:paraId="2A48EC3B" w14:textId="553C09CC" w:rsidR="00007826" w:rsidRPr="00007826" w:rsidRDefault="00007826" w:rsidP="0000782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No 2 teams can share </w:t>
      </w:r>
      <w:proofErr w:type="gramStart"/>
      <w:r>
        <w:rPr>
          <w:rFonts w:asciiTheme="majorHAnsi" w:hAnsiTheme="majorHAnsi" w:cstheme="majorHAnsi"/>
          <w:szCs w:val="22"/>
        </w:rPr>
        <w:t>a same</w:t>
      </w:r>
      <w:proofErr w:type="gramEnd"/>
      <w:r>
        <w:rPr>
          <w:rFonts w:asciiTheme="majorHAnsi" w:hAnsiTheme="majorHAnsi" w:cstheme="majorHAnsi"/>
          <w:szCs w:val="22"/>
        </w:rPr>
        <w:t xml:space="preserve"> name, so a check of the strings that make up the names need to be coded.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4E71C90" w:rsidR="00A325D0" w:rsidRPr="006B4954" w:rsidRDefault="0000782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diagram shows the “Game Service” module is responsible for creating games.  Each game is responsible for creating teams to be used in the games and the teams need to be comprised of players.  This UML diagram also contains the ability of the program driver to use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1889611" w:rsidR="00A325D0" w:rsidRPr="006B4954" w:rsidRDefault="00007826" w:rsidP="006B4954">
            <w:pPr>
              <w:suppressAutoHyphens/>
              <w:contextualSpacing/>
              <w:rPr>
                <w:rFonts w:asciiTheme="majorHAnsi" w:hAnsiTheme="majorHAnsi" w:cstheme="majorHAnsi"/>
                <w:szCs w:val="22"/>
              </w:rPr>
            </w:pPr>
            <w:r>
              <w:rPr>
                <w:rFonts w:asciiTheme="majorHAnsi" w:hAnsiTheme="majorHAnsi" w:cstheme="majorHAnsi"/>
                <w:szCs w:val="22"/>
              </w:rPr>
              <w:t>Mac is known for its reliability and</w:t>
            </w:r>
            <w:r w:rsidR="00D877AB">
              <w:rPr>
                <w:rFonts w:asciiTheme="majorHAnsi" w:hAnsiTheme="majorHAnsi" w:cstheme="majorHAnsi"/>
                <w:szCs w:val="22"/>
              </w:rPr>
              <w:t xml:space="preserve"> </w:t>
            </w:r>
            <w:proofErr w:type="gramStart"/>
            <w:r w:rsidR="00D877AB">
              <w:rPr>
                <w:rFonts w:asciiTheme="majorHAnsi" w:hAnsiTheme="majorHAnsi" w:cstheme="majorHAnsi"/>
                <w:szCs w:val="22"/>
              </w:rPr>
              <w:t>Security, but</w:t>
            </w:r>
            <w:proofErr w:type="gramEnd"/>
            <w:r w:rsidR="00D877AB">
              <w:rPr>
                <w:rFonts w:asciiTheme="majorHAnsi" w:hAnsiTheme="majorHAnsi" w:cstheme="majorHAnsi"/>
                <w:szCs w:val="22"/>
              </w:rPr>
              <w:t xml:space="preserve"> can have a high cost.</w:t>
            </w:r>
          </w:p>
        </w:tc>
        <w:tc>
          <w:tcPr>
            <w:tcW w:w="1890" w:type="dxa"/>
            <w:shd w:val="clear" w:color="auto" w:fill="auto"/>
            <w:tcMar>
              <w:top w:w="0" w:type="dxa"/>
              <w:left w:w="115" w:type="dxa"/>
              <w:bottom w:w="0" w:type="dxa"/>
              <w:right w:w="115" w:type="dxa"/>
            </w:tcMar>
          </w:tcPr>
          <w:p w14:paraId="26FEAA67" w14:textId="3969AEC7" w:rsidR="00A325D0" w:rsidRPr="006B4954" w:rsidRDefault="00D877A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will be </w:t>
            </w:r>
            <w:proofErr w:type="gramStart"/>
            <w:r>
              <w:rPr>
                <w:rFonts w:asciiTheme="majorHAnsi" w:hAnsiTheme="majorHAnsi" w:cstheme="majorHAnsi"/>
                <w:szCs w:val="22"/>
              </w:rPr>
              <w:t>low</w:t>
            </w:r>
            <w:proofErr w:type="gramEnd"/>
            <w:r>
              <w:rPr>
                <w:rFonts w:asciiTheme="majorHAnsi" w:hAnsiTheme="majorHAnsi" w:cstheme="majorHAnsi"/>
                <w:szCs w:val="22"/>
              </w:rPr>
              <w:t xml:space="preserve"> but more work is required on the development side of things.</w:t>
            </w:r>
          </w:p>
        </w:tc>
        <w:tc>
          <w:tcPr>
            <w:tcW w:w="1890" w:type="dxa"/>
            <w:shd w:val="clear" w:color="auto" w:fill="auto"/>
            <w:tcMar>
              <w:top w:w="0" w:type="dxa"/>
              <w:left w:w="115" w:type="dxa"/>
              <w:bottom w:w="0" w:type="dxa"/>
              <w:right w:w="115" w:type="dxa"/>
            </w:tcMar>
          </w:tcPr>
          <w:p w14:paraId="12DBF5D5" w14:textId="175AF4EF" w:rsidR="00A325D0" w:rsidRPr="006B4954" w:rsidRDefault="00D877AB" w:rsidP="006B4954">
            <w:pPr>
              <w:suppressAutoHyphens/>
              <w:contextualSpacing/>
              <w:rPr>
                <w:rFonts w:asciiTheme="majorHAnsi" w:hAnsiTheme="majorHAnsi" w:cstheme="majorHAnsi"/>
                <w:szCs w:val="22"/>
              </w:rPr>
            </w:pPr>
            <w:r>
              <w:rPr>
                <w:rFonts w:asciiTheme="majorHAnsi" w:hAnsiTheme="majorHAnsi" w:cstheme="majorHAnsi"/>
                <w:szCs w:val="22"/>
              </w:rPr>
              <w:t>Works in the windows environment and will need lots of maintenance to match the windows updates.</w:t>
            </w:r>
          </w:p>
        </w:tc>
        <w:tc>
          <w:tcPr>
            <w:tcW w:w="2080" w:type="dxa"/>
            <w:shd w:val="clear" w:color="auto" w:fill="auto"/>
            <w:tcMar>
              <w:top w:w="0" w:type="dxa"/>
              <w:left w:w="115" w:type="dxa"/>
              <w:bottom w:w="0" w:type="dxa"/>
              <w:right w:w="115" w:type="dxa"/>
            </w:tcMar>
          </w:tcPr>
          <w:p w14:paraId="1B7299A3" w14:textId="07A622F2" w:rsidR="00A325D0" w:rsidRPr="006B4954" w:rsidRDefault="00BB7426" w:rsidP="006B4954">
            <w:pPr>
              <w:suppressAutoHyphens/>
              <w:contextualSpacing/>
              <w:rPr>
                <w:rFonts w:asciiTheme="majorHAnsi" w:hAnsiTheme="majorHAnsi" w:cstheme="majorHAnsi"/>
                <w:szCs w:val="22"/>
              </w:rPr>
            </w:pPr>
            <w:r>
              <w:rPr>
                <w:rFonts w:asciiTheme="majorHAnsi" w:hAnsiTheme="majorHAnsi" w:cstheme="majorHAnsi"/>
                <w:szCs w:val="22"/>
              </w:rPr>
              <w:t>Building for mobile devices requires change in interface and needs to work for android and Apple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1C97C36" w:rsidR="00A325D0" w:rsidRPr="006B4954" w:rsidRDefault="00BB7426"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Typically</w:t>
            </w:r>
            <w:proofErr w:type="gramEnd"/>
            <w:r>
              <w:rPr>
                <w:rFonts w:asciiTheme="majorHAnsi" w:hAnsiTheme="majorHAnsi" w:cstheme="majorHAnsi"/>
                <w:szCs w:val="22"/>
              </w:rPr>
              <w:t xml:space="preserve"> more expensive, but safer.</w:t>
            </w:r>
          </w:p>
        </w:tc>
        <w:tc>
          <w:tcPr>
            <w:tcW w:w="1890" w:type="dxa"/>
            <w:shd w:val="clear" w:color="auto" w:fill="auto"/>
            <w:tcMar>
              <w:top w:w="0" w:type="dxa"/>
              <w:left w:w="115" w:type="dxa"/>
              <w:bottom w:w="0" w:type="dxa"/>
              <w:right w:w="115" w:type="dxa"/>
            </w:tcMar>
          </w:tcPr>
          <w:p w14:paraId="71F419DD" w14:textId="0FD4C2C3" w:rsidR="00A325D0" w:rsidRPr="006B4954" w:rsidRDefault="00BB7426" w:rsidP="006B4954">
            <w:pPr>
              <w:suppressAutoHyphens/>
              <w:contextualSpacing/>
              <w:rPr>
                <w:rFonts w:asciiTheme="majorHAnsi" w:hAnsiTheme="majorHAnsi" w:cstheme="majorHAnsi"/>
                <w:szCs w:val="22"/>
              </w:rPr>
            </w:pPr>
            <w:r>
              <w:rPr>
                <w:rFonts w:asciiTheme="majorHAnsi" w:hAnsiTheme="majorHAnsi" w:cstheme="majorHAnsi"/>
                <w:szCs w:val="22"/>
              </w:rPr>
              <w:t xml:space="preserve">Getting programs to run with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can be more of a chore, most likely will need to emulate windows to make this work</w:t>
            </w:r>
          </w:p>
        </w:tc>
        <w:tc>
          <w:tcPr>
            <w:tcW w:w="1890" w:type="dxa"/>
            <w:shd w:val="clear" w:color="auto" w:fill="auto"/>
            <w:tcMar>
              <w:top w:w="0" w:type="dxa"/>
              <w:left w:w="115" w:type="dxa"/>
              <w:bottom w:w="0" w:type="dxa"/>
              <w:right w:w="115" w:type="dxa"/>
            </w:tcMar>
          </w:tcPr>
          <w:p w14:paraId="3C911584" w14:textId="4F73FD92" w:rsidR="00A325D0" w:rsidRPr="006B4954" w:rsidRDefault="00BB7426" w:rsidP="006B4954">
            <w:pPr>
              <w:suppressAutoHyphens/>
              <w:contextualSpacing/>
              <w:rPr>
                <w:rFonts w:asciiTheme="majorHAnsi" w:hAnsiTheme="majorHAnsi" w:cstheme="majorHAnsi"/>
                <w:szCs w:val="22"/>
              </w:rPr>
            </w:pPr>
            <w:r>
              <w:rPr>
                <w:rFonts w:asciiTheme="majorHAnsi" w:hAnsiTheme="majorHAnsi" w:cstheme="majorHAnsi"/>
                <w:szCs w:val="22"/>
              </w:rPr>
              <w:t>Clients should have an easy time on Windows as things are primarily plug and play</w:t>
            </w:r>
          </w:p>
        </w:tc>
        <w:tc>
          <w:tcPr>
            <w:tcW w:w="2080" w:type="dxa"/>
            <w:shd w:val="clear" w:color="auto" w:fill="auto"/>
            <w:tcMar>
              <w:top w:w="0" w:type="dxa"/>
              <w:left w:w="115" w:type="dxa"/>
              <w:bottom w:w="0" w:type="dxa"/>
              <w:right w:w="115" w:type="dxa"/>
            </w:tcMar>
          </w:tcPr>
          <w:p w14:paraId="24F347E4" w14:textId="0898C6E2" w:rsidR="00A325D0" w:rsidRPr="006B4954" w:rsidRDefault="004B0151" w:rsidP="006B4954">
            <w:pPr>
              <w:suppressAutoHyphens/>
              <w:contextualSpacing/>
              <w:rPr>
                <w:rFonts w:asciiTheme="majorHAnsi" w:hAnsiTheme="majorHAnsi" w:cstheme="majorHAnsi"/>
                <w:szCs w:val="22"/>
              </w:rPr>
            </w:pPr>
            <w:r>
              <w:rPr>
                <w:rFonts w:asciiTheme="majorHAnsi" w:hAnsiTheme="majorHAnsi" w:cstheme="majorHAnsi"/>
                <w:szCs w:val="22"/>
              </w:rPr>
              <w:t>Development should take more time as we need to develop interface that works with a touchscreen.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B0FAE3" w:rsidR="00A325D0" w:rsidRPr="006B4954" w:rsidRDefault="004B0151"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tend to be user friendly and can generate some good looking </w:t>
            </w:r>
            <w:proofErr w:type="spellStart"/>
            <w:r>
              <w:rPr>
                <w:rFonts w:asciiTheme="majorHAnsi" w:hAnsiTheme="majorHAnsi" w:cstheme="majorHAnsi"/>
                <w:szCs w:val="22"/>
              </w:rPr>
              <w:t>ui’s</w:t>
            </w:r>
            <w:proofErr w:type="spellEnd"/>
            <w:r>
              <w:rPr>
                <w:rFonts w:asciiTheme="majorHAnsi" w:hAnsiTheme="majorHAnsi" w:cstheme="majorHAnsi"/>
                <w:szCs w:val="22"/>
              </w:rPr>
              <w:t xml:space="preserve"> but can be costly</w:t>
            </w:r>
          </w:p>
        </w:tc>
        <w:tc>
          <w:tcPr>
            <w:tcW w:w="1890" w:type="dxa"/>
            <w:shd w:val="clear" w:color="auto" w:fill="auto"/>
            <w:tcMar>
              <w:top w:w="0" w:type="dxa"/>
              <w:left w:w="115" w:type="dxa"/>
              <w:bottom w:w="0" w:type="dxa"/>
              <w:right w:w="115" w:type="dxa"/>
            </w:tcMar>
          </w:tcPr>
          <w:p w14:paraId="3466B885" w14:textId="3E55824C" w:rsidR="00A325D0" w:rsidRPr="006B4954" w:rsidRDefault="004B0151" w:rsidP="006B4954">
            <w:pPr>
              <w:suppressAutoHyphens/>
              <w:contextualSpacing/>
              <w:rPr>
                <w:rFonts w:asciiTheme="majorHAnsi" w:hAnsiTheme="majorHAnsi" w:cstheme="majorHAnsi"/>
                <w:szCs w:val="22"/>
              </w:rPr>
            </w:pPr>
            <w:r>
              <w:rPr>
                <w:rFonts w:asciiTheme="majorHAnsi" w:hAnsiTheme="majorHAnsi" w:cstheme="majorHAnsi"/>
                <w:szCs w:val="22"/>
              </w:rPr>
              <w:t>Developing in Linux takes more work but generally low cost.</w:t>
            </w:r>
          </w:p>
        </w:tc>
        <w:tc>
          <w:tcPr>
            <w:tcW w:w="1890" w:type="dxa"/>
            <w:shd w:val="clear" w:color="auto" w:fill="auto"/>
            <w:tcMar>
              <w:top w:w="0" w:type="dxa"/>
              <w:left w:w="115" w:type="dxa"/>
              <w:bottom w:w="0" w:type="dxa"/>
              <w:right w:w="115" w:type="dxa"/>
            </w:tcMar>
          </w:tcPr>
          <w:p w14:paraId="63C1A493" w14:textId="55F001D1" w:rsidR="00A325D0" w:rsidRPr="006B4954" w:rsidRDefault="004B0151" w:rsidP="006B4954">
            <w:pPr>
              <w:suppressAutoHyphens/>
              <w:contextualSpacing/>
              <w:rPr>
                <w:rFonts w:asciiTheme="majorHAnsi" w:hAnsiTheme="majorHAnsi" w:cstheme="majorHAnsi"/>
                <w:szCs w:val="22"/>
              </w:rPr>
            </w:pPr>
            <w:r>
              <w:rPr>
                <w:rFonts w:asciiTheme="majorHAnsi" w:hAnsiTheme="majorHAnsi" w:cstheme="majorHAnsi"/>
                <w:szCs w:val="22"/>
              </w:rPr>
              <w:t>A lot of free support is out there for development on the windows side.</w:t>
            </w:r>
          </w:p>
        </w:tc>
        <w:tc>
          <w:tcPr>
            <w:tcW w:w="2080" w:type="dxa"/>
            <w:shd w:val="clear" w:color="auto" w:fill="auto"/>
            <w:tcMar>
              <w:top w:w="0" w:type="dxa"/>
              <w:left w:w="115" w:type="dxa"/>
              <w:bottom w:w="0" w:type="dxa"/>
              <w:right w:w="115" w:type="dxa"/>
            </w:tcMar>
          </w:tcPr>
          <w:p w14:paraId="16D38893" w14:textId="68491E47" w:rsidR="00A325D0" w:rsidRPr="006B4954" w:rsidRDefault="004B015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w:t>
            </w:r>
            <w:proofErr w:type="spellStart"/>
            <w:r>
              <w:rPr>
                <w:rFonts w:asciiTheme="majorHAnsi" w:hAnsiTheme="majorHAnsi" w:cstheme="majorHAnsi"/>
                <w:szCs w:val="22"/>
              </w:rPr>
              <w:t>exsist</w:t>
            </w:r>
            <w:proofErr w:type="spellEnd"/>
            <w:r>
              <w:rPr>
                <w:rFonts w:asciiTheme="majorHAnsi" w:hAnsiTheme="majorHAnsi" w:cstheme="majorHAnsi"/>
                <w:szCs w:val="22"/>
              </w:rPr>
              <w:t xml:space="preserve"> at low </w:t>
            </w:r>
            <w:proofErr w:type="gramStart"/>
            <w:r>
              <w:rPr>
                <w:rFonts w:asciiTheme="majorHAnsi" w:hAnsiTheme="majorHAnsi" w:cstheme="majorHAnsi"/>
                <w:szCs w:val="22"/>
              </w:rPr>
              <w:t>cost, but</w:t>
            </w:r>
            <w:proofErr w:type="gramEnd"/>
            <w:r>
              <w:rPr>
                <w:rFonts w:asciiTheme="majorHAnsi" w:hAnsiTheme="majorHAnsi" w:cstheme="majorHAnsi"/>
                <w:szCs w:val="22"/>
              </w:rPr>
              <w:t xml:space="preserve"> need to be different to allow touch screen functionality.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C72706" w:rsidR="00A325D0" w:rsidRDefault="00730BFB" w:rsidP="00FD2C32">
      <w:pPr>
        <w:pStyle w:val="List"/>
      </w:pPr>
      <w:r w:rsidRPr="006B4954">
        <w:rPr>
          <w:b/>
        </w:rPr>
        <w:t>Operating Platform</w:t>
      </w:r>
      <w:r w:rsidRPr="006B4954">
        <w:t xml:space="preserve">: </w:t>
      </w:r>
      <w:r w:rsidR="0045693D">
        <w:t xml:space="preserve"> The best operating platform I can think of for this project is Java.  Java will work with most any OS and finding developers that work with this language should be easy.  </w:t>
      </w:r>
      <w:r w:rsidR="0058641C">
        <w:t xml:space="preserve"> The Java Virtual Machine ecosystem.  More information found here:</w:t>
      </w:r>
    </w:p>
    <w:p w14:paraId="67F45927" w14:textId="23E3BD1D" w:rsidR="0058641C" w:rsidRPr="006B4954" w:rsidRDefault="0058641C" w:rsidP="0058641C">
      <w:pPr>
        <w:pStyle w:val="List"/>
        <w:numPr>
          <w:ilvl w:val="0"/>
          <w:numId w:val="0"/>
        </w:numPr>
        <w:ind w:left="720"/>
      </w:pPr>
      <w:r w:rsidRPr="0058641C">
        <w:t>https://docs.oracle.com/en/java/javase/22/vm/java-virtual-machine-technology-overview.html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F460761" w:rsidR="00A325D0" w:rsidRPr="006B4954" w:rsidRDefault="00730BFB" w:rsidP="00FD2C32">
      <w:pPr>
        <w:pStyle w:val="List"/>
      </w:pPr>
      <w:r w:rsidRPr="006B4954">
        <w:rPr>
          <w:b/>
        </w:rPr>
        <w:t>Operating Systems Architectures</w:t>
      </w:r>
      <w:r w:rsidRPr="006B4954">
        <w:t xml:space="preserve">: </w:t>
      </w:r>
      <w:r w:rsidR="0045693D">
        <w:t xml:space="preserve"> To utilize Java across multiple platforms, it should be abstracted and run as an executable to be used in other OS.</w:t>
      </w:r>
      <w:r w:rsidR="0058641C">
        <w:t xml:space="preserve">  It could be further helped </w:t>
      </w:r>
      <w:proofErr w:type="gramStart"/>
      <w:r w:rsidR="0058641C">
        <w:t>by the use of</w:t>
      </w:r>
      <w:proofErr w:type="gramEnd"/>
      <w:r w:rsidR="0058641C">
        <w:t xml:space="preserve"> </w:t>
      </w:r>
      <w:proofErr w:type="gramStart"/>
      <w:r w:rsidR="0058641C">
        <w:t>service</w:t>
      </w:r>
      <w:proofErr w:type="gramEnd"/>
      <w:r w:rsidR="0058641C">
        <w:t xml:space="preserve"> like Docker.  This allows the use of containers that will allow consistent deployment across many different OS environments.</w:t>
      </w:r>
      <w:r w:rsidR="00B11F6F">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90D2D09" w:rsidR="00A325D0" w:rsidRPr="006B4954" w:rsidRDefault="00730BFB" w:rsidP="00FD2C32">
      <w:pPr>
        <w:pStyle w:val="List"/>
      </w:pPr>
      <w:r w:rsidRPr="006B4954">
        <w:rPr>
          <w:b/>
        </w:rPr>
        <w:t>Storage Management</w:t>
      </w:r>
      <w:r w:rsidRPr="006B4954">
        <w:t xml:space="preserve">: </w:t>
      </w:r>
      <w:r w:rsidR="0045693D">
        <w:t xml:space="preserve"> For the storage of </w:t>
      </w:r>
      <w:r w:rsidR="008F78D1">
        <w:t xml:space="preserve">our </w:t>
      </w:r>
      <w:proofErr w:type="gramStart"/>
      <w:r w:rsidR="008F78D1">
        <w:t>information</w:t>
      </w:r>
      <w:proofErr w:type="gramEnd"/>
      <w:r w:rsidR="008F78D1">
        <w:t xml:space="preserve"> this game, I would recommend using Amazon could service.  It would require payment, but in the long run, should be worth it.</w:t>
      </w:r>
      <w:r w:rsidR="0058641C">
        <w:t xml:space="preserve">  Amazon is also capable of providing database solutions in the form of RDS (Relational Database Service).  This provides a lot of services that are done automatically as your clusters are monitored and they are equipped with self -healing storage and automated scaling</w:t>
      </w:r>
      <w:r w:rsidR="003E1B93">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AAC62F" w:rsidR="00A325D0" w:rsidRPr="006B4954" w:rsidRDefault="00730BFB" w:rsidP="00FD2C32">
      <w:pPr>
        <w:pStyle w:val="List"/>
      </w:pPr>
      <w:r w:rsidRPr="006B4954">
        <w:rPr>
          <w:b/>
        </w:rPr>
        <w:t>Memory Management</w:t>
      </w:r>
      <w:r w:rsidR="008F78D1">
        <w:t xml:space="preserve">: Memory management should be built </w:t>
      </w:r>
      <w:proofErr w:type="gramStart"/>
      <w:r w:rsidR="008F78D1">
        <w:t>in to</w:t>
      </w:r>
      <w:proofErr w:type="gramEnd"/>
      <w:r w:rsidR="008F78D1">
        <w:t xml:space="preserve"> the program we are utilizing.  Java </w:t>
      </w:r>
      <w:proofErr w:type="gramStart"/>
      <w:r w:rsidR="008F78D1">
        <w:t>is capable of ensuring</w:t>
      </w:r>
      <w:proofErr w:type="gramEnd"/>
      <w:r w:rsidR="008F78D1">
        <w:t xml:space="preserve"> that the data is in ram and no leaks are taking place.</w:t>
      </w:r>
      <w:r w:rsidR="003E1B93">
        <w:t xml:space="preserve">  We could also use a program like Visual VM.  This program can display local and remote java processes.  This can be used during development and testing of the game.  It allows you to profile performance and memory usage, visualize threads, monitor the memory management of the game and display thread dumps.  </w:t>
      </w:r>
      <w:proofErr w:type="gramStart"/>
      <w:r w:rsidR="003E1B93">
        <w:t>This tools</w:t>
      </w:r>
      <w:proofErr w:type="gramEnd"/>
      <w:r w:rsidR="003E1B93">
        <w:t xml:space="preserve"> can help </w:t>
      </w:r>
      <w:proofErr w:type="gramStart"/>
      <w:r w:rsidR="003E1B93">
        <w:t>the streamline of</w:t>
      </w:r>
      <w:proofErr w:type="gramEnd"/>
      <w:r w:rsidR="003E1B93">
        <w:t xml:space="preserve"> the testing and ensuring that we are releasing a stable product.</w:t>
      </w:r>
    </w:p>
    <w:p w14:paraId="2635872A" w14:textId="77777777" w:rsidR="00A325D0" w:rsidRPr="006B4954" w:rsidRDefault="00A325D0" w:rsidP="006B4954">
      <w:pPr>
        <w:suppressAutoHyphens/>
        <w:contextualSpacing/>
        <w:rPr>
          <w:rFonts w:asciiTheme="majorHAnsi" w:hAnsiTheme="majorHAnsi" w:cstheme="majorHAnsi"/>
          <w:szCs w:val="22"/>
        </w:rPr>
      </w:pPr>
    </w:p>
    <w:p w14:paraId="1AECF4CE" w14:textId="2B36258D" w:rsidR="003C1434" w:rsidRPr="006B4954" w:rsidRDefault="00730BFB" w:rsidP="003C1434">
      <w:pPr>
        <w:pStyle w:val="List"/>
      </w:pPr>
      <w:r w:rsidRPr="006B4954">
        <w:rPr>
          <w:b/>
        </w:rPr>
        <w:t>Distributed Systems and Networks</w:t>
      </w:r>
      <w:r w:rsidRPr="006B4954">
        <w:t xml:space="preserve">: </w:t>
      </w:r>
      <w:r w:rsidR="008F78D1">
        <w:t xml:space="preserve">If the gaming room were to host its own </w:t>
      </w:r>
      <w:proofErr w:type="gramStart"/>
      <w:r w:rsidR="008F78D1">
        <w:t>servers</w:t>
      </w:r>
      <w:proofErr w:type="gramEnd"/>
      <w:r w:rsidR="008F78D1">
        <w:t xml:space="preserve"> we would be capable of managing the ability to span multiple platforms.  We may need to do this to ensure they would be capable of that.  This would add up-front cost and added responsibility for ensuring safety.</w:t>
      </w:r>
      <w:r w:rsidR="003C1434">
        <w:t xml:space="preserve">  We would also need load balancing and auto scaling because we’re not sure how many players will be </w:t>
      </w:r>
      <w:proofErr w:type="gramStart"/>
      <w:r w:rsidR="003C1434">
        <w:t>on</w:t>
      </w:r>
      <w:proofErr w:type="gramEnd"/>
      <w:r w:rsidR="003C1434">
        <w:t xml:space="preserve"> a game at any specific time.  AWS is capable of elastic load balancing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8D348ED" w:rsidR="00B20A2D" w:rsidRPr="008F78D1" w:rsidRDefault="00730BFB" w:rsidP="009B380F">
      <w:pPr>
        <w:pStyle w:val="List"/>
      </w:pPr>
      <w:r w:rsidRPr="008F78D1">
        <w:rPr>
          <w:b/>
        </w:rPr>
        <w:t>Security</w:t>
      </w:r>
      <w:r w:rsidRPr="006B4954">
        <w:t xml:space="preserve">: </w:t>
      </w:r>
      <w:r w:rsidR="003C1434">
        <w:t xml:space="preserve"> Security can be </w:t>
      </w:r>
      <w:proofErr w:type="gramStart"/>
      <w:r w:rsidR="003C1434">
        <w:t>insure</w:t>
      </w:r>
      <w:proofErr w:type="gramEnd"/>
      <w:r w:rsidR="003C1434">
        <w:t xml:space="preserve"> by the use of HTTPS for communication.  This protocol is encrypted so </w:t>
      </w:r>
      <w:proofErr w:type="gramStart"/>
      <w:r w:rsidR="003C1434">
        <w:t>users</w:t>
      </w:r>
      <w:proofErr w:type="gramEnd"/>
      <w:r w:rsidR="003C1434">
        <w:t xml:space="preserve"> data is kept private.  This can prevent user data from being stolen and make phishing attempts less likely for individuals.  Dependencies will need </w:t>
      </w:r>
      <w:proofErr w:type="gramStart"/>
      <w:r w:rsidR="003C1434">
        <w:t>be</w:t>
      </w:r>
      <w:proofErr w:type="gramEnd"/>
      <w:r w:rsidR="003C1434">
        <w:t xml:space="preserve"> regulated and updated to ensure the safety of the data we are keeping and managing.  We can also implement logging of any anomalies to ensure that we can investigate these separately to expose areas that may need more work.</w:t>
      </w:r>
    </w:p>
    <w:sectPr w:rsidR="00B20A2D" w:rsidRPr="008F78D1">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ABA3D" w14:textId="77777777" w:rsidR="00CB72C5" w:rsidRDefault="00CB72C5">
      <w:r>
        <w:separator/>
      </w:r>
    </w:p>
  </w:endnote>
  <w:endnote w:type="continuationSeparator" w:id="0">
    <w:p w14:paraId="5C5A7ADF" w14:textId="77777777" w:rsidR="00CB72C5" w:rsidRDefault="00CB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01F2DC33" w:rsidR="00A325D0" w:rsidRDefault="009644BB">
    <w:pPr>
      <w:pBdr>
        <w:top w:val="nil"/>
        <w:left w:val="nil"/>
        <w:bottom w:val="nil"/>
        <w:right w:val="nil"/>
        <w:between w:val="nil"/>
      </w:pBdr>
      <w:tabs>
        <w:tab w:val="center" w:pos="4680"/>
        <w:tab w:val="right" w:pos="9360"/>
      </w:tabs>
      <w:jc w:val="right"/>
      <w:rPr>
        <w:color w:val="000000"/>
      </w:rPr>
    </w:pPr>
    <w:r>
      <w:rPr>
        <w:noProof/>
        <w:color w:val="000000"/>
      </w:rPr>
      <mc:AlternateContent>
        <mc:Choice Requires="wps">
          <w:drawing>
            <wp:anchor distT="0" distB="0" distL="0" distR="0" simplePos="0" relativeHeight="251659264" behindDoc="0" locked="0" layoutInCell="1" allowOverlap="1" wp14:anchorId="5CF63FE1" wp14:editId="5C7FADA8">
              <wp:simplePos x="635" y="635"/>
              <wp:positionH relativeFrom="page">
                <wp:align>center</wp:align>
              </wp:positionH>
              <wp:positionV relativeFrom="page">
                <wp:align>bottom</wp:align>
              </wp:positionV>
              <wp:extent cx="4207510" cy="283210"/>
              <wp:effectExtent l="0" t="0" r="2540" b="0"/>
              <wp:wrapNone/>
              <wp:docPr id="968040547" name="Text Box 2" descr="Classified as Hypertherm Inc. - Business Use - This document contains information that is proprietary or confidential to Hypertherm, In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207510" cy="283210"/>
                      </a:xfrm>
                      <a:prstGeom prst="rect">
                        <a:avLst/>
                      </a:prstGeom>
                      <a:noFill/>
                      <a:ln>
                        <a:noFill/>
                      </a:ln>
                    </wps:spPr>
                    <wps:txbx>
                      <w:txbxContent>
                        <w:p w14:paraId="72FD94D6" w14:textId="0543D187" w:rsidR="009644BB" w:rsidRPr="009644BB" w:rsidRDefault="009644BB" w:rsidP="009644BB">
                          <w:pPr>
                            <w:rPr>
                              <w:noProof/>
                              <w:color w:val="000000"/>
                              <w:sz w:val="12"/>
                              <w:szCs w:val="12"/>
                            </w:rPr>
                          </w:pPr>
                          <w:r w:rsidRPr="009644BB">
                            <w:rPr>
                              <w:noProof/>
                              <w:color w:val="000000"/>
                              <w:sz w:val="12"/>
                              <w:szCs w:val="12"/>
                            </w:rPr>
                            <w:t>Classified as Hypertherm Inc. - Business Use - This document contains information that is proprietary or confidential to Hypertherm, Inc.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F63FE1" id="_x0000_t202" coordsize="21600,21600" o:spt="202" path="m,l,21600r21600,l21600,xe">
              <v:stroke joinstyle="miter"/>
              <v:path gradientshapeok="t" o:connecttype="rect"/>
            </v:shapetype>
            <v:shape id="Text Box 2" o:spid="_x0000_s1026" type="#_x0000_t202" alt="Classified as Hypertherm Inc. - Business Use - This document contains information that is proprietary or confidential to Hypertherm, Inc." style="position:absolute;left:0;text-align:left;margin-left:0;margin-top:0;width:331.3pt;height:22.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" filled="f" stroked="f">
              <v:fill o:detectmouseclick="t"/>
              <v:textbox style="mso-fit-shape-to-text:t" inset="0,0,0,15pt">
                <w:txbxContent>
                  <w:p w14:paraId="72FD94D6" w14:textId="0543D187" w:rsidR="009644BB" w:rsidRPr="009644BB" w:rsidRDefault="009644BB" w:rsidP="009644BB">
                    <w:pPr>
                      <w:rPr>
                        <w:noProof/>
                        <w:color w:val="000000"/>
                        <w:sz w:val="12"/>
                        <w:szCs w:val="12"/>
                      </w:rPr>
                    </w:pPr>
                    <w:r w:rsidRPr="009644BB">
                      <w:rPr>
                        <w:noProof/>
                        <w:color w:val="000000"/>
                        <w:sz w:val="12"/>
                        <w:szCs w:val="12"/>
                      </w:rPr>
                      <w:t>Classified as Hypertherm Inc. - Business Use - This document contains information that is proprietary or confidential to Hypertherm, Inc.</w:t>
                    </w:r>
                  </w:p>
                </w:txbxContent>
              </v:textbox>
              <w10:wrap anchorx="page" anchory="page"/>
            </v:shape>
          </w:pict>
        </mc:Fallback>
      </mc:AlternateContent>
    </w: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129262EB" w:rsidR="00A325D0" w:rsidRPr="00F355EE" w:rsidRDefault="009644BB">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0" distR="0" simplePos="0" relativeHeight="251660288" behindDoc="0" locked="0" layoutInCell="1" allowOverlap="1" wp14:anchorId="14E99EB3" wp14:editId="74336D32">
              <wp:simplePos x="914400" y="9258300"/>
              <wp:positionH relativeFrom="page">
                <wp:align>center</wp:align>
              </wp:positionH>
              <wp:positionV relativeFrom="page">
                <wp:align>bottom</wp:align>
              </wp:positionV>
              <wp:extent cx="4207510" cy="283210"/>
              <wp:effectExtent l="0" t="0" r="2540" b="0"/>
              <wp:wrapNone/>
              <wp:docPr id="963394033" name="Text Box 3" descr="Classified as Hypertherm Inc. - Business Use - This document contains information that is proprietary or confidential to Hypertherm, In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207510" cy="283210"/>
                      </a:xfrm>
                      <a:prstGeom prst="rect">
                        <a:avLst/>
                      </a:prstGeom>
                      <a:noFill/>
                      <a:ln>
                        <a:noFill/>
                      </a:ln>
                    </wps:spPr>
                    <wps:txbx>
                      <w:txbxContent>
                        <w:p w14:paraId="4B3971CB" w14:textId="75CF5129" w:rsidR="009644BB" w:rsidRPr="009644BB" w:rsidRDefault="009644BB" w:rsidP="009644BB">
                          <w:pPr>
                            <w:rPr>
                              <w:noProof/>
                              <w:color w:val="000000"/>
                              <w:sz w:val="12"/>
                              <w:szCs w:val="12"/>
                            </w:rPr>
                          </w:pPr>
                          <w:r w:rsidRPr="009644BB">
                            <w:rPr>
                              <w:noProof/>
                              <w:color w:val="000000"/>
                              <w:sz w:val="12"/>
                              <w:szCs w:val="12"/>
                            </w:rPr>
                            <w:t>Classified as Hypertherm Inc. - Business Use - This document contains information that is proprietary or confidential to Hypertherm, Inc.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E99EB3" id="_x0000_t202" coordsize="21600,21600" o:spt="202" path="m,l,21600r21600,l21600,xe">
              <v:stroke joinstyle="miter"/>
              <v:path gradientshapeok="t" o:connecttype="rect"/>
            </v:shapetype>
            <v:shape id="Text Box 3" o:spid="_x0000_s1027" type="#_x0000_t202" alt="Classified as Hypertherm Inc. - Business Use - This document contains information that is proprietary or confidential to Hypertherm, Inc." style="position:absolute;left:0;text-align:left;margin-left:0;margin-top:0;width:331.3pt;height:22.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" filled="f" stroked="f">
              <v:fill o:detectmouseclick="t"/>
              <v:textbox style="mso-fit-shape-to-text:t" inset="0,0,0,15pt">
                <w:txbxContent>
                  <w:p w14:paraId="4B3971CB" w14:textId="75CF5129" w:rsidR="009644BB" w:rsidRPr="009644BB" w:rsidRDefault="009644BB" w:rsidP="009644BB">
                    <w:pPr>
                      <w:rPr>
                        <w:noProof/>
                        <w:color w:val="000000"/>
                        <w:sz w:val="12"/>
                        <w:szCs w:val="12"/>
                      </w:rPr>
                    </w:pPr>
                    <w:r w:rsidRPr="009644BB">
                      <w:rPr>
                        <w:noProof/>
                        <w:color w:val="000000"/>
                        <w:sz w:val="12"/>
                        <w:szCs w:val="12"/>
                      </w:rPr>
                      <w:t>Classified as Hypertherm Inc. - Business Use - This document contains information that is proprietary or confidential to Hypertherm, Inc.</w:t>
                    </w: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2C2C" w14:textId="05263C25" w:rsidR="009644BB" w:rsidRDefault="009644BB">
    <w:pPr>
      <w:pStyle w:val="Footer"/>
    </w:pPr>
    <w:r>
      <w:rPr>
        <w:noProof/>
      </w:rPr>
      <mc:AlternateContent>
        <mc:Choice Requires="wps">
          <w:drawing>
            <wp:anchor distT="0" distB="0" distL="0" distR="0" simplePos="0" relativeHeight="251658240" behindDoc="0" locked="0" layoutInCell="1" allowOverlap="1" wp14:anchorId="26DE12C9" wp14:editId="1EAA57F2">
              <wp:simplePos x="914400" y="9429750"/>
              <wp:positionH relativeFrom="page">
                <wp:align>center</wp:align>
              </wp:positionH>
              <wp:positionV relativeFrom="page">
                <wp:align>bottom</wp:align>
              </wp:positionV>
              <wp:extent cx="4207510" cy="283210"/>
              <wp:effectExtent l="0" t="0" r="2540" b="0"/>
              <wp:wrapNone/>
              <wp:docPr id="1597580954" name="Text Box 1" descr="Classified as Hypertherm Inc. - Business Use - This document contains information that is proprietary or confidential to Hypertherm, In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207510" cy="283210"/>
                      </a:xfrm>
                      <a:prstGeom prst="rect">
                        <a:avLst/>
                      </a:prstGeom>
                      <a:noFill/>
                      <a:ln>
                        <a:noFill/>
                      </a:ln>
                    </wps:spPr>
                    <wps:txbx>
                      <w:txbxContent>
                        <w:p w14:paraId="6F08EF7A" w14:textId="44D81B4C" w:rsidR="009644BB" w:rsidRPr="009644BB" w:rsidRDefault="009644BB" w:rsidP="009644BB">
                          <w:pPr>
                            <w:rPr>
                              <w:noProof/>
                              <w:color w:val="000000"/>
                              <w:sz w:val="12"/>
                              <w:szCs w:val="12"/>
                            </w:rPr>
                          </w:pPr>
                          <w:r w:rsidRPr="009644BB">
                            <w:rPr>
                              <w:noProof/>
                              <w:color w:val="000000"/>
                              <w:sz w:val="12"/>
                              <w:szCs w:val="12"/>
                            </w:rPr>
                            <w:t>Classified as Hypertherm Inc. - Business Use - This document contains information that is proprietary or confidential to Hypertherm, Inc.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DE12C9" id="_x0000_t202" coordsize="21600,21600" o:spt="202" path="m,l,21600r21600,l21600,xe">
              <v:stroke joinstyle="miter"/>
              <v:path gradientshapeok="t" o:connecttype="rect"/>
            </v:shapetype>
            <v:shape id="Text Box 1" o:spid="_x0000_s1028" type="#_x0000_t202" alt="Classified as Hypertherm Inc. - Business Use - This document contains information that is proprietary or confidential to Hypertherm, Inc." style="position:absolute;margin-left:0;margin-top:0;width:331.3pt;height:22.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" filled="f" stroked="f">
              <v:fill o:detectmouseclick="t"/>
              <v:textbox style="mso-fit-shape-to-text:t" inset="0,0,0,15pt">
                <w:txbxContent>
                  <w:p w14:paraId="6F08EF7A" w14:textId="44D81B4C" w:rsidR="009644BB" w:rsidRPr="009644BB" w:rsidRDefault="009644BB" w:rsidP="009644BB">
                    <w:pPr>
                      <w:rPr>
                        <w:noProof/>
                        <w:color w:val="000000"/>
                        <w:sz w:val="12"/>
                        <w:szCs w:val="12"/>
                      </w:rPr>
                    </w:pPr>
                    <w:r w:rsidRPr="009644BB">
                      <w:rPr>
                        <w:noProof/>
                        <w:color w:val="000000"/>
                        <w:sz w:val="12"/>
                        <w:szCs w:val="12"/>
                      </w:rPr>
                      <w:t>Classified as Hypertherm Inc. - Business Use - This document contains information that is proprietary or confidential to Hypertherm, Inc.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4E3D3" w14:textId="77777777" w:rsidR="00CB72C5" w:rsidRDefault="00CB72C5">
      <w:r>
        <w:separator/>
      </w:r>
    </w:p>
  </w:footnote>
  <w:footnote w:type="continuationSeparator" w:id="0">
    <w:p w14:paraId="564F9A1A" w14:textId="77777777" w:rsidR="00CB72C5" w:rsidRDefault="00CB7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6176FF"/>
    <w:multiLevelType w:val="hybridMultilevel"/>
    <w:tmpl w:val="C5B4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C252C"/>
    <w:multiLevelType w:val="hybridMultilevel"/>
    <w:tmpl w:val="853E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0620476">
    <w:abstractNumId w:val="8"/>
  </w:num>
  <w:num w:numId="9" w16cid:durableId="1323047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826"/>
    <w:rsid w:val="00011A38"/>
    <w:rsid w:val="00060745"/>
    <w:rsid w:val="000B66C4"/>
    <w:rsid w:val="000E368B"/>
    <w:rsid w:val="000E7A35"/>
    <w:rsid w:val="000F5165"/>
    <w:rsid w:val="00163A96"/>
    <w:rsid w:val="001B7DDA"/>
    <w:rsid w:val="00261388"/>
    <w:rsid w:val="002C25EE"/>
    <w:rsid w:val="002D1B79"/>
    <w:rsid w:val="00326AD7"/>
    <w:rsid w:val="003723B7"/>
    <w:rsid w:val="00377EA8"/>
    <w:rsid w:val="003C1434"/>
    <w:rsid w:val="003E1B93"/>
    <w:rsid w:val="004269FD"/>
    <w:rsid w:val="0043672B"/>
    <w:rsid w:val="0045693D"/>
    <w:rsid w:val="004B0151"/>
    <w:rsid w:val="004C5263"/>
    <w:rsid w:val="004D630E"/>
    <w:rsid w:val="004F660C"/>
    <w:rsid w:val="00541CF3"/>
    <w:rsid w:val="0058641C"/>
    <w:rsid w:val="005E3957"/>
    <w:rsid w:val="005F49E3"/>
    <w:rsid w:val="006462FC"/>
    <w:rsid w:val="00656143"/>
    <w:rsid w:val="00691EB9"/>
    <w:rsid w:val="006B4954"/>
    <w:rsid w:val="00703837"/>
    <w:rsid w:val="00717FC1"/>
    <w:rsid w:val="00730BFB"/>
    <w:rsid w:val="007B28D2"/>
    <w:rsid w:val="007F3EC1"/>
    <w:rsid w:val="008A485F"/>
    <w:rsid w:val="008B10F3"/>
    <w:rsid w:val="008C7176"/>
    <w:rsid w:val="008F78D1"/>
    <w:rsid w:val="00953BC8"/>
    <w:rsid w:val="009644BB"/>
    <w:rsid w:val="009649F5"/>
    <w:rsid w:val="00987146"/>
    <w:rsid w:val="009C2374"/>
    <w:rsid w:val="00A23D84"/>
    <w:rsid w:val="00A325D0"/>
    <w:rsid w:val="00A405CA"/>
    <w:rsid w:val="00B0213B"/>
    <w:rsid w:val="00B11F6F"/>
    <w:rsid w:val="00B20A2D"/>
    <w:rsid w:val="00B902AF"/>
    <w:rsid w:val="00BB4494"/>
    <w:rsid w:val="00BB7426"/>
    <w:rsid w:val="00CA333F"/>
    <w:rsid w:val="00CB72C5"/>
    <w:rsid w:val="00D2307C"/>
    <w:rsid w:val="00D861FE"/>
    <w:rsid w:val="00D877AB"/>
    <w:rsid w:val="00D97062"/>
    <w:rsid w:val="00DA1EC2"/>
    <w:rsid w:val="00E0390F"/>
    <w:rsid w:val="00E041A9"/>
    <w:rsid w:val="00E135D4"/>
    <w:rsid w:val="00E61BA3"/>
    <w:rsid w:val="00E6447B"/>
    <w:rsid w:val="00EE30D4"/>
    <w:rsid w:val="00F355EE"/>
    <w:rsid w:val="00F53DDC"/>
    <w:rsid w:val="00F8723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6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Gilbert</cp:lastModifiedBy>
  <cp:revision>6</cp:revision>
  <dcterms:created xsi:type="dcterms:W3CDTF">2024-06-21T01:21:00Z</dcterms:created>
  <dcterms:modified xsi:type="dcterms:W3CDTF">2024-06-23T18:55:00Z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ClassificationContentMarkingFooterShapeIds">
    <vt:lpwstr>5f39269a,39b32063,396c39f1</vt:lpwstr>
  </property>
  <property fmtid="{D5CDD505-2E9C-101B-9397-08002B2CF9AE}" pid="8" name="ClassificationContentMarkingFooterFontProps">
    <vt:lpwstr>#000000,6,Calibri</vt:lpwstr>
  </property>
  <property fmtid="{D5CDD505-2E9C-101B-9397-08002B2CF9AE}" pid="9" name="ClassificationContentMarkingFooterText">
    <vt:lpwstr>Classified as Hypertherm Inc. - Business Use - This document contains information that is proprietary or confidential to Hypertherm, Inc.</vt:lpwstr>
  </property>
  <property fmtid="{D5CDD505-2E9C-101B-9397-08002B2CF9AE}" pid="10" name="MSIP_Label_458789ff-c03d-470b-8c62-223722e8285f_Enabled">
    <vt:lpwstr>true</vt:lpwstr>
  </property>
  <property fmtid="{D5CDD505-2E9C-101B-9397-08002B2CF9AE}" pid="11" name="MSIP_Label_458789ff-c03d-470b-8c62-223722e8285f_SetDate">
    <vt:lpwstr>2024-05-29T13:28:30Z</vt:lpwstr>
  </property>
  <property fmtid="{D5CDD505-2E9C-101B-9397-08002B2CF9AE}" pid="12" name="MSIP_Label_458789ff-c03d-470b-8c62-223722e8285f_Method">
    <vt:lpwstr>Standard</vt:lpwstr>
  </property>
  <property fmtid="{D5CDD505-2E9C-101B-9397-08002B2CF9AE}" pid="13" name="MSIP_Label_458789ff-c03d-470b-8c62-223722e8285f_Name">
    <vt:lpwstr>Business Use</vt:lpwstr>
  </property>
  <property fmtid="{D5CDD505-2E9C-101B-9397-08002B2CF9AE}" pid="14" name="MSIP_Label_458789ff-c03d-470b-8c62-223722e8285f_SiteId">
    <vt:lpwstr>002b5760-0535-4349-b358-4dc5ea124054</vt:lpwstr>
  </property>
  <property fmtid="{D5CDD505-2E9C-101B-9397-08002B2CF9AE}" pid="15" name="MSIP_Label_458789ff-c03d-470b-8c62-223722e8285f_ActionId">
    <vt:lpwstr>27fc88de-bb3b-430d-be3a-c3003c519b83</vt:lpwstr>
  </property>
  <property fmtid="{D5CDD505-2E9C-101B-9397-08002B2CF9AE}" pid="16" name="MSIP_Label_458789ff-c03d-470b-8c62-223722e8285f_ContentBits">
    <vt:lpwstr>2</vt:lpwstr>
  </property>
</Properties>
</file>