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5308" w14:textId="77777777" w:rsidR="006B63EF" w:rsidRPr="000E2758" w:rsidRDefault="006B63EF" w:rsidP="006B63EF">
      <w:pPr>
        <w:rPr>
          <w:b/>
          <w:bCs/>
        </w:rPr>
      </w:pPr>
      <w:r w:rsidRPr="000E2758">
        <w:rPr>
          <w:b/>
          <w:bCs/>
          <w:highlight w:val="yellow"/>
        </w:rPr>
        <w:t>SYSTEM OVERVIEW:</w:t>
      </w:r>
    </w:p>
    <w:p w14:paraId="3AEAA857" w14:textId="77777777" w:rsidR="006B63EF" w:rsidRPr="002C1D87" w:rsidRDefault="006B63EF" w:rsidP="006B63EF">
      <w:r w:rsidRPr="002C1D87">
        <w:t>The Flight Computer (FC) serves as the "brain" of the launch vehicle. Its primary objective is to maintain vertical stability during the boost phase using Thrust Vector Control (TVC), record flight data, and execute recovery events.</w:t>
      </w:r>
    </w:p>
    <w:p w14:paraId="5748D27E" w14:textId="77777777" w:rsidR="006B63EF" w:rsidRPr="002C1D87" w:rsidRDefault="006B63EF" w:rsidP="006B63EF">
      <w:r w:rsidRPr="002C1D87">
        <w:rPr>
          <w:b/>
          <w:bCs/>
        </w:rPr>
        <w:t>Core Functions:</w:t>
      </w:r>
    </w:p>
    <w:p w14:paraId="1FC01127" w14:textId="77777777" w:rsidR="006B63EF" w:rsidRPr="002C1D87" w:rsidRDefault="006B63EF" w:rsidP="006B63EF">
      <w:pPr>
        <w:numPr>
          <w:ilvl w:val="0"/>
          <w:numId w:val="27"/>
        </w:numPr>
      </w:pPr>
      <w:r w:rsidRPr="002C1D87">
        <w:rPr>
          <w:b/>
          <w:bCs/>
        </w:rPr>
        <w:t>Stabilization:</w:t>
      </w:r>
      <w:r w:rsidRPr="002C1D87">
        <w:t xml:space="preserve"> Active TVC using servo-actuated motor gimbaling.</w:t>
      </w:r>
    </w:p>
    <w:p w14:paraId="265ED5CB" w14:textId="77777777" w:rsidR="006B63EF" w:rsidRPr="002C1D87" w:rsidRDefault="006B63EF" w:rsidP="006B63EF">
      <w:pPr>
        <w:numPr>
          <w:ilvl w:val="0"/>
          <w:numId w:val="27"/>
        </w:numPr>
      </w:pPr>
      <w:r w:rsidRPr="002C1D87">
        <w:rPr>
          <w:b/>
          <w:bCs/>
        </w:rPr>
        <w:t>Data Logging:</w:t>
      </w:r>
      <w:r w:rsidRPr="002C1D87">
        <w:t xml:space="preserve"> High-frequency recording of altitude, acceleration, and orientation.</w:t>
      </w:r>
    </w:p>
    <w:p w14:paraId="1F3C914F" w14:textId="77777777" w:rsidR="006B63EF" w:rsidRPr="002C1D87" w:rsidRDefault="006B63EF" w:rsidP="006B63EF">
      <w:pPr>
        <w:numPr>
          <w:ilvl w:val="0"/>
          <w:numId w:val="27"/>
        </w:numPr>
      </w:pPr>
      <w:r w:rsidRPr="002C1D87">
        <w:rPr>
          <w:b/>
          <w:bCs/>
        </w:rPr>
        <w:t>Event Triggering:</w:t>
      </w:r>
      <w:r w:rsidRPr="002C1D87">
        <w:t xml:space="preserve"> Apogee detection and parachute deployment.</w:t>
      </w:r>
    </w:p>
    <w:p w14:paraId="017AB306" w14:textId="5B7AE322" w:rsidR="006B63EF" w:rsidRDefault="006B63EF" w:rsidP="0084704C">
      <w:pPr>
        <w:numPr>
          <w:ilvl w:val="0"/>
          <w:numId w:val="27"/>
        </w:numPr>
      </w:pPr>
      <w:r w:rsidRPr="002C1D87">
        <w:rPr>
          <w:b/>
          <w:bCs/>
        </w:rPr>
        <w:t>Telemetry:</w:t>
      </w:r>
      <w:r w:rsidRPr="002C1D87">
        <w:t xml:space="preserve"> Real-time air-to-ground data transmission for monitoring flight status.</w:t>
      </w:r>
    </w:p>
    <w:p w14:paraId="06B4B62A" w14:textId="77777777" w:rsidR="004B50A0" w:rsidRPr="006B63EF" w:rsidRDefault="004B50A0" w:rsidP="004B50A0">
      <w:pPr>
        <w:ind w:left="720"/>
      </w:pPr>
    </w:p>
    <w:p w14:paraId="743F9BCB" w14:textId="053C9DB4" w:rsidR="0084704C" w:rsidRPr="0084704C" w:rsidRDefault="0084704C" w:rsidP="0084704C">
      <w:r w:rsidRPr="0084704C">
        <w:rPr>
          <w:b/>
          <w:bCs/>
          <w:highlight w:val="yellow"/>
        </w:rPr>
        <w:t>Final Component Selection Rationale</w:t>
      </w:r>
    </w:p>
    <w:p w14:paraId="4748C104" w14:textId="77777777" w:rsidR="0084704C" w:rsidRPr="0084704C" w:rsidRDefault="0084704C" w:rsidP="0084704C">
      <w:r w:rsidRPr="0084704C">
        <w:t>The following components constitute the final BOM.</w:t>
      </w:r>
    </w:p>
    <w:p w14:paraId="4D21A379" w14:textId="72FB66F7" w:rsidR="0084704C" w:rsidRPr="0084704C" w:rsidRDefault="0084704C" w:rsidP="0084704C">
      <w:pPr>
        <w:rPr>
          <w:b/>
          <w:bCs/>
        </w:rPr>
      </w:pPr>
      <w:r>
        <w:rPr>
          <w:b/>
          <w:bCs/>
        </w:rPr>
        <w:t>1</w:t>
      </w:r>
      <w:r w:rsidRPr="0084704C">
        <w:rPr>
          <w:b/>
          <w:bCs/>
        </w:rPr>
        <w:t>.1 Flight Controller</w:t>
      </w:r>
    </w:p>
    <w:p w14:paraId="1E893DD0" w14:textId="77777777" w:rsidR="0084704C" w:rsidRPr="0084704C" w:rsidRDefault="0084704C" w:rsidP="0084704C">
      <w:pPr>
        <w:numPr>
          <w:ilvl w:val="0"/>
          <w:numId w:val="2"/>
        </w:numPr>
      </w:pPr>
      <w:r w:rsidRPr="0084704C">
        <w:rPr>
          <w:b/>
          <w:bCs/>
        </w:rPr>
        <w:t>Component:</w:t>
      </w:r>
      <w:r w:rsidRPr="0084704C">
        <w:t xml:space="preserve"> </w:t>
      </w:r>
      <w:r w:rsidRPr="0084704C">
        <w:rPr>
          <w:b/>
          <w:bCs/>
        </w:rPr>
        <w:t>ESP32 Development Module</w:t>
      </w:r>
    </w:p>
    <w:p w14:paraId="12151AC6" w14:textId="77777777" w:rsidR="0084704C" w:rsidRPr="0084704C" w:rsidRDefault="0084704C" w:rsidP="0084704C">
      <w:pPr>
        <w:numPr>
          <w:ilvl w:val="0"/>
          <w:numId w:val="2"/>
        </w:numPr>
      </w:pPr>
      <w:r w:rsidRPr="0084704C">
        <w:rPr>
          <w:b/>
          <w:bCs/>
        </w:rPr>
        <w:t>Role:</w:t>
      </w:r>
      <w:r w:rsidRPr="0084704C">
        <w:t xml:space="preserve"> Central processing unit for TVC, deployment, and telemetry.</w:t>
      </w:r>
    </w:p>
    <w:p w14:paraId="4EB0D8F9" w14:textId="77777777" w:rsidR="0084704C" w:rsidRPr="0084704C" w:rsidRDefault="0084704C" w:rsidP="0084704C">
      <w:pPr>
        <w:numPr>
          <w:ilvl w:val="0"/>
          <w:numId w:val="2"/>
        </w:numPr>
      </w:pPr>
      <w:r w:rsidRPr="0084704C">
        <w:rPr>
          <w:b/>
          <w:bCs/>
        </w:rPr>
        <w:t>Justification:</w:t>
      </w:r>
      <w:r w:rsidRPr="0084704C">
        <w:t xml:space="preserve"> High-speed dual-core processor essential for running complex stabilization algorithms without loop-time lag.</w:t>
      </w:r>
    </w:p>
    <w:p w14:paraId="7180A763" w14:textId="625CA824" w:rsidR="0084704C" w:rsidRPr="0084704C" w:rsidRDefault="0084704C" w:rsidP="0084704C">
      <w:pPr>
        <w:rPr>
          <w:b/>
          <w:bCs/>
        </w:rPr>
      </w:pPr>
      <w:r>
        <w:rPr>
          <w:b/>
          <w:bCs/>
        </w:rPr>
        <w:t>1</w:t>
      </w:r>
      <w:r w:rsidRPr="0084704C">
        <w:rPr>
          <w:b/>
          <w:bCs/>
        </w:rPr>
        <w:t>.2 Sensors (Navigation &amp; Environment)</w:t>
      </w:r>
    </w:p>
    <w:p w14:paraId="6FA2867C" w14:textId="099AECDB" w:rsidR="0084704C" w:rsidRPr="0084704C" w:rsidRDefault="0084704C" w:rsidP="0084704C">
      <w:pPr>
        <w:numPr>
          <w:ilvl w:val="0"/>
          <w:numId w:val="3"/>
        </w:numPr>
      </w:pPr>
      <w:r w:rsidRPr="0084704C">
        <w:rPr>
          <w:b/>
          <w:bCs/>
        </w:rPr>
        <w:t>LSM6DSO32 (6-DOF Accelerometer &amp; Gyroscope)</w:t>
      </w:r>
    </w:p>
    <w:p w14:paraId="490E3743" w14:textId="77777777" w:rsidR="0084704C" w:rsidRPr="0084704C" w:rsidRDefault="0084704C" w:rsidP="0084704C">
      <w:pPr>
        <w:numPr>
          <w:ilvl w:val="1"/>
          <w:numId w:val="3"/>
        </w:numPr>
      </w:pPr>
      <w:r w:rsidRPr="0084704C">
        <w:rPr>
          <w:b/>
          <w:bCs/>
        </w:rPr>
        <w:t>Role:</w:t>
      </w:r>
      <w:r w:rsidRPr="0084704C">
        <w:t xml:space="preserve"> Primary orientation sensor for TVC.</w:t>
      </w:r>
    </w:p>
    <w:p w14:paraId="416AD4B0" w14:textId="77777777" w:rsidR="0084704C" w:rsidRPr="0084704C" w:rsidRDefault="0084704C" w:rsidP="0084704C">
      <w:pPr>
        <w:numPr>
          <w:ilvl w:val="1"/>
          <w:numId w:val="3"/>
        </w:numPr>
      </w:pPr>
      <w:r w:rsidRPr="0084704C">
        <w:rPr>
          <w:b/>
          <w:bCs/>
        </w:rPr>
        <w:t>Justification:</w:t>
      </w:r>
      <w:r w:rsidRPr="0084704C">
        <w:t xml:space="preserve"> This is a high-performance industrial-grade sensor, offering superior stability and noise immunity compared to the older MPU6050.</w:t>
      </w:r>
    </w:p>
    <w:p w14:paraId="3A6E4B7D" w14:textId="2525E0FB" w:rsidR="0084704C" w:rsidRPr="0084704C" w:rsidRDefault="0084704C" w:rsidP="0084704C">
      <w:pPr>
        <w:numPr>
          <w:ilvl w:val="0"/>
          <w:numId w:val="3"/>
        </w:numPr>
      </w:pPr>
      <w:r w:rsidRPr="0084704C">
        <w:rPr>
          <w:b/>
          <w:bCs/>
        </w:rPr>
        <w:t>ICM-20602 or MPU6050</w:t>
      </w:r>
      <w:r w:rsidRPr="0084704C">
        <w:t xml:space="preserve"> </w:t>
      </w:r>
    </w:p>
    <w:p w14:paraId="3452D54D" w14:textId="77777777" w:rsidR="0084704C" w:rsidRPr="0084704C" w:rsidRDefault="0084704C" w:rsidP="0084704C">
      <w:pPr>
        <w:numPr>
          <w:ilvl w:val="1"/>
          <w:numId w:val="3"/>
        </w:numPr>
      </w:pPr>
      <w:r w:rsidRPr="0084704C">
        <w:rPr>
          <w:b/>
          <w:bCs/>
        </w:rPr>
        <w:t>Role:</w:t>
      </w:r>
      <w:r w:rsidRPr="0084704C">
        <w:t xml:space="preserve"> Redundancy or filtering verification.</w:t>
      </w:r>
    </w:p>
    <w:p w14:paraId="68CDAB1C" w14:textId="242230A3" w:rsidR="0084704C" w:rsidRPr="0084704C" w:rsidRDefault="0084704C" w:rsidP="0084704C">
      <w:pPr>
        <w:numPr>
          <w:ilvl w:val="0"/>
          <w:numId w:val="3"/>
        </w:numPr>
      </w:pPr>
      <w:r w:rsidRPr="0084704C">
        <w:rPr>
          <w:b/>
          <w:bCs/>
        </w:rPr>
        <w:t>Altimeter:</w:t>
      </w:r>
      <w:r w:rsidRPr="0084704C">
        <w:t xml:space="preserve"> </w:t>
      </w:r>
      <w:r w:rsidRPr="0084704C">
        <w:rPr>
          <w:b/>
          <w:bCs/>
        </w:rPr>
        <w:t>BMP280 or BMP390</w:t>
      </w:r>
      <w:r w:rsidRPr="0084704C">
        <w:t xml:space="preserve"> </w:t>
      </w:r>
    </w:p>
    <w:p w14:paraId="352A3D98" w14:textId="77777777" w:rsidR="0084704C" w:rsidRPr="0084704C" w:rsidRDefault="0084704C" w:rsidP="0084704C">
      <w:pPr>
        <w:numPr>
          <w:ilvl w:val="1"/>
          <w:numId w:val="3"/>
        </w:numPr>
      </w:pPr>
      <w:r w:rsidRPr="0084704C">
        <w:rPr>
          <w:b/>
          <w:bCs/>
        </w:rPr>
        <w:t>Role:</w:t>
      </w:r>
      <w:r w:rsidRPr="0084704C">
        <w:t xml:space="preserve"> Measures altitude to detect apogee (highest point).</w:t>
      </w:r>
    </w:p>
    <w:p w14:paraId="3089C3B1" w14:textId="2156F3D6" w:rsidR="0084704C" w:rsidRPr="0084704C" w:rsidRDefault="0084704C" w:rsidP="0084704C">
      <w:pPr>
        <w:numPr>
          <w:ilvl w:val="1"/>
          <w:numId w:val="3"/>
        </w:numPr>
      </w:pPr>
      <w:r w:rsidRPr="0084704C">
        <w:rPr>
          <w:b/>
          <w:bCs/>
        </w:rPr>
        <w:t>Justification:</w:t>
      </w:r>
      <w:r w:rsidRPr="0084704C">
        <w:t xml:space="preserve"> Crucial for the recovery system. It triggers the parachute when it detects the rocket is descending (altitude drops for 5 consecutive readings).</w:t>
      </w:r>
    </w:p>
    <w:p w14:paraId="30251E1D" w14:textId="4EB093E9" w:rsidR="0084704C" w:rsidRPr="0084704C" w:rsidRDefault="0084704C" w:rsidP="0084704C">
      <w:pPr>
        <w:numPr>
          <w:ilvl w:val="0"/>
          <w:numId w:val="3"/>
        </w:numPr>
      </w:pPr>
      <w:r w:rsidRPr="0084704C">
        <w:rPr>
          <w:b/>
          <w:bCs/>
        </w:rPr>
        <w:t>High-G Accelerometer:</w:t>
      </w:r>
      <w:r w:rsidRPr="0084704C">
        <w:t xml:space="preserve"> </w:t>
      </w:r>
      <w:r w:rsidRPr="0084704C">
        <w:rPr>
          <w:b/>
          <w:bCs/>
        </w:rPr>
        <w:t>ADXL345 or ADXL377 (Optional)</w:t>
      </w:r>
      <w:r w:rsidRPr="0084704C">
        <w:t xml:space="preserve"> </w:t>
      </w:r>
    </w:p>
    <w:p w14:paraId="1B011CF3" w14:textId="77777777" w:rsidR="0084704C" w:rsidRPr="0084704C" w:rsidRDefault="0084704C" w:rsidP="0084704C">
      <w:pPr>
        <w:numPr>
          <w:ilvl w:val="1"/>
          <w:numId w:val="3"/>
        </w:numPr>
      </w:pPr>
      <w:r w:rsidRPr="0084704C">
        <w:rPr>
          <w:b/>
          <w:bCs/>
        </w:rPr>
        <w:t>Role:</w:t>
      </w:r>
      <w:r w:rsidRPr="0084704C">
        <w:t xml:space="preserve"> Detecting liftoff and measuring peak G-force.</w:t>
      </w:r>
    </w:p>
    <w:p w14:paraId="14C044A9" w14:textId="77777777" w:rsidR="0084704C" w:rsidRPr="0084704C" w:rsidRDefault="0084704C" w:rsidP="0084704C">
      <w:pPr>
        <w:numPr>
          <w:ilvl w:val="1"/>
          <w:numId w:val="3"/>
        </w:numPr>
      </w:pPr>
      <w:r w:rsidRPr="0084704C">
        <w:rPr>
          <w:b/>
          <w:bCs/>
        </w:rPr>
        <w:t>Justification:</w:t>
      </w:r>
      <w:r w:rsidRPr="0084704C">
        <w:t xml:space="preserve"> Standard IMUs often "clip" (max out) at 16g. A High-G accelerometer (up to 200g) ensures we capture the true force of the motor burn.</w:t>
      </w:r>
    </w:p>
    <w:p w14:paraId="2F16CB95" w14:textId="2A02A333" w:rsidR="0084704C" w:rsidRPr="0084704C" w:rsidRDefault="0084704C" w:rsidP="0084704C">
      <w:pPr>
        <w:rPr>
          <w:b/>
          <w:bCs/>
        </w:rPr>
      </w:pPr>
      <w:r>
        <w:rPr>
          <w:b/>
          <w:bCs/>
        </w:rPr>
        <w:t>1</w:t>
      </w:r>
      <w:r w:rsidRPr="0084704C">
        <w:rPr>
          <w:b/>
          <w:bCs/>
        </w:rPr>
        <w:t>.3 Telemetry &amp; Data Logging</w:t>
      </w:r>
    </w:p>
    <w:p w14:paraId="188CD1D9" w14:textId="67274269" w:rsidR="0084704C" w:rsidRPr="0084704C" w:rsidRDefault="0084704C" w:rsidP="0084704C">
      <w:pPr>
        <w:numPr>
          <w:ilvl w:val="0"/>
          <w:numId w:val="4"/>
        </w:numPr>
      </w:pPr>
      <w:r w:rsidRPr="0084704C">
        <w:rPr>
          <w:b/>
          <w:bCs/>
        </w:rPr>
        <w:lastRenderedPageBreak/>
        <w:t>Telemetry:</w:t>
      </w:r>
      <w:r w:rsidRPr="0084704C">
        <w:t xml:space="preserve"> </w:t>
      </w:r>
      <w:r w:rsidRPr="0084704C">
        <w:rPr>
          <w:b/>
          <w:bCs/>
        </w:rPr>
        <w:t>LoRa SX1278 Module (433MHz)</w:t>
      </w:r>
      <w:r w:rsidRPr="0084704C">
        <w:t xml:space="preserve"> </w:t>
      </w:r>
    </w:p>
    <w:p w14:paraId="6D5B2694" w14:textId="77777777" w:rsidR="0084704C" w:rsidRPr="0084704C" w:rsidRDefault="0084704C" w:rsidP="0084704C">
      <w:pPr>
        <w:numPr>
          <w:ilvl w:val="1"/>
          <w:numId w:val="4"/>
        </w:numPr>
      </w:pPr>
      <w:r w:rsidRPr="0084704C">
        <w:rPr>
          <w:b/>
          <w:bCs/>
        </w:rPr>
        <w:t>Role:</w:t>
      </w:r>
      <w:r w:rsidRPr="0084704C">
        <w:t xml:space="preserve"> Real-time air-to-ground data transmission.</w:t>
      </w:r>
    </w:p>
    <w:p w14:paraId="5CE3F72C" w14:textId="538F21FE" w:rsidR="0084704C" w:rsidRPr="0084704C" w:rsidRDefault="0084704C" w:rsidP="0084704C">
      <w:pPr>
        <w:numPr>
          <w:ilvl w:val="1"/>
          <w:numId w:val="4"/>
        </w:numPr>
      </w:pPr>
      <w:r w:rsidRPr="0084704C">
        <w:rPr>
          <w:b/>
          <w:bCs/>
        </w:rPr>
        <w:t>Justification:</w:t>
      </w:r>
      <w:r w:rsidRPr="0084704C">
        <w:t xml:space="preserve"> Superior to HC-12. LoRa offers long-range capabilities (3-5 km) and excellent noise immunity, ensuring we receive data even if the rocket spins or tumbles.</w:t>
      </w:r>
    </w:p>
    <w:p w14:paraId="308E331E" w14:textId="3517FFEA" w:rsidR="0084704C" w:rsidRPr="0084704C" w:rsidRDefault="0084704C" w:rsidP="0084704C">
      <w:pPr>
        <w:numPr>
          <w:ilvl w:val="0"/>
          <w:numId w:val="4"/>
        </w:numPr>
      </w:pPr>
      <w:r w:rsidRPr="0084704C">
        <w:rPr>
          <w:b/>
          <w:bCs/>
        </w:rPr>
        <w:t>Data Logging:</w:t>
      </w:r>
      <w:r w:rsidRPr="0084704C">
        <w:t xml:space="preserve"> </w:t>
      </w:r>
      <w:r w:rsidRPr="0084704C">
        <w:rPr>
          <w:b/>
          <w:bCs/>
        </w:rPr>
        <w:t>Micro SD Card Module</w:t>
      </w:r>
      <w:r w:rsidRPr="0084704C">
        <w:t xml:space="preserve"> </w:t>
      </w:r>
    </w:p>
    <w:p w14:paraId="5A4BE176" w14:textId="77777777" w:rsidR="0084704C" w:rsidRPr="0084704C" w:rsidRDefault="0084704C" w:rsidP="0084704C">
      <w:pPr>
        <w:numPr>
          <w:ilvl w:val="1"/>
          <w:numId w:val="4"/>
        </w:numPr>
      </w:pPr>
      <w:r w:rsidRPr="0084704C">
        <w:rPr>
          <w:b/>
          <w:bCs/>
        </w:rPr>
        <w:t>Role:</w:t>
      </w:r>
      <w:r w:rsidRPr="0084704C">
        <w:t xml:space="preserve"> "Black Box" recording.</w:t>
      </w:r>
    </w:p>
    <w:p w14:paraId="2C15445C" w14:textId="77777777" w:rsidR="0084704C" w:rsidRPr="0084704C" w:rsidRDefault="0084704C" w:rsidP="0084704C">
      <w:pPr>
        <w:numPr>
          <w:ilvl w:val="1"/>
          <w:numId w:val="4"/>
        </w:numPr>
      </w:pPr>
      <w:r w:rsidRPr="0084704C">
        <w:rPr>
          <w:b/>
          <w:bCs/>
        </w:rPr>
        <w:t>Justification:</w:t>
      </w:r>
      <w:r w:rsidRPr="0084704C">
        <w:t xml:space="preserve"> Wireless telemetry can drop packets. Onboard logging saves data at a high frequency for post-flight analysis.</w:t>
      </w:r>
    </w:p>
    <w:p w14:paraId="46EC44C1" w14:textId="025CE5DE" w:rsidR="0084704C" w:rsidRPr="0084704C" w:rsidRDefault="0084704C" w:rsidP="0084704C">
      <w:pPr>
        <w:rPr>
          <w:b/>
          <w:bCs/>
        </w:rPr>
      </w:pPr>
      <w:r>
        <w:rPr>
          <w:b/>
          <w:bCs/>
        </w:rPr>
        <w:t>1</w:t>
      </w:r>
      <w:r w:rsidRPr="0084704C">
        <w:rPr>
          <w:b/>
          <w:bCs/>
        </w:rPr>
        <w:t>.4 Actuators (Motion Control)</w:t>
      </w:r>
    </w:p>
    <w:p w14:paraId="711676F4" w14:textId="28C61A49" w:rsidR="0084704C" w:rsidRPr="0084704C" w:rsidRDefault="0084704C" w:rsidP="0084704C">
      <w:pPr>
        <w:numPr>
          <w:ilvl w:val="0"/>
          <w:numId w:val="5"/>
        </w:numPr>
      </w:pPr>
      <w:r w:rsidRPr="0084704C">
        <w:rPr>
          <w:b/>
          <w:bCs/>
        </w:rPr>
        <w:t>Servos:</w:t>
      </w:r>
      <w:r w:rsidRPr="0084704C">
        <w:t xml:space="preserve"> </w:t>
      </w:r>
      <w:r w:rsidRPr="0084704C">
        <w:rPr>
          <w:b/>
          <w:bCs/>
        </w:rPr>
        <w:t>3x Metal Gear Servos (MG90S or DS929)</w:t>
      </w:r>
    </w:p>
    <w:p w14:paraId="05DE5C7D" w14:textId="77777777" w:rsidR="0084704C" w:rsidRPr="0084704C" w:rsidRDefault="0084704C" w:rsidP="0084704C">
      <w:pPr>
        <w:numPr>
          <w:ilvl w:val="1"/>
          <w:numId w:val="5"/>
        </w:numPr>
      </w:pPr>
      <w:r w:rsidRPr="0084704C">
        <w:rPr>
          <w:b/>
          <w:bCs/>
        </w:rPr>
        <w:t>Usage:</w:t>
      </w:r>
    </w:p>
    <w:p w14:paraId="3E8EE5FA" w14:textId="2124B8E3" w:rsidR="0084704C" w:rsidRPr="0084704C" w:rsidRDefault="0084704C" w:rsidP="0084704C">
      <w:pPr>
        <w:numPr>
          <w:ilvl w:val="2"/>
          <w:numId w:val="5"/>
        </w:numPr>
      </w:pPr>
      <w:r w:rsidRPr="0084704C">
        <w:rPr>
          <w:b/>
          <w:bCs/>
        </w:rPr>
        <w:t>2x for TVC:</w:t>
      </w:r>
      <w:r w:rsidRPr="0084704C">
        <w:t xml:space="preserve"> Gimbaling the motor nozzle for stability.</w:t>
      </w:r>
    </w:p>
    <w:p w14:paraId="0B197500" w14:textId="4239CA6F" w:rsidR="0084704C" w:rsidRPr="0084704C" w:rsidRDefault="0084704C" w:rsidP="0084704C">
      <w:pPr>
        <w:numPr>
          <w:ilvl w:val="2"/>
          <w:numId w:val="5"/>
        </w:numPr>
      </w:pPr>
      <w:r w:rsidRPr="0084704C">
        <w:rPr>
          <w:b/>
          <w:bCs/>
        </w:rPr>
        <w:t>1x for Recovery:</w:t>
      </w:r>
      <w:r w:rsidRPr="0084704C">
        <w:t xml:space="preserve"> Actuating the parachute release door/mechanism.</w:t>
      </w:r>
    </w:p>
    <w:p w14:paraId="6AAA37EC" w14:textId="77777777" w:rsidR="0084704C" w:rsidRPr="0084704C" w:rsidRDefault="0084704C" w:rsidP="0084704C">
      <w:pPr>
        <w:numPr>
          <w:ilvl w:val="1"/>
          <w:numId w:val="5"/>
        </w:numPr>
      </w:pPr>
      <w:r w:rsidRPr="0084704C">
        <w:rPr>
          <w:b/>
          <w:bCs/>
        </w:rPr>
        <w:t>Justification:</w:t>
      </w:r>
      <w:r w:rsidRPr="0084704C">
        <w:t xml:space="preserve"> </w:t>
      </w:r>
      <w:r w:rsidRPr="0084704C">
        <w:rPr>
          <w:b/>
          <w:bCs/>
        </w:rPr>
        <w:t>Metal gears are mandatory.</w:t>
      </w:r>
      <w:r w:rsidRPr="0084704C">
        <w:t xml:space="preserve"> Plastic gears will strip under the vibration and aerodynamic loads of launch.</w:t>
      </w:r>
    </w:p>
    <w:p w14:paraId="1F30380C" w14:textId="16CF56BC" w:rsidR="0084704C" w:rsidRPr="0084704C" w:rsidRDefault="0084704C" w:rsidP="0084704C">
      <w:pPr>
        <w:rPr>
          <w:b/>
          <w:bCs/>
        </w:rPr>
      </w:pPr>
      <w:r>
        <w:rPr>
          <w:b/>
          <w:bCs/>
        </w:rPr>
        <w:t>1</w:t>
      </w:r>
      <w:r w:rsidRPr="0084704C">
        <w:rPr>
          <w:b/>
          <w:bCs/>
        </w:rPr>
        <w:t>.5 Power System</w:t>
      </w:r>
    </w:p>
    <w:p w14:paraId="17E2D9A3" w14:textId="77777777" w:rsidR="0084704C" w:rsidRPr="0084704C" w:rsidRDefault="0084704C" w:rsidP="0084704C">
      <w:pPr>
        <w:numPr>
          <w:ilvl w:val="0"/>
          <w:numId w:val="6"/>
        </w:numPr>
      </w:pPr>
      <w:r w:rsidRPr="0084704C">
        <w:rPr>
          <w:b/>
          <w:bCs/>
        </w:rPr>
        <w:t>Battery:</w:t>
      </w:r>
      <w:r w:rsidRPr="0084704C">
        <w:t xml:space="preserve"> </w:t>
      </w:r>
      <w:r w:rsidRPr="0084704C">
        <w:rPr>
          <w:b/>
          <w:bCs/>
        </w:rPr>
        <w:t>LiPo (7.4V 2S or 12V 3S)</w:t>
      </w:r>
    </w:p>
    <w:p w14:paraId="74C3FB4F" w14:textId="77777777" w:rsidR="0084704C" w:rsidRPr="0084704C" w:rsidRDefault="0084704C" w:rsidP="0084704C">
      <w:pPr>
        <w:numPr>
          <w:ilvl w:val="1"/>
          <w:numId w:val="6"/>
        </w:numPr>
      </w:pPr>
      <w:r w:rsidRPr="0084704C">
        <w:rPr>
          <w:b/>
          <w:bCs/>
        </w:rPr>
        <w:t>Role:</w:t>
      </w:r>
      <w:r w:rsidRPr="0084704C">
        <w:t xml:space="preserve"> Main power source.</w:t>
      </w:r>
    </w:p>
    <w:p w14:paraId="1D8CEF47" w14:textId="77777777" w:rsidR="0084704C" w:rsidRPr="0084704C" w:rsidRDefault="0084704C" w:rsidP="0084704C">
      <w:pPr>
        <w:numPr>
          <w:ilvl w:val="0"/>
          <w:numId w:val="6"/>
        </w:numPr>
      </w:pPr>
      <w:r w:rsidRPr="0084704C">
        <w:rPr>
          <w:b/>
          <w:bCs/>
        </w:rPr>
        <w:t>Buck Converter:</w:t>
      </w:r>
    </w:p>
    <w:p w14:paraId="42C427B9" w14:textId="77777777" w:rsidR="0084704C" w:rsidRPr="0084704C" w:rsidRDefault="0084704C" w:rsidP="0084704C">
      <w:pPr>
        <w:numPr>
          <w:ilvl w:val="1"/>
          <w:numId w:val="6"/>
        </w:numPr>
      </w:pPr>
      <w:r w:rsidRPr="0084704C">
        <w:rPr>
          <w:b/>
          <w:bCs/>
        </w:rPr>
        <w:t>Role:</w:t>
      </w:r>
      <w:r w:rsidRPr="0084704C">
        <w:t xml:space="preserve"> Steps down high LiPo voltage to a stable 5V or 6V.</w:t>
      </w:r>
    </w:p>
    <w:p w14:paraId="522F9DC4" w14:textId="7A816E8D" w:rsidR="0084704C" w:rsidRDefault="0084704C" w:rsidP="0084704C">
      <w:pPr>
        <w:numPr>
          <w:ilvl w:val="1"/>
          <w:numId w:val="6"/>
        </w:numPr>
      </w:pPr>
      <w:r w:rsidRPr="0084704C">
        <w:rPr>
          <w:b/>
          <w:bCs/>
        </w:rPr>
        <w:t>Justification:</w:t>
      </w:r>
      <w:r w:rsidRPr="0084704C">
        <w:t xml:space="preserve"> Servos need high current at 5V-6V. Powering them directly from the ESP32 is impossible (it would fry the board), and powering them directly from a 12V LiPo would destroy the servos.</w:t>
      </w:r>
    </w:p>
    <w:p w14:paraId="588BF357" w14:textId="77777777" w:rsidR="004B50A0" w:rsidRPr="0084704C" w:rsidRDefault="004B50A0" w:rsidP="004B50A0"/>
    <w:p w14:paraId="1142D95C" w14:textId="329F017C" w:rsidR="0084704C" w:rsidRPr="0084704C" w:rsidRDefault="0084704C" w:rsidP="0084704C">
      <w:pPr>
        <w:rPr>
          <w:b/>
          <w:bCs/>
        </w:rPr>
      </w:pPr>
      <w:r>
        <w:rPr>
          <w:b/>
          <w:bCs/>
        </w:rPr>
        <w:t>2</w:t>
      </w:r>
      <w:r w:rsidRPr="0084704C">
        <w:rPr>
          <w:b/>
          <w:bCs/>
        </w:rPr>
        <w:t>. Static Test Equipment (Ground Support)</w:t>
      </w:r>
    </w:p>
    <w:p w14:paraId="4C9949F4" w14:textId="3B3D93CD" w:rsidR="0084704C" w:rsidRPr="0084704C" w:rsidRDefault="0084704C" w:rsidP="0084704C">
      <w:pPr>
        <w:numPr>
          <w:ilvl w:val="0"/>
          <w:numId w:val="7"/>
        </w:numPr>
      </w:pPr>
      <w:r w:rsidRPr="0084704C">
        <w:rPr>
          <w:b/>
          <w:bCs/>
        </w:rPr>
        <w:t>Load Cell:</w:t>
      </w:r>
      <w:r w:rsidRPr="0084704C">
        <w:t xml:space="preserve"> </w:t>
      </w:r>
      <w:r w:rsidRPr="0084704C">
        <w:rPr>
          <w:b/>
          <w:bCs/>
        </w:rPr>
        <w:t>50kg or 100kg</w:t>
      </w:r>
      <w:r w:rsidRPr="0084704C">
        <w:t xml:space="preserve"> </w:t>
      </w:r>
    </w:p>
    <w:p w14:paraId="2FB703F0" w14:textId="184FDA0A" w:rsidR="0084704C" w:rsidRPr="0084704C" w:rsidRDefault="0084704C" w:rsidP="0084704C">
      <w:pPr>
        <w:numPr>
          <w:ilvl w:val="0"/>
          <w:numId w:val="7"/>
        </w:numPr>
      </w:pPr>
      <w:r w:rsidRPr="0084704C">
        <w:rPr>
          <w:b/>
          <w:bCs/>
        </w:rPr>
        <w:t>Amplifier:</w:t>
      </w:r>
      <w:r w:rsidRPr="0084704C">
        <w:t xml:space="preserve"> </w:t>
      </w:r>
      <w:r w:rsidRPr="0084704C">
        <w:rPr>
          <w:b/>
          <w:bCs/>
        </w:rPr>
        <w:t>HX711</w:t>
      </w:r>
      <w:r w:rsidRPr="0084704C">
        <w:t xml:space="preserve"> </w:t>
      </w:r>
    </w:p>
    <w:p w14:paraId="1B1ED00D" w14:textId="035E5D99" w:rsidR="0084704C" w:rsidRPr="0084704C" w:rsidRDefault="0084704C" w:rsidP="0084704C">
      <w:pPr>
        <w:numPr>
          <w:ilvl w:val="0"/>
          <w:numId w:val="7"/>
        </w:numPr>
      </w:pPr>
      <w:r w:rsidRPr="0084704C">
        <w:rPr>
          <w:b/>
          <w:bCs/>
        </w:rPr>
        <w:t>Role:</w:t>
      </w:r>
      <w:r w:rsidRPr="0084704C">
        <w:t xml:space="preserve"> Measuring Peak Thrust, Burn Time, and Total Impulse during the ground fire test. This data generates the </w:t>
      </w:r>
      <w:r w:rsidRPr="0084704C">
        <w:rPr>
          <w:b/>
          <w:bCs/>
        </w:rPr>
        <w:t>Thrust Curve</w:t>
      </w:r>
      <w:r w:rsidRPr="0084704C">
        <w:t xml:space="preserve"> needed for flight simulations.</w:t>
      </w:r>
    </w:p>
    <w:p w14:paraId="08204F9A" w14:textId="0C0345A6" w:rsidR="0084704C" w:rsidRPr="0084704C" w:rsidRDefault="0084704C" w:rsidP="0084704C"/>
    <w:p w14:paraId="6DE7BA3F" w14:textId="0A4870AC" w:rsidR="0084704C" w:rsidRPr="0084704C" w:rsidRDefault="0084704C" w:rsidP="0084704C">
      <w:pPr>
        <w:rPr>
          <w:b/>
          <w:bCs/>
        </w:rPr>
      </w:pPr>
      <w:r>
        <w:t>3.</w:t>
      </w:r>
      <w:r w:rsidRPr="0084704C">
        <w:rPr>
          <w:b/>
          <w:bCs/>
        </w:rPr>
        <w:t xml:space="preserve"> </w:t>
      </w:r>
      <w:r w:rsidRPr="0084704C">
        <w:rPr>
          <w:b/>
          <w:bCs/>
        </w:rPr>
        <w:t>Architecture Update: Transition to ESP32</w:t>
      </w:r>
    </w:p>
    <w:p w14:paraId="6DE0EF75" w14:textId="18535719" w:rsidR="0084704C" w:rsidRPr="0084704C" w:rsidRDefault="0084704C" w:rsidP="0084704C">
      <w:r w:rsidRPr="0084704C">
        <w:rPr>
          <w:b/>
          <w:bCs/>
        </w:rPr>
        <w:t>Decision:</w:t>
      </w:r>
      <w:r w:rsidRPr="0084704C">
        <w:t xml:space="preserve"> The Flight Computer architecture is upgraded from a </w:t>
      </w:r>
      <w:r w:rsidRPr="0084704C">
        <w:rPr>
          <w:b/>
          <w:bCs/>
        </w:rPr>
        <w:t>Dual Arduino Nano</w:t>
      </w:r>
      <w:r w:rsidRPr="0084704C">
        <w:t xml:space="preserve"> setup to a </w:t>
      </w:r>
      <w:r w:rsidRPr="0084704C">
        <w:rPr>
          <w:b/>
          <w:bCs/>
        </w:rPr>
        <w:t>Single ESP32 Development Board</w:t>
      </w:r>
      <w:r w:rsidRPr="0084704C">
        <w:t>.</w:t>
      </w:r>
    </w:p>
    <w:p w14:paraId="694F53E9" w14:textId="234D04CB" w:rsidR="0084704C" w:rsidRPr="0084704C" w:rsidRDefault="0084704C" w:rsidP="0084704C">
      <w:pPr>
        <w:rPr>
          <w:b/>
          <w:bCs/>
        </w:rPr>
      </w:pPr>
      <w:r>
        <w:rPr>
          <w:b/>
          <w:bCs/>
        </w:rPr>
        <w:lastRenderedPageBreak/>
        <w:t>3</w:t>
      </w:r>
      <w:r w:rsidRPr="0084704C">
        <w:rPr>
          <w:b/>
          <w:bCs/>
        </w:rPr>
        <w:t>.1 Why the Change?</w:t>
      </w:r>
    </w:p>
    <w:p w14:paraId="23530DF4" w14:textId="59562386" w:rsidR="0084704C" w:rsidRPr="0084704C" w:rsidRDefault="0084704C" w:rsidP="0084704C">
      <w:r w:rsidRPr="0084704C">
        <w:t>Initially, the design proposed two Arduino Nanos (one for control, one for data) to handle 5V logic compatibility</w:t>
      </w:r>
      <w:r>
        <w:t>.</w:t>
      </w:r>
      <w:r w:rsidR="000E2758">
        <w:t xml:space="preserve"> </w:t>
      </w:r>
      <w:r w:rsidRPr="0084704C">
        <w:t xml:space="preserve">However, the </w:t>
      </w:r>
      <w:r w:rsidRPr="0084704C">
        <w:rPr>
          <w:b/>
          <w:bCs/>
        </w:rPr>
        <w:t>ESP32</w:t>
      </w:r>
      <w:r w:rsidRPr="0084704C">
        <w:t xml:space="preserve"> has been selected as the</w:t>
      </w:r>
      <w:r w:rsidR="000E2758">
        <w:t xml:space="preserve"> </w:t>
      </w:r>
      <w:r w:rsidRPr="0084704C">
        <w:t>final choice for the following reasons:</w:t>
      </w:r>
      <w:r>
        <w:t xml:space="preserve"> </w:t>
      </w:r>
    </w:p>
    <w:p w14:paraId="444B0A3B" w14:textId="77777777" w:rsidR="0084704C" w:rsidRPr="0084704C" w:rsidRDefault="0084704C" w:rsidP="0084704C">
      <w:pPr>
        <w:numPr>
          <w:ilvl w:val="0"/>
          <w:numId w:val="9"/>
        </w:numPr>
      </w:pPr>
      <w:r w:rsidRPr="0084704C">
        <w:rPr>
          <w:b/>
          <w:bCs/>
        </w:rPr>
        <w:t>Processing Power:</w:t>
      </w:r>
      <w:r w:rsidRPr="0084704C">
        <w:t xml:space="preserve"> The ESP32 operates at </w:t>
      </w:r>
      <w:r w:rsidRPr="0084704C">
        <w:rPr>
          <w:b/>
          <w:bCs/>
        </w:rPr>
        <w:t>240 MHz</w:t>
      </w:r>
      <w:r w:rsidRPr="0084704C">
        <w:t xml:space="preserve"> (Dual Core) compared to the Arduino Nano's </w:t>
      </w:r>
      <w:r w:rsidRPr="0084704C">
        <w:rPr>
          <w:b/>
          <w:bCs/>
        </w:rPr>
        <w:t xml:space="preserve">16 </w:t>
      </w:r>
      <w:proofErr w:type="spellStart"/>
      <w:r w:rsidRPr="0084704C">
        <w:rPr>
          <w:b/>
          <w:bCs/>
        </w:rPr>
        <w:t>MHz</w:t>
      </w:r>
      <w:r w:rsidRPr="0084704C">
        <w:t>.</w:t>
      </w:r>
      <w:proofErr w:type="spellEnd"/>
      <w:r w:rsidRPr="0084704C">
        <w:t xml:space="preserve"> This allows for faster PID loop calculations required for stable Thrust Vector Control (TVC) while simultaneously logging data.</w:t>
      </w:r>
    </w:p>
    <w:p w14:paraId="0DD442F1" w14:textId="77777777" w:rsidR="0084704C" w:rsidRPr="0084704C" w:rsidRDefault="0084704C" w:rsidP="0084704C">
      <w:pPr>
        <w:numPr>
          <w:ilvl w:val="0"/>
          <w:numId w:val="9"/>
        </w:numPr>
      </w:pPr>
      <w:r w:rsidRPr="0084704C">
        <w:rPr>
          <w:b/>
          <w:bCs/>
        </w:rPr>
        <w:t>Unified System:</w:t>
      </w:r>
      <w:r w:rsidRPr="0084704C">
        <w:t xml:space="preserve"> A single board reduces internal volume, weight, and failure points (wiring) compared to the "2 Nano architecture"</w:t>
      </w:r>
      <w:r w:rsidRPr="0084704C">
        <w:rPr>
          <w:vertAlign w:val="superscript"/>
        </w:rPr>
        <w:t>2</w:t>
      </w:r>
      <w:r w:rsidRPr="0084704C">
        <w:t>.</w:t>
      </w:r>
    </w:p>
    <w:p w14:paraId="341EFD94" w14:textId="69E5D145" w:rsidR="00560E78" w:rsidRDefault="0084704C" w:rsidP="0084704C">
      <w:r w:rsidRPr="0084704C">
        <w:rPr>
          <w:b/>
          <w:bCs/>
        </w:rPr>
        <w:t>Voltage Logic:</w:t>
      </w:r>
      <w:r w:rsidRPr="0084704C">
        <w:t xml:space="preserve"> Most modern sensors (LSM6DSO32, BMP280, SD Cards) operate natively on </w:t>
      </w:r>
      <w:r w:rsidRPr="0084704C">
        <w:rPr>
          <w:b/>
          <w:bCs/>
        </w:rPr>
        <w:t>3.3V</w:t>
      </w:r>
      <w:r w:rsidRPr="0084704C">
        <w:t>. Using an ESP32 eliminates the need for level shifters that would be required with a 5V Arduino Nano</w:t>
      </w:r>
      <w:r>
        <w:t>.</w:t>
      </w:r>
    </w:p>
    <w:p w14:paraId="5E06AA63" w14:textId="74939A23" w:rsidR="0084704C" w:rsidRDefault="0084704C" w:rsidP="0084704C"/>
    <w:p w14:paraId="63D33061" w14:textId="77777777" w:rsidR="0084704C" w:rsidRPr="0084704C" w:rsidRDefault="0084704C" w:rsidP="0084704C">
      <w:pPr>
        <w:pStyle w:val="Title"/>
        <w:rPr>
          <w:rFonts w:asciiTheme="minorHAnsi" w:hAnsiTheme="minorHAnsi" w:cstheme="minorHAnsi"/>
          <w:b/>
          <w:bCs/>
          <w:sz w:val="22"/>
          <w:szCs w:val="22"/>
          <w:lang w:val="en-US"/>
        </w:rPr>
      </w:pPr>
      <w:r w:rsidRPr="000E2758">
        <w:rPr>
          <w:rFonts w:asciiTheme="minorHAnsi" w:hAnsiTheme="minorHAnsi" w:cstheme="minorHAnsi"/>
          <w:b/>
          <w:bCs/>
          <w:sz w:val="22"/>
          <w:szCs w:val="22"/>
          <w:highlight w:val="yellow"/>
          <w:lang w:val="en-US"/>
        </w:rPr>
        <w:t>STATIC TEST:</w:t>
      </w:r>
    </w:p>
    <w:p w14:paraId="454F36F4" w14:textId="77777777" w:rsidR="000E2758" w:rsidRPr="000C0147" w:rsidRDefault="000E2758" w:rsidP="000E2758">
      <w:pPr>
        <w:rPr>
          <w:b/>
          <w:bCs/>
        </w:rPr>
      </w:pPr>
      <w:r w:rsidRPr="000C0147">
        <w:rPr>
          <w:b/>
          <w:bCs/>
        </w:rPr>
        <w:t>1. Introduction and Objectives</w:t>
      </w:r>
    </w:p>
    <w:p w14:paraId="0AFC0D94" w14:textId="77777777" w:rsidR="000E2758" w:rsidRPr="000C0147" w:rsidRDefault="000E2758" w:rsidP="000E2758">
      <w:r w:rsidRPr="000C0147">
        <w:t>The Static Fire Test is the critical validation phase of the propulsion system. In this test, the rocket motor is ignited while securely restrained to a ground test stand. The primary objectives are:</w:t>
      </w:r>
    </w:p>
    <w:p w14:paraId="02A19F91" w14:textId="77777777" w:rsidR="000E2758" w:rsidRPr="000C0147" w:rsidRDefault="000E2758" w:rsidP="000E2758">
      <w:pPr>
        <w:numPr>
          <w:ilvl w:val="0"/>
          <w:numId w:val="17"/>
        </w:numPr>
      </w:pPr>
      <w:r w:rsidRPr="000C0147">
        <w:rPr>
          <w:b/>
          <w:bCs/>
        </w:rPr>
        <w:t>Characterize Propulsion:</w:t>
      </w:r>
      <w:r w:rsidRPr="000C0147">
        <w:t xml:space="preserve"> To measure the Thrust Curve, Peak Thrust, and Total Impulse to verify the motor meets the mission profile.</w:t>
      </w:r>
    </w:p>
    <w:p w14:paraId="0D732504" w14:textId="77777777" w:rsidR="000E2758" w:rsidRPr="000C0147" w:rsidRDefault="000E2758" w:rsidP="000E2758">
      <w:pPr>
        <w:numPr>
          <w:ilvl w:val="0"/>
          <w:numId w:val="17"/>
        </w:numPr>
      </w:pPr>
      <w:r w:rsidRPr="000C0147">
        <w:rPr>
          <w:b/>
          <w:bCs/>
        </w:rPr>
        <w:t>Validate Avionics:</w:t>
      </w:r>
      <w:r w:rsidRPr="000C0147">
        <w:t xml:space="preserve"> To test the "Dual Nano" setup under high-vibration conditions without risking flight hardware.</w:t>
      </w:r>
    </w:p>
    <w:p w14:paraId="155FCBCC" w14:textId="77777777" w:rsidR="000E2758" w:rsidRPr="000C0147" w:rsidRDefault="000E2758" w:rsidP="000E2758">
      <w:pPr>
        <w:numPr>
          <w:ilvl w:val="0"/>
          <w:numId w:val="17"/>
        </w:numPr>
      </w:pPr>
      <w:r w:rsidRPr="000C0147">
        <w:rPr>
          <w:b/>
          <w:bCs/>
        </w:rPr>
        <w:t>Verify Mechanical Integrity:</w:t>
      </w:r>
      <w:r w:rsidRPr="000C0147">
        <w:t xml:space="preserve"> To ensure the Thrust Vector Control (TVC) mounts and gimballing system can withstand the force of firing.</w:t>
      </w:r>
    </w:p>
    <w:p w14:paraId="171A0437" w14:textId="5D8D30B1" w:rsidR="000E2758" w:rsidRPr="000C0147" w:rsidRDefault="000E2758" w:rsidP="000E2758"/>
    <w:p w14:paraId="5C2060CF" w14:textId="77777777" w:rsidR="000E2758" w:rsidRPr="000C0147" w:rsidRDefault="000E2758" w:rsidP="000E2758">
      <w:pPr>
        <w:rPr>
          <w:b/>
          <w:bCs/>
        </w:rPr>
      </w:pPr>
      <w:r w:rsidRPr="000C0147">
        <w:rPr>
          <w:b/>
          <w:bCs/>
        </w:rPr>
        <w:t>2. Theoretical Framework</w:t>
      </w:r>
    </w:p>
    <w:p w14:paraId="612ED331" w14:textId="77777777" w:rsidR="000E2758" w:rsidRPr="000C0147" w:rsidRDefault="000E2758" w:rsidP="000E2758">
      <w:r w:rsidRPr="000C0147">
        <w:t>To interpret the test results, the following parameters are defined:</w:t>
      </w:r>
    </w:p>
    <w:p w14:paraId="5C68F184" w14:textId="77777777" w:rsidR="000E2758" w:rsidRPr="000C0147" w:rsidRDefault="000E2758" w:rsidP="000E2758">
      <w:pPr>
        <w:rPr>
          <w:b/>
          <w:bCs/>
        </w:rPr>
      </w:pPr>
      <w:r w:rsidRPr="000C0147">
        <w:rPr>
          <w:b/>
          <w:bCs/>
        </w:rPr>
        <w:t>2.1 Thrust Generation and Curve</w:t>
      </w:r>
    </w:p>
    <w:p w14:paraId="41063250" w14:textId="77777777" w:rsidR="000E2758" w:rsidRPr="000C0147" w:rsidRDefault="000E2758" w:rsidP="000E2758">
      <w:r w:rsidRPr="000C0147">
        <w:t xml:space="preserve">Thrust is the reaction force described by Newton’s Third Law. The </w:t>
      </w:r>
      <w:r w:rsidRPr="000C0147">
        <w:rPr>
          <w:b/>
          <w:bCs/>
        </w:rPr>
        <w:t>Thrust Curve</w:t>
      </w:r>
      <w:r w:rsidRPr="000C0147">
        <w:t xml:space="preserve"> is a graphical representation of this force over time.</w:t>
      </w:r>
    </w:p>
    <w:p w14:paraId="25C50D57" w14:textId="77777777" w:rsidR="000E2758" w:rsidRPr="000C0147" w:rsidRDefault="000E2758" w:rsidP="000E2758">
      <w:pPr>
        <w:numPr>
          <w:ilvl w:val="0"/>
          <w:numId w:val="18"/>
        </w:numPr>
      </w:pPr>
      <w:r w:rsidRPr="000C0147">
        <w:rPr>
          <w:b/>
          <w:bCs/>
        </w:rPr>
        <w:t>X-Axis:</w:t>
      </w:r>
      <w:r w:rsidRPr="000C0147">
        <w:t xml:space="preserve"> Time (</w:t>
      </w:r>
      <w:r>
        <w:t>t</w:t>
      </w:r>
      <w:r w:rsidRPr="000C0147">
        <w:t>) in seconds.</w:t>
      </w:r>
    </w:p>
    <w:p w14:paraId="139D9A20" w14:textId="77777777" w:rsidR="000E2758" w:rsidRPr="000C0147" w:rsidRDefault="000E2758" w:rsidP="000E2758">
      <w:pPr>
        <w:numPr>
          <w:ilvl w:val="0"/>
          <w:numId w:val="18"/>
        </w:numPr>
      </w:pPr>
      <w:r w:rsidRPr="000C0147">
        <w:rPr>
          <w:b/>
          <w:bCs/>
        </w:rPr>
        <w:t>Y-Axis:</w:t>
      </w:r>
      <w:r w:rsidRPr="000C0147">
        <w:t xml:space="preserve"> Force (F) in Newtons.</w:t>
      </w:r>
    </w:p>
    <w:p w14:paraId="202E7719" w14:textId="77777777" w:rsidR="000E2758" w:rsidRPr="000C0147" w:rsidRDefault="000E2758" w:rsidP="000E2758">
      <w:pPr>
        <w:numPr>
          <w:ilvl w:val="0"/>
          <w:numId w:val="18"/>
        </w:numPr>
      </w:pPr>
      <w:r w:rsidRPr="000C0147">
        <w:rPr>
          <w:b/>
          <w:bCs/>
        </w:rPr>
        <w:t>Key Phases:</w:t>
      </w:r>
      <w:r w:rsidRPr="000C0147">
        <w:t xml:space="preserve"> The curve displays the </w:t>
      </w:r>
      <w:r w:rsidRPr="000C0147">
        <w:rPr>
          <w:i/>
          <w:iCs/>
        </w:rPr>
        <w:t>Ignition Transient</w:t>
      </w:r>
      <w:r w:rsidRPr="000C0147">
        <w:t xml:space="preserve"> (spike), </w:t>
      </w:r>
      <w:r w:rsidRPr="000C0147">
        <w:rPr>
          <w:i/>
          <w:iCs/>
        </w:rPr>
        <w:t>Steady State</w:t>
      </w:r>
      <w:r w:rsidRPr="000C0147">
        <w:t xml:space="preserve"> (burn), and </w:t>
      </w:r>
      <w:r w:rsidRPr="000C0147">
        <w:rPr>
          <w:i/>
          <w:iCs/>
        </w:rPr>
        <w:t>Tail-off</w:t>
      </w:r>
      <w:r w:rsidRPr="000C0147">
        <w:t xml:space="preserve"> (pressure drop).</w:t>
      </w:r>
    </w:p>
    <w:p w14:paraId="319BB9C6" w14:textId="77777777" w:rsidR="000E2758" w:rsidRPr="000C0147" w:rsidRDefault="000E2758" w:rsidP="000E2758">
      <w:pPr>
        <w:rPr>
          <w:b/>
          <w:bCs/>
        </w:rPr>
      </w:pPr>
      <w:r w:rsidRPr="000C0147">
        <w:rPr>
          <w:b/>
          <w:bCs/>
        </w:rPr>
        <w:t>2.2 Impulse Calculations</w:t>
      </w:r>
    </w:p>
    <w:p w14:paraId="3E32A38B" w14:textId="77777777" w:rsidR="000E2758" w:rsidRDefault="000E2758" w:rsidP="000E2758">
      <w:pPr>
        <w:numPr>
          <w:ilvl w:val="0"/>
          <w:numId w:val="19"/>
        </w:numPr>
      </w:pPr>
      <w:r w:rsidRPr="000C0147">
        <w:t>Total Impulse: Represents the total energy capacity of the motor, used to classify the motor (Class A, B, C, etc.). It is calculated by integrating the area under the thrust curve:</w:t>
      </w:r>
    </w:p>
    <w:p w14:paraId="37B8D155" w14:textId="77777777" w:rsidR="000E2758" w:rsidRPr="000C0147" w:rsidRDefault="000E2758" w:rsidP="000E2758">
      <w:pPr>
        <w:ind w:left="720"/>
        <w:jc w:val="center"/>
      </w:pPr>
      <w:r w:rsidRPr="000C0147">
        <w:rPr>
          <w:noProof/>
        </w:rPr>
        <w:drawing>
          <wp:inline distT="0" distB="0" distL="0" distR="0" wp14:anchorId="7F618E30" wp14:editId="5C98BE7F">
            <wp:extent cx="1339850" cy="410447"/>
            <wp:effectExtent l="0" t="0" r="0" b="8890"/>
            <wp:docPr id="176830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374" name=""/>
                    <pic:cNvPicPr/>
                  </pic:nvPicPr>
                  <pic:blipFill>
                    <a:blip r:embed="rId5"/>
                    <a:stretch>
                      <a:fillRect/>
                    </a:stretch>
                  </pic:blipFill>
                  <pic:spPr>
                    <a:xfrm>
                      <a:off x="0" y="0"/>
                      <a:ext cx="1357409" cy="415826"/>
                    </a:xfrm>
                    <a:prstGeom prst="rect">
                      <a:avLst/>
                    </a:prstGeom>
                  </pic:spPr>
                </pic:pic>
              </a:graphicData>
            </a:graphic>
          </wp:inline>
        </w:drawing>
      </w:r>
    </w:p>
    <w:p w14:paraId="48436872" w14:textId="77777777" w:rsidR="000E2758" w:rsidRPr="000C0147" w:rsidRDefault="000E2758" w:rsidP="000E2758">
      <w:pPr>
        <w:numPr>
          <w:ilvl w:val="0"/>
          <w:numId w:val="19"/>
        </w:numPr>
      </w:pPr>
      <w:r w:rsidRPr="000C0147">
        <w:lastRenderedPageBreak/>
        <w:t>Specific Impulse</w:t>
      </w:r>
      <w:r>
        <w:t xml:space="preserve"> </w:t>
      </w:r>
      <w:r w:rsidRPr="000C0147">
        <w:t>: Measures fuel efficiency (push produced per unit of fuel mass):</w:t>
      </w:r>
    </w:p>
    <w:p w14:paraId="5D0AAA97" w14:textId="77777777" w:rsidR="000E2758" w:rsidRPr="000C0147" w:rsidRDefault="000E2758" w:rsidP="000E2758">
      <w:pPr>
        <w:jc w:val="center"/>
      </w:pPr>
      <w:r w:rsidRPr="000C0147">
        <w:rPr>
          <w:noProof/>
        </w:rPr>
        <w:drawing>
          <wp:inline distT="0" distB="0" distL="0" distR="0" wp14:anchorId="6AD1001A" wp14:editId="6EFDC9D9">
            <wp:extent cx="1403350" cy="446993"/>
            <wp:effectExtent l="0" t="0" r="6350" b="0"/>
            <wp:docPr id="22362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23063" name=""/>
                    <pic:cNvPicPr/>
                  </pic:nvPicPr>
                  <pic:blipFill>
                    <a:blip r:embed="rId6"/>
                    <a:stretch>
                      <a:fillRect/>
                    </a:stretch>
                  </pic:blipFill>
                  <pic:spPr>
                    <a:xfrm>
                      <a:off x="0" y="0"/>
                      <a:ext cx="1419373" cy="452097"/>
                    </a:xfrm>
                    <a:prstGeom prst="rect">
                      <a:avLst/>
                    </a:prstGeom>
                  </pic:spPr>
                </pic:pic>
              </a:graphicData>
            </a:graphic>
          </wp:inline>
        </w:drawing>
      </w:r>
      <w:r>
        <w:t>(g</w:t>
      </w:r>
      <w:r w:rsidRPr="000C0147">
        <w:t>0 = 9.81 m/s2)</w:t>
      </w:r>
    </w:p>
    <w:p w14:paraId="7D3F4023" w14:textId="0C91D96F" w:rsidR="000E2758" w:rsidRPr="000C0147" w:rsidRDefault="000E2758" w:rsidP="000E2758"/>
    <w:p w14:paraId="7E8C8462" w14:textId="77777777" w:rsidR="000E2758" w:rsidRPr="000C0147" w:rsidRDefault="000E2758" w:rsidP="000E2758">
      <w:pPr>
        <w:rPr>
          <w:b/>
          <w:bCs/>
        </w:rPr>
      </w:pPr>
      <w:r w:rsidRPr="000C0147">
        <w:rPr>
          <w:b/>
          <w:bCs/>
        </w:rPr>
        <w:t>3. Experimental Setup (Hardware &amp; Electronics)</w:t>
      </w:r>
    </w:p>
    <w:p w14:paraId="6FBFA599" w14:textId="77777777" w:rsidR="000E2758" w:rsidRPr="000C0147" w:rsidRDefault="000E2758" w:rsidP="000E2758">
      <w:r w:rsidRPr="000C0147">
        <w:t xml:space="preserve">The setup is divided into the </w:t>
      </w:r>
      <w:r w:rsidRPr="000C0147">
        <w:rPr>
          <w:b/>
          <w:bCs/>
        </w:rPr>
        <w:t>Ground Station</w:t>
      </w:r>
      <w:r w:rsidRPr="000C0147">
        <w:t xml:space="preserve"> (Force Measurement) and the </w:t>
      </w:r>
      <w:r w:rsidRPr="000C0147">
        <w:rPr>
          <w:b/>
          <w:bCs/>
        </w:rPr>
        <w:t>Onboard Avionics</w:t>
      </w:r>
      <w:r w:rsidRPr="000C0147">
        <w:t xml:space="preserve"> (Vibration &amp; TVC Validation).</w:t>
      </w:r>
    </w:p>
    <w:p w14:paraId="2640E47B" w14:textId="77777777" w:rsidR="000E2758" w:rsidRPr="000C0147" w:rsidRDefault="000E2758" w:rsidP="000E2758">
      <w:pPr>
        <w:rPr>
          <w:b/>
          <w:bCs/>
        </w:rPr>
      </w:pPr>
      <w:r w:rsidRPr="000C0147">
        <w:rPr>
          <w:b/>
          <w:bCs/>
        </w:rPr>
        <w:t>3.1 Ground Test Stand (Thrust Measurement)</w:t>
      </w:r>
    </w:p>
    <w:p w14:paraId="228A0CF1" w14:textId="77777777" w:rsidR="000E2758" w:rsidRPr="000C0147" w:rsidRDefault="000E2758" w:rsidP="000E2758">
      <w:r w:rsidRPr="000C0147">
        <w:t>Since the onboard accelerometer cannot measure thrust when the rocket is clamped stationary, an external sensor system is required.</w:t>
      </w:r>
    </w:p>
    <w:p w14:paraId="251F2D41" w14:textId="77777777" w:rsidR="000E2758" w:rsidRPr="000C0147" w:rsidRDefault="000E2758" w:rsidP="000E2758">
      <w:pPr>
        <w:numPr>
          <w:ilvl w:val="0"/>
          <w:numId w:val="20"/>
        </w:numPr>
      </w:pPr>
      <w:r w:rsidRPr="000C0147">
        <w:rPr>
          <w:b/>
          <w:bCs/>
        </w:rPr>
        <w:t>Mechanical Frame:</w:t>
      </w:r>
      <w:r w:rsidRPr="000C0147">
        <w:t xml:space="preserve"> A rigid wooden or metal sled design that clamps the rocket motor horizontally or vertically, allowing for slight axial sliding against the sensor.</w:t>
      </w:r>
    </w:p>
    <w:p w14:paraId="3817D6D4" w14:textId="77777777" w:rsidR="000E2758" w:rsidRPr="000C0147" w:rsidRDefault="000E2758" w:rsidP="000E2758">
      <w:pPr>
        <w:numPr>
          <w:ilvl w:val="0"/>
          <w:numId w:val="20"/>
        </w:numPr>
      </w:pPr>
      <w:r w:rsidRPr="000C0147">
        <w:rPr>
          <w:b/>
          <w:bCs/>
        </w:rPr>
        <w:t>Sensor (Load Cell):</w:t>
      </w:r>
      <w:r w:rsidRPr="000C0147">
        <w:t xml:space="preserve"> A single-point load cell rated for </w:t>
      </w:r>
      <w:r w:rsidRPr="000C0147">
        <w:rPr>
          <w:b/>
          <w:bCs/>
        </w:rPr>
        <w:t>150% of expected peak thrust</w:t>
      </w:r>
      <w:r w:rsidRPr="000C0147">
        <w:t xml:space="preserve"> (e.g., for a 100N motor, use a 20kg/200N cell) to prevent sensor saturation.</w:t>
      </w:r>
    </w:p>
    <w:p w14:paraId="0599500C" w14:textId="77777777" w:rsidR="000E2758" w:rsidRPr="000C0147" w:rsidRDefault="000E2758" w:rsidP="000E2758">
      <w:pPr>
        <w:numPr>
          <w:ilvl w:val="0"/>
          <w:numId w:val="20"/>
        </w:numPr>
      </w:pPr>
      <w:r w:rsidRPr="000C0147">
        <w:rPr>
          <w:b/>
          <w:bCs/>
        </w:rPr>
        <w:t>Amplifier:</w:t>
      </w:r>
      <w:r w:rsidRPr="000C0147">
        <w:t xml:space="preserve"> An </w:t>
      </w:r>
      <w:r w:rsidRPr="000C0147">
        <w:rPr>
          <w:b/>
          <w:bCs/>
        </w:rPr>
        <w:t>HX711 module</w:t>
      </w:r>
      <w:r w:rsidRPr="000C0147">
        <w:t xml:space="preserve"> is used to amplify the millivolt signal from the load cell for the microcontroller.</w:t>
      </w:r>
    </w:p>
    <w:p w14:paraId="65A08558" w14:textId="77777777" w:rsidR="000E2758" w:rsidRPr="000C0147" w:rsidRDefault="000E2758" w:rsidP="000E2758">
      <w:pPr>
        <w:numPr>
          <w:ilvl w:val="0"/>
          <w:numId w:val="20"/>
        </w:numPr>
      </w:pPr>
      <w:r w:rsidRPr="000C0147">
        <w:rPr>
          <w:b/>
          <w:bCs/>
        </w:rPr>
        <w:t>Data Logger:</w:t>
      </w:r>
      <w:r w:rsidRPr="000C0147">
        <w:t xml:space="preserve"> An Arduino UNO (distinct from the flight computer) connected via USB to a laptop running a Serial Plotter.</w:t>
      </w:r>
    </w:p>
    <w:p w14:paraId="5A286885" w14:textId="77777777" w:rsidR="000E2758" w:rsidRPr="000C0147" w:rsidRDefault="000E2758" w:rsidP="000E2758">
      <w:pPr>
        <w:numPr>
          <w:ilvl w:val="0"/>
          <w:numId w:val="20"/>
        </w:numPr>
      </w:pPr>
      <w:r w:rsidRPr="000C0147">
        <w:rPr>
          <w:b/>
          <w:bCs/>
        </w:rPr>
        <w:t>Sampling Rate:</w:t>
      </w:r>
      <w:r w:rsidRPr="000C0147">
        <w:t xml:space="preserve"> Minimum </w:t>
      </w:r>
      <w:r w:rsidRPr="000C0147">
        <w:rPr>
          <w:b/>
          <w:bCs/>
        </w:rPr>
        <w:t>80Hz</w:t>
      </w:r>
      <w:r w:rsidRPr="000C0147">
        <w:t xml:space="preserve"> (recommended 100Hz+) to capture the rapid ignition spike.</w:t>
      </w:r>
    </w:p>
    <w:p w14:paraId="0033DE86" w14:textId="524F36B6" w:rsidR="000E2758" w:rsidRPr="000C0147" w:rsidRDefault="000E2758" w:rsidP="000E2758"/>
    <w:p w14:paraId="0CBB1000" w14:textId="0D58B120" w:rsidR="000E2758" w:rsidRPr="000C0147" w:rsidRDefault="000E2758" w:rsidP="000E2758"/>
    <w:p w14:paraId="6745270E" w14:textId="77777777" w:rsidR="0084704C" w:rsidRDefault="0084704C" w:rsidP="0084704C"/>
    <w:sectPr w:rsidR="00847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0F28"/>
    <w:multiLevelType w:val="multilevel"/>
    <w:tmpl w:val="24B6B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804AC"/>
    <w:multiLevelType w:val="multilevel"/>
    <w:tmpl w:val="D45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2039F"/>
    <w:multiLevelType w:val="multilevel"/>
    <w:tmpl w:val="1BE44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05916"/>
    <w:multiLevelType w:val="multilevel"/>
    <w:tmpl w:val="E582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B4AC5"/>
    <w:multiLevelType w:val="multilevel"/>
    <w:tmpl w:val="421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D2E5D"/>
    <w:multiLevelType w:val="multilevel"/>
    <w:tmpl w:val="CEA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952AA"/>
    <w:multiLevelType w:val="multilevel"/>
    <w:tmpl w:val="2618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97920"/>
    <w:multiLevelType w:val="multilevel"/>
    <w:tmpl w:val="03927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7220C"/>
    <w:multiLevelType w:val="multilevel"/>
    <w:tmpl w:val="B84E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5012C"/>
    <w:multiLevelType w:val="multilevel"/>
    <w:tmpl w:val="2D5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527FD"/>
    <w:multiLevelType w:val="multilevel"/>
    <w:tmpl w:val="98C66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A05E7"/>
    <w:multiLevelType w:val="multilevel"/>
    <w:tmpl w:val="4B0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2642"/>
    <w:multiLevelType w:val="multilevel"/>
    <w:tmpl w:val="F64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0837"/>
    <w:multiLevelType w:val="multilevel"/>
    <w:tmpl w:val="96E0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371D6"/>
    <w:multiLevelType w:val="multilevel"/>
    <w:tmpl w:val="C1D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32DF9"/>
    <w:multiLevelType w:val="multilevel"/>
    <w:tmpl w:val="DEB20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C3120"/>
    <w:multiLevelType w:val="multilevel"/>
    <w:tmpl w:val="9040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E723E"/>
    <w:multiLevelType w:val="multilevel"/>
    <w:tmpl w:val="2ACC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8B44C0"/>
    <w:multiLevelType w:val="multilevel"/>
    <w:tmpl w:val="6E9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C3ACD"/>
    <w:multiLevelType w:val="multilevel"/>
    <w:tmpl w:val="035A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86BB7"/>
    <w:multiLevelType w:val="multilevel"/>
    <w:tmpl w:val="388E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8238A4"/>
    <w:multiLevelType w:val="multilevel"/>
    <w:tmpl w:val="30B6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791A34"/>
    <w:multiLevelType w:val="multilevel"/>
    <w:tmpl w:val="EBB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572D4"/>
    <w:multiLevelType w:val="multilevel"/>
    <w:tmpl w:val="105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B6754"/>
    <w:multiLevelType w:val="multilevel"/>
    <w:tmpl w:val="BE8A3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118A7"/>
    <w:multiLevelType w:val="multilevel"/>
    <w:tmpl w:val="C9FC8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05F5C"/>
    <w:multiLevelType w:val="multilevel"/>
    <w:tmpl w:val="12EEA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957598">
    <w:abstractNumId w:val="12"/>
  </w:num>
  <w:num w:numId="2" w16cid:durableId="991369134">
    <w:abstractNumId w:val="14"/>
  </w:num>
  <w:num w:numId="3" w16cid:durableId="1880898898">
    <w:abstractNumId w:val="6"/>
  </w:num>
  <w:num w:numId="4" w16cid:durableId="1717705303">
    <w:abstractNumId w:val="7"/>
  </w:num>
  <w:num w:numId="5" w16cid:durableId="1344405876">
    <w:abstractNumId w:val="8"/>
  </w:num>
  <w:num w:numId="6" w16cid:durableId="2108843551">
    <w:abstractNumId w:val="24"/>
  </w:num>
  <w:num w:numId="7" w16cid:durableId="401876087">
    <w:abstractNumId w:val="22"/>
  </w:num>
  <w:num w:numId="8" w16cid:durableId="27032581">
    <w:abstractNumId w:val="2"/>
  </w:num>
  <w:num w:numId="9" w16cid:durableId="1110856937">
    <w:abstractNumId w:val="18"/>
  </w:num>
  <w:num w:numId="10" w16cid:durableId="1755518076">
    <w:abstractNumId w:val="11"/>
  </w:num>
  <w:num w:numId="11" w16cid:durableId="1408384665">
    <w:abstractNumId w:val="25"/>
  </w:num>
  <w:num w:numId="12" w16cid:durableId="305817505">
    <w:abstractNumId w:val="10"/>
  </w:num>
  <w:num w:numId="13" w16cid:durableId="2020425905">
    <w:abstractNumId w:val="15"/>
  </w:num>
  <w:num w:numId="14" w16cid:durableId="1927685462">
    <w:abstractNumId w:val="26"/>
  </w:num>
  <w:num w:numId="15" w16cid:durableId="289477342">
    <w:abstractNumId w:val="4"/>
  </w:num>
  <w:num w:numId="16" w16cid:durableId="771171584">
    <w:abstractNumId w:val="0"/>
  </w:num>
  <w:num w:numId="17" w16cid:durableId="1481462131">
    <w:abstractNumId w:val="9"/>
  </w:num>
  <w:num w:numId="18" w16cid:durableId="582647763">
    <w:abstractNumId w:val="23"/>
  </w:num>
  <w:num w:numId="19" w16cid:durableId="1681354066">
    <w:abstractNumId w:val="1"/>
  </w:num>
  <w:num w:numId="20" w16cid:durableId="364910642">
    <w:abstractNumId w:val="5"/>
  </w:num>
  <w:num w:numId="21" w16cid:durableId="1646154935">
    <w:abstractNumId w:val="21"/>
  </w:num>
  <w:num w:numId="22" w16cid:durableId="1796020801">
    <w:abstractNumId w:val="13"/>
  </w:num>
  <w:num w:numId="23" w16cid:durableId="505173635">
    <w:abstractNumId w:val="20"/>
  </w:num>
  <w:num w:numId="24" w16cid:durableId="83382239">
    <w:abstractNumId w:val="3"/>
  </w:num>
  <w:num w:numId="25" w16cid:durableId="203518362">
    <w:abstractNumId w:val="16"/>
  </w:num>
  <w:num w:numId="26" w16cid:durableId="964845371">
    <w:abstractNumId w:val="19"/>
  </w:num>
  <w:num w:numId="27" w16cid:durableId="15301484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4C"/>
    <w:rsid w:val="000E2758"/>
    <w:rsid w:val="004B50A0"/>
    <w:rsid w:val="004F2880"/>
    <w:rsid w:val="00560E78"/>
    <w:rsid w:val="00622AF9"/>
    <w:rsid w:val="006923EF"/>
    <w:rsid w:val="006B63EF"/>
    <w:rsid w:val="007A373D"/>
    <w:rsid w:val="0084704C"/>
    <w:rsid w:val="00F95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6638"/>
  <w15:chartTrackingRefBased/>
  <w15:docId w15:val="{3F4D9A71-7942-4BC7-B956-9026E4EE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04C"/>
    <w:rPr>
      <w:rFonts w:eastAsiaTheme="majorEastAsia" w:cstheme="majorBidi"/>
      <w:color w:val="272727" w:themeColor="text1" w:themeTint="D8"/>
    </w:rPr>
  </w:style>
  <w:style w:type="paragraph" w:styleId="Title">
    <w:name w:val="Title"/>
    <w:basedOn w:val="Normal"/>
    <w:next w:val="Normal"/>
    <w:link w:val="TitleChar"/>
    <w:uiPriority w:val="10"/>
    <w:qFormat/>
    <w:rsid w:val="00847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04C"/>
    <w:pPr>
      <w:spacing w:before="160"/>
      <w:jc w:val="center"/>
    </w:pPr>
    <w:rPr>
      <w:i/>
      <w:iCs/>
      <w:color w:val="404040" w:themeColor="text1" w:themeTint="BF"/>
    </w:rPr>
  </w:style>
  <w:style w:type="character" w:customStyle="1" w:styleId="QuoteChar">
    <w:name w:val="Quote Char"/>
    <w:basedOn w:val="DefaultParagraphFont"/>
    <w:link w:val="Quote"/>
    <w:uiPriority w:val="29"/>
    <w:rsid w:val="0084704C"/>
    <w:rPr>
      <w:i/>
      <w:iCs/>
      <w:color w:val="404040" w:themeColor="text1" w:themeTint="BF"/>
    </w:rPr>
  </w:style>
  <w:style w:type="paragraph" w:styleId="ListParagraph">
    <w:name w:val="List Paragraph"/>
    <w:basedOn w:val="Normal"/>
    <w:uiPriority w:val="34"/>
    <w:qFormat/>
    <w:rsid w:val="0084704C"/>
    <w:pPr>
      <w:ind w:left="720"/>
      <w:contextualSpacing/>
    </w:pPr>
  </w:style>
  <w:style w:type="character" w:styleId="IntenseEmphasis">
    <w:name w:val="Intense Emphasis"/>
    <w:basedOn w:val="DefaultParagraphFont"/>
    <w:uiPriority w:val="21"/>
    <w:qFormat/>
    <w:rsid w:val="0084704C"/>
    <w:rPr>
      <w:i/>
      <w:iCs/>
      <w:color w:val="2F5496" w:themeColor="accent1" w:themeShade="BF"/>
    </w:rPr>
  </w:style>
  <w:style w:type="paragraph" w:styleId="IntenseQuote">
    <w:name w:val="Intense Quote"/>
    <w:basedOn w:val="Normal"/>
    <w:next w:val="Normal"/>
    <w:link w:val="IntenseQuoteChar"/>
    <w:uiPriority w:val="30"/>
    <w:qFormat/>
    <w:rsid w:val="00847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04C"/>
    <w:rPr>
      <w:i/>
      <w:iCs/>
      <w:color w:val="2F5496" w:themeColor="accent1" w:themeShade="BF"/>
    </w:rPr>
  </w:style>
  <w:style w:type="character" w:styleId="IntenseReference">
    <w:name w:val="Intense Reference"/>
    <w:basedOn w:val="DefaultParagraphFont"/>
    <w:uiPriority w:val="32"/>
    <w:qFormat/>
    <w:rsid w:val="00847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BOOMIKA MBG</dc:creator>
  <cp:keywords/>
  <dc:description/>
  <cp:lastModifiedBy>BOOMIKA MBG</cp:lastModifiedBy>
  <cp:revision>3</cp:revision>
  <dcterms:created xsi:type="dcterms:W3CDTF">2025-11-28T13:39:00Z</dcterms:created>
  <dcterms:modified xsi:type="dcterms:W3CDTF">2025-11-28T14:15:00Z</dcterms:modified>
</cp:coreProperties>
</file>