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C0" w:rsidRPr="00226AC9" w:rsidRDefault="009A0DC0" w:rsidP="009A0DC0">
      <w:pPr>
        <w:jc w:val="center"/>
        <w:rPr>
          <w:b/>
          <w:color w:val="4472C4" w:themeColor="accent1"/>
          <w:sz w:val="32"/>
          <w:szCs w:val="32"/>
        </w:rPr>
      </w:pPr>
      <w:r w:rsidRPr="00226AC9">
        <w:rPr>
          <w:b/>
          <w:color w:val="4472C4" w:themeColor="accent1"/>
          <w:sz w:val="32"/>
          <w:szCs w:val="32"/>
        </w:rPr>
        <w:t>მისია, ხედვა</w:t>
      </w:r>
      <w:r w:rsidR="00226AC9" w:rsidRPr="00226AC9">
        <w:rPr>
          <w:b/>
          <w:color w:val="4472C4" w:themeColor="accent1"/>
          <w:sz w:val="32"/>
          <w:szCs w:val="32"/>
        </w:rPr>
        <w:t xml:space="preserve"> და ღირებულებები</w:t>
      </w:r>
    </w:p>
    <w:p w:rsidR="009A0DC0" w:rsidRPr="00226AC9" w:rsidRDefault="006A3499" w:rsidP="006A3499">
      <w:pPr>
        <w:jc w:val="both"/>
      </w:pPr>
      <w:r w:rsidRPr="00226AC9">
        <w:t xml:space="preserve">ავტორიზებული სახელმწიფო საგანმანათლებლო დაწესებულება </w:t>
      </w:r>
      <w:r w:rsidRPr="00226AC9">
        <w:rPr>
          <w:color w:val="4472C4" w:themeColor="accent1"/>
        </w:rPr>
        <w:t xml:space="preserve">სსიპ - საზოგადოებრივი კოლეჯი „გლდანის პროფესიული მომზადების ცენტრი“ </w:t>
      </w:r>
      <w:r w:rsidRPr="00226AC9">
        <w:t xml:space="preserve">დაფუძნდა საქართველოს განათლებისა და მეცნიერების მინისტრის 2012 წლის 10 სექტემბრის №176/ნ ბრძანების საფუძველზე. 2019 წელს საქართველოს განათლების, მეცნიერების, კულტურისა და სპორტის მინისტრის 19 ივნისის N121/ნ ბრძანებით დამტკიცდა სსიპ - კოლეჯ „გლდანის პროფესიული მომზადების ცენტრის“ წესდება და ძალადაკარგულად გამოცხადდა „საჯარო სამართლის იურიდიული პირის – საზოგადოებრივი კოლეჯის „გლდანის პროფესიული მომზადების ცენტრის“ დაფუძნებისა და მისი წესდების დამტკიცების თაობაზე“ საქართველოს განათლებისა და მეცნიერების მინისტრის 2012 წლის 10 სექტემბრის №176/ნ ბრძანება. შესაბამისად, </w:t>
      </w:r>
      <w:r w:rsidRPr="00226AC9">
        <w:rPr>
          <w:color w:val="4472C4" w:themeColor="accent1"/>
        </w:rPr>
        <w:t>სსიპ – კოლეჯი „გლდანის პროფესიული მომზადების ცენტრი“</w:t>
      </w:r>
      <w:r w:rsidRPr="00226AC9">
        <w:t xml:space="preserve"> წარმოადგენს მის უფლებამონაცვლეს.</w:t>
      </w:r>
    </w:p>
    <w:p w:rsidR="00EB0011" w:rsidRPr="00226AC9" w:rsidRDefault="00EB0011" w:rsidP="006A3499">
      <w:pPr>
        <w:jc w:val="both"/>
      </w:pPr>
    </w:p>
    <w:p w:rsidR="00EB0011" w:rsidRPr="00226AC9" w:rsidRDefault="006A3499" w:rsidP="006A3499">
      <w:pPr>
        <w:jc w:val="both"/>
      </w:pPr>
      <w:r w:rsidRPr="00226AC9">
        <w:rPr>
          <w:color w:val="4472C4" w:themeColor="accent1"/>
        </w:rPr>
        <w:t xml:space="preserve">კოლეჯის მისიას </w:t>
      </w:r>
      <w:r w:rsidRPr="00226AC9">
        <w:t>წარმოადგენს თითოეული პროფესიული სტუდენტისათვის/მსმენელისთვის ხელმისაწვდომი, სრულფასოვანი, დინამიური, ხარისხიანი პროფესიული სწავლებით უზრუნველყოფა, რაც ხელს შეუწყობს შრომის ბაზართან ადაპტირებული, კონკურენტუნარიანი კადრების მომზადებას, მათი შემდგომი დასაქმებისა და თვითრეალიზაციის პერსპექტივით.</w:t>
      </w:r>
    </w:p>
    <w:p w:rsidR="00EB0011" w:rsidRPr="00226AC9" w:rsidRDefault="00EB0011" w:rsidP="006A3499">
      <w:pPr>
        <w:jc w:val="both"/>
      </w:pPr>
    </w:p>
    <w:p w:rsidR="00EB0011" w:rsidRPr="00226AC9" w:rsidRDefault="006A3499" w:rsidP="006A3499">
      <w:pPr>
        <w:jc w:val="both"/>
      </w:pPr>
      <w:r w:rsidRPr="00226AC9">
        <w:t xml:space="preserve"> </w:t>
      </w:r>
      <w:r w:rsidRPr="00226AC9">
        <w:rPr>
          <w:color w:val="4472C4" w:themeColor="accent1"/>
        </w:rPr>
        <w:t>კოლეჯის ხედვაა,</w:t>
      </w:r>
      <w:r w:rsidRPr="00226AC9">
        <w:t xml:space="preserve"> 2025 წლისათვის კოლეჯი იყოს კერძო და სახელმწიფო სექტორებისათვის მიმზიდველი პარტნიორი და მიმართულებების შესაბამისად დააკმაყოფილოს შრომის ბაზრის მოთხოვნა კვალიფიციურ სამუშაო ძალაზე.</w:t>
      </w:r>
    </w:p>
    <w:p w:rsidR="00EB0011" w:rsidRPr="00226AC9" w:rsidRDefault="006A3499" w:rsidP="006A3499">
      <w:pPr>
        <w:jc w:val="both"/>
      </w:pPr>
      <w:r w:rsidRPr="00226AC9">
        <w:t xml:space="preserve"> </w:t>
      </w:r>
      <w:r w:rsidRPr="00226AC9">
        <w:rPr>
          <w:color w:val="4472C4" w:themeColor="accent1"/>
        </w:rPr>
        <w:t xml:space="preserve">კოლეჯის მიზანია </w:t>
      </w:r>
      <w:r w:rsidRPr="00226AC9">
        <w:t>პროფესიული სტუდენტების/მსმენელების თანამედროვე შრომის ბაზრის მოთხოვნების შესაბამისი კომპეტენციებით აღჭურვა და მათი პროფესიული და პიროვნული განვითარების ხელშეწყობა.</w:t>
      </w:r>
    </w:p>
    <w:p w:rsidR="00EB0011" w:rsidRPr="00226AC9" w:rsidRDefault="00EB0011" w:rsidP="006A3499">
      <w:pPr>
        <w:jc w:val="both"/>
      </w:pPr>
    </w:p>
    <w:p w:rsidR="007960F3" w:rsidRDefault="006A3499" w:rsidP="006A3499">
      <w:pPr>
        <w:jc w:val="both"/>
      </w:pPr>
      <w:r w:rsidRPr="00226AC9">
        <w:t xml:space="preserve"> თავისი მიზნების მისაღწევად კოლეჯის საქმიანობის საგანია განახორციელოს: პროფესიული საგანმანათლებლო პროგრამები, მოკლე ციკლის საგანმანათლებლო პროგრამები, პროფესიული მომზადების/პროფესიული გადამზადების პროგრამები, სახელმწიფო ენაში მომზადების პროგრამები, ტრენინგ-კურსები და პროგრამები არაფორმალური განათლების ფარგლებში, ერთობლივი პროფესიული საგანმანათლებლო პროგრამა/მოკლე ციკლის საგანმანათლებლო პროგრამა საქართველოს საგანმანათლებლო დაწესებულებასთან/ დაწესებულებებთან ან/და უცხო ქვეყნის კანონმდებლობის შესაბამისად აღიარებულ საგანმანათლებლო დაწესებულებასთან თანამშრომლობით, გაცვლითი პროფესიული საგანმანათლებლო პროგრამა/მოკლე ციკლის საგანმანათლებლო პროგრამა უცხო ქვეყნის კანონმდებლობის შესაბამისად აღიარებულ საგანმანათლებლო დაწესებულებასთან თანამშრომლობით. კოლეჯი დასახული მიზნების მისაღწევად ასევე ახორციელებს საქართველოს კანონმდებლობით გათვალისწინებულ სხვა უფლებამოსილებებს.</w:t>
      </w:r>
    </w:p>
    <w:p w:rsidR="000B33C8" w:rsidRDefault="000B33C8" w:rsidP="006A3499">
      <w:pPr>
        <w:jc w:val="both"/>
      </w:pPr>
    </w:p>
    <w:p w:rsidR="000B33C8" w:rsidRDefault="008868EB" w:rsidP="006A3499">
      <w:pPr>
        <w:jc w:val="both"/>
        <w:rPr>
          <w:color w:val="4472C4" w:themeColor="accent1"/>
        </w:rPr>
      </w:pPr>
      <w:r w:rsidRPr="00226AC9">
        <w:rPr>
          <w:color w:val="4472C4" w:themeColor="accent1"/>
        </w:rPr>
        <w:t xml:space="preserve">კოლეჯის </w:t>
      </w:r>
      <w:r w:rsidRPr="008868EB">
        <w:rPr>
          <w:color w:val="4472C4" w:themeColor="accent1"/>
        </w:rPr>
        <w:t>ღირებულებები</w:t>
      </w:r>
      <w:r>
        <w:rPr>
          <w:color w:val="4472C4" w:themeColor="accent1"/>
        </w:rPr>
        <w:t>:</w:t>
      </w:r>
    </w:p>
    <w:p w:rsidR="008868EB" w:rsidRPr="008868EB" w:rsidRDefault="008868EB" w:rsidP="00886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sym w:font="Symbol" w:char="F0B7"/>
      </w:r>
      <w:r w:rsidRPr="008868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  <w:shd w:val="clear" w:color="auto" w:fill="FFFFFF"/>
        </w:rPr>
        <w:t>პროფესიონალიზმი</w:t>
      </w:r>
      <w:r w:rsidRPr="008868E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 </w:t>
      </w:r>
    </w:p>
    <w:p w:rsidR="008868EB" w:rsidRPr="008868EB" w:rsidRDefault="008868EB" w:rsidP="00886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68EB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თანამშრომლობითი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გარემოს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შექმნა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8868EB" w:rsidRPr="008868EB" w:rsidRDefault="008868EB" w:rsidP="00886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68EB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გუნდური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მუშაობა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>; </w:t>
      </w:r>
    </w:p>
    <w:p w:rsidR="008868EB" w:rsidRPr="008868EB" w:rsidRDefault="008868EB" w:rsidP="00886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68EB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სწავლის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თანაბარი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შესაძლებლობა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>; </w:t>
      </w:r>
    </w:p>
    <w:p w:rsidR="008868EB" w:rsidRPr="008868EB" w:rsidRDefault="008868EB" w:rsidP="00886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68EB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საჯაროობა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>; </w:t>
      </w:r>
    </w:p>
    <w:p w:rsidR="008868EB" w:rsidRPr="008868EB" w:rsidRDefault="008868EB" w:rsidP="00886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68EB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ინოვაცია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>; </w:t>
      </w:r>
    </w:p>
    <w:p w:rsidR="008868EB" w:rsidRPr="008868EB" w:rsidRDefault="008868EB" w:rsidP="00886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68EB">
        <w:rPr>
          <w:rFonts w:ascii="Arial" w:eastAsia="Times New Roman" w:hAnsi="Arial" w:cs="Arial"/>
          <w:color w:val="222222"/>
          <w:sz w:val="24"/>
          <w:szCs w:val="24"/>
        </w:rPr>
        <w:sym w:font="Symbol" w:char="F0B7"/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პროფესიული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868EB">
        <w:rPr>
          <w:rFonts w:ascii="Sylfaen" w:eastAsia="Times New Roman" w:hAnsi="Sylfaen" w:cs="Sylfaen"/>
          <w:color w:val="222222"/>
          <w:sz w:val="24"/>
          <w:szCs w:val="24"/>
        </w:rPr>
        <w:t>განვითარება</w:t>
      </w:r>
      <w:r w:rsidRPr="008868EB">
        <w:rPr>
          <w:rFonts w:ascii="Arial" w:eastAsia="Times New Roman" w:hAnsi="Arial" w:cs="Arial"/>
          <w:color w:val="222222"/>
          <w:sz w:val="24"/>
          <w:szCs w:val="24"/>
        </w:rPr>
        <w:t>.   </w:t>
      </w:r>
    </w:p>
    <w:p w:rsidR="008868EB" w:rsidRPr="00226AC9" w:rsidRDefault="008868EB" w:rsidP="006A3499">
      <w:pPr>
        <w:jc w:val="both"/>
      </w:pPr>
      <w:bookmarkStart w:id="0" w:name="_GoBack"/>
      <w:bookmarkEnd w:id="0"/>
    </w:p>
    <w:sectPr w:rsidR="008868EB" w:rsidRPr="0022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99"/>
    <w:rsid w:val="000B33C8"/>
    <w:rsid w:val="001E4F64"/>
    <w:rsid w:val="00226AC9"/>
    <w:rsid w:val="006A3499"/>
    <w:rsid w:val="007960F3"/>
    <w:rsid w:val="008868EB"/>
    <w:rsid w:val="009A0DC0"/>
    <w:rsid w:val="00D342AC"/>
    <w:rsid w:val="00EB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1F6E"/>
  <w15:chartTrackingRefBased/>
  <w15:docId w15:val="{2973B2BC-6B8F-47BE-8F36-00E22EAD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2024-03-27T08:31:00Z</cp:lastPrinted>
  <dcterms:created xsi:type="dcterms:W3CDTF">2024-03-26T07:37:00Z</dcterms:created>
  <dcterms:modified xsi:type="dcterms:W3CDTF">2024-03-27T08:58:00Z</dcterms:modified>
</cp:coreProperties>
</file>