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after="0" w:lineRule="auto"/>
        <w:ind w:left="212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БАЛТИЙСКИЙ ФЕДЕРАЛЬНЫЙ УНИВЕРСИТЕТ</w:t>
      </w:r>
    </w:p>
    <w:p w:rsidR="00000000" w:rsidDel="00000000" w:rsidP="00000000" w:rsidRDefault="00000000" w:rsidRPr="00000000" w14:paraId="00000002">
      <w:pPr>
        <w:pageBreakBefore w:val="0"/>
        <w:spacing w:after="0" w:lineRule="auto"/>
        <w:ind w:left="212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Астрономическое сообщество БФУ им. И. Канта</w:t>
      </w:r>
    </w:p>
    <w:p w:rsidR="00000000" w:rsidDel="00000000" w:rsidP="00000000" w:rsidRDefault="00000000" w:rsidRPr="00000000" w14:paraId="00000003">
      <w:pPr>
        <w:pageBreakBefore w:val="0"/>
        <w:ind w:left="2124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ind w:left="2124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ind w:left="2124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ind w:left="2124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ind w:left="2124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ind w:left="2124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ind w:left="2124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ind w:left="2124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ind w:left="2124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left="2124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2124" w:firstLine="0"/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Коллапс сверхновой</w:t>
      </w:r>
    </w:p>
    <w:p w:rsidR="00000000" w:rsidDel="00000000" w:rsidP="00000000" w:rsidRDefault="00000000" w:rsidRPr="00000000" w14:paraId="0000000E">
      <w:pPr>
        <w:pageBreakBefore w:val="0"/>
        <w:ind w:left="2124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2124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left="2124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2124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left="2124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ind w:left="2124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ind w:left="2124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ind w:left="2124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ind w:left="2124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ind w:left="2124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ind w:left="2124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Выполнил:</w:t>
      </w:r>
    </w:p>
    <w:p w:rsidR="00000000" w:rsidDel="00000000" w:rsidP="00000000" w:rsidRDefault="00000000" w:rsidRPr="00000000" w14:paraId="00000019">
      <w:pPr>
        <w:pageBreakBefore w:val="0"/>
        <w:ind w:left="2124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Вайда Максим</w:t>
      </w:r>
    </w:p>
    <w:p w:rsidR="00000000" w:rsidDel="00000000" w:rsidP="00000000" w:rsidRDefault="00000000" w:rsidRPr="00000000" w14:paraId="0000001A">
      <w:pPr>
        <w:pageBreakBefore w:val="0"/>
        <w:ind w:left="2124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Научный руководитель:</w:t>
      </w:r>
    </w:p>
    <w:p w:rsidR="00000000" w:rsidDel="00000000" w:rsidP="00000000" w:rsidRDefault="00000000" w:rsidRPr="00000000" w14:paraId="0000001B">
      <w:pPr>
        <w:pageBreakBefore w:val="0"/>
        <w:ind w:left="2124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А.С. Байгашов</w:t>
      </w:r>
    </w:p>
    <w:p w:rsidR="00000000" w:rsidDel="00000000" w:rsidP="00000000" w:rsidRDefault="00000000" w:rsidRPr="00000000" w14:paraId="0000001C">
      <w:pPr>
        <w:pageBreakBefore w:val="0"/>
        <w:ind w:left="2124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ind w:left="2124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ind w:left="2124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ind w:left="2124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ind w:left="2124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ind w:left="2124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Калининград, 2020</w:t>
      </w:r>
    </w:p>
    <w:p w:rsidR="00000000" w:rsidDel="00000000" w:rsidP="00000000" w:rsidRDefault="00000000" w:rsidRPr="00000000" w14:paraId="00000023">
      <w:pPr>
        <w:pageBreakBefore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Содержание</w:t>
      </w:r>
    </w:p>
    <w:p w:rsidR="00000000" w:rsidDel="00000000" w:rsidP="00000000" w:rsidRDefault="00000000" w:rsidRPr="00000000" w14:paraId="00000024">
      <w:pPr>
        <w:pageBreakBefore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57.0" w:type="dxa"/>
        <w:jc w:val="left"/>
        <w:tblInd w:w="-108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784"/>
        <w:gridCol w:w="673"/>
        <w:tblGridChange w:id="0">
          <w:tblGrid>
            <w:gridCol w:w="8784"/>
            <w:gridCol w:w="67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5">
            <w:pPr>
              <w:pageBreakBefore w:val="0"/>
              <w:spacing w:line="72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pageBreakBefore w:val="0"/>
              <w:spacing w:line="72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стр.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pageBreakBefore w:val="0"/>
              <w:spacing w:line="72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Введение……………………………………………………………………</w:t>
            </w:r>
          </w:p>
        </w:tc>
        <w:tc>
          <w:tcPr/>
          <w:p w:rsidR="00000000" w:rsidDel="00000000" w:rsidP="00000000" w:rsidRDefault="00000000" w:rsidRPr="00000000" w14:paraId="00000028">
            <w:pPr>
              <w:pageBreakBefore w:val="0"/>
              <w:spacing w:line="72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pageBreakBefore w:val="0"/>
              <w:spacing w:line="72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Постановка дифференциальной задачи………………………………….</w:t>
            </w:r>
          </w:p>
        </w:tc>
        <w:tc>
          <w:tcPr/>
          <w:p w:rsidR="00000000" w:rsidDel="00000000" w:rsidP="00000000" w:rsidRDefault="00000000" w:rsidRPr="00000000" w14:paraId="0000002A">
            <w:pPr>
              <w:pageBreakBefore w:val="0"/>
              <w:spacing w:line="72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pageBreakBefore w:val="0"/>
              <w:spacing w:line="72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Начальные условия………………………………………………………...</w:t>
            </w:r>
          </w:p>
        </w:tc>
        <w:tc>
          <w:tcPr/>
          <w:p w:rsidR="00000000" w:rsidDel="00000000" w:rsidP="00000000" w:rsidRDefault="00000000" w:rsidRPr="00000000" w14:paraId="0000002C">
            <w:pPr>
              <w:pageBreakBefore w:val="0"/>
              <w:spacing w:line="72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pageBreakBefore w:val="0"/>
              <w:spacing w:line="72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Численное решение………………………………………………………...</w:t>
            </w:r>
          </w:p>
        </w:tc>
        <w:tc>
          <w:tcPr/>
          <w:p w:rsidR="00000000" w:rsidDel="00000000" w:rsidP="00000000" w:rsidRDefault="00000000" w:rsidRPr="00000000" w14:paraId="0000002E">
            <w:pPr>
              <w:pageBreakBefore w:val="0"/>
              <w:spacing w:line="72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F">
            <w:pPr>
              <w:pageBreakBefore w:val="0"/>
              <w:spacing w:line="72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Заключение ………………………………………………………………...</w:t>
            </w:r>
          </w:p>
        </w:tc>
        <w:tc>
          <w:tcPr/>
          <w:p w:rsidR="00000000" w:rsidDel="00000000" w:rsidP="00000000" w:rsidRDefault="00000000" w:rsidRPr="00000000" w14:paraId="00000030">
            <w:pPr>
              <w:pageBreakBefore w:val="0"/>
              <w:spacing w:line="72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pageBreakBefore w:val="0"/>
              <w:spacing w:line="72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Приложение </w:t>
            </w:r>
          </w:p>
        </w:tc>
        <w:tc>
          <w:tcPr/>
          <w:p w:rsidR="00000000" w:rsidDel="00000000" w:rsidP="00000000" w:rsidRDefault="00000000" w:rsidRPr="00000000" w14:paraId="00000032">
            <w:pPr>
              <w:pageBreakBefore w:val="0"/>
              <w:spacing w:line="72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pageBreakBefore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ind w:left="2124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ind w:left="2124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ind w:left="2124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ind w:left="2124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ind w:left="2124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ind w:left="2124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ind w:left="2124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ind w:left="2124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ind w:left="2124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ind w:left="2124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ind w:left="2124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ind w:left="2124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ind w:left="2124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ind w:left="2124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ind w:left="709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Аннотация</w:t>
      </w:r>
    </w:p>
    <w:p w:rsidR="00000000" w:rsidDel="00000000" w:rsidP="00000000" w:rsidRDefault="00000000" w:rsidRPr="00000000" w14:paraId="00000044">
      <w:pPr>
        <w:pageBreakBefore w:val="0"/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Данная работа посвящена исследованию движения оболочки сверхновой звезды, а также падению поверхностных слоев звезды на ядро в результате гравитационного притяжения. Приводятся результаты моделирования траектории движения оболочки в виде частиц, расположенных вокруг центра на большом расстоянии. Построена зависимость времени от координат точек траектории.</w:t>
      </w:r>
    </w:p>
    <w:p w:rsidR="00000000" w:rsidDel="00000000" w:rsidP="00000000" w:rsidRDefault="00000000" w:rsidRPr="00000000" w14:paraId="00000045">
      <w:pPr>
        <w:pageBreakBefore w:val="0"/>
        <w:ind w:firstLine="708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046">
      <w:pPr>
        <w:pageBreakBefore w:val="0"/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Одним из важных и актуальных вопросов современной астрофизики является изучение сверхновых звезд и их вспышек, которые играют важную роль в эволюции Вселенной. Они извергают колоссальное количество вещества в виде газопылевых облаков далеко в межзвездное пространство, ускоряют космический круговорот рождения и распада материи, сжимают межзвездный газ в гигантские нити и дают импульс к образованию новых планет и светил. </w:t>
      </w:r>
    </w:p>
    <w:p w:rsidR="00000000" w:rsidDel="00000000" w:rsidP="00000000" w:rsidRDefault="00000000" w:rsidRPr="00000000" w14:paraId="00000047">
      <w:pPr>
        <w:pageBreakBefore w:val="0"/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рамках настоящей работы рассматривается ситуация движения оболочки сверхновой в результате вспышки звезды. Подробные наблюдения с вычислениями описываются в работах группы ученных из Калифорнийского технического института, возглавляемой Фионой Харрисон, после астрономической сенсации в 1987 году – открытия сверхновой под кодом SN1987A. Наиболее корректный имитирующий процесс коллапса сверхновой звезды рассматривается в фильме «NOVAE» французского режиссера, художника и дизайнера Томаса Ванса.</w:t>
      </w:r>
    </w:p>
    <w:p w:rsidR="00000000" w:rsidDel="00000000" w:rsidP="00000000" w:rsidRDefault="00000000" w:rsidRPr="00000000" w14:paraId="00000048">
      <w:pPr>
        <w:pageBreakBefore w:val="0"/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данном исследовании для моделирования коллапса используются знания, полученные из лекционного материала математического моделирования, из книги Дэвида Бранча и J. Craig Wheeler «Supernova Explosions» и открытых Интернет-ресурсов.</w:t>
      </w:r>
    </w:p>
    <w:p w:rsidR="00000000" w:rsidDel="00000000" w:rsidP="00000000" w:rsidRDefault="00000000" w:rsidRPr="00000000" w14:paraId="00000049">
      <w:pPr>
        <w:pageBreakBefore w:val="0"/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целью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работы является применение изученных методов численного моделирования для решения задачи о движении оболочки сверхновой звезды. Для достижения поставленной цели необходимо решить следующие задачи: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8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определить системы дифференциальных уравнений, описывающих динамику частиц оболочки сверхновой звезды;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8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определить начальные условия для решения системы дифференциальных уравнений;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8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исследовать явление коллапса сверхновой звезды;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8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написать алгоритм решения поставленной задачи.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8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09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Постановка дифференциальной задачи</w:t>
      </w:r>
    </w:p>
    <w:p w:rsidR="00000000" w:rsidDel="00000000" w:rsidP="00000000" w:rsidRDefault="00000000" w:rsidRPr="00000000" w14:paraId="00000050">
      <w:pPr>
        <w:pageBreakBefore w:val="0"/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процессе вспышки сверхновой звезды происходит падение поверхностных слоёв звезды на ядро (центральную массивную область) в результате гравитационного притяжения. После этого происходит “отскок” вещества (это выглядит как резкое увеличение звезды в размерах). В данной работе реализовывается модель расчета движения оболочки: оболочка представляет собой совокупность частиц, которые падают на центральную часть звезды, ядро, под действием сил тяготения. Отскок происходит подобно упругому удару (рис. 1).</w:t>
      </w:r>
    </w:p>
    <w:p w:rsidR="00000000" w:rsidDel="00000000" w:rsidP="00000000" w:rsidRDefault="00000000" w:rsidRPr="00000000" w14:paraId="00000051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5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1024889</wp:posOffset>
            </wp:positionH>
            <wp:positionV relativeFrom="paragraph">
              <wp:posOffset>-34289</wp:posOffset>
            </wp:positionV>
            <wp:extent cx="3789045" cy="2828925"/>
            <wp:effectExtent b="0" l="0" r="0" t="0"/>
            <wp:wrapSquare wrapText="bothSides" distB="0" distT="0" distL="0" distR="0"/>
            <wp:docPr descr="https://upload.wikimedia.org/wikipedia/commons/e/e9/Core_collapse_scenario.png" id="3" name="image5.png"/>
            <a:graphic>
              <a:graphicData uri="http://schemas.openxmlformats.org/drawingml/2006/picture">
                <pic:pic>
                  <pic:nvPicPr>
                    <pic:cNvPr descr="https://upload.wikimedia.org/wikipedia/commons/e/e9/Core_collapse_scenario.png"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9045" cy="2828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1. Схема коллапса сверхновой</w:t>
      </w:r>
    </w:p>
    <w:p w:rsidR="00000000" w:rsidDel="00000000" w:rsidP="00000000" w:rsidRDefault="00000000" w:rsidRPr="00000000" w14:paraId="00000060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Ориентируясь на цель и формулировку задачи нашего исследования, мы составили систему дифференциальных уравнений, которая выражает изменение положения частиц оболочки относительно ядра со временем:</w:t>
      </w:r>
    </w:p>
    <w:p w:rsidR="00000000" w:rsidDel="00000000" w:rsidP="00000000" w:rsidRDefault="00000000" w:rsidRPr="00000000" w14:paraId="00000062">
      <w:pPr>
        <w:pageBreakBefore w:val="0"/>
        <w:spacing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jc w:val="center"/>
        <w:rPr/>
      </w:pPr>
      <m:oMath>
        <m:r>
          <w:rPr/>
          <m:t xml:space="preserve">{</m:t>
        </m:r>
        <m:r>
          <w:rPr>
            <w:rFonts w:ascii="Cambria Math" w:cs="Cambria Math" w:eastAsia="Cambria Math" w:hAnsi="Cambria Math"/>
            <w:sz w:val="28"/>
            <w:szCs w:val="28"/>
          </w:rPr>
          <m:t xml:space="preserve">g= 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G</m:t>
            </m:r>
            <m:sSub>
              <m:sSubPr>
                <m:ctrlPr>
                  <w:rPr>
                    <w:rFonts w:ascii="Quattrocento Sans" w:cs="Quattrocento Sans" w:eastAsia="Quattrocento Sans" w:hAnsi="Quattrocento Sans"/>
                    <w:color w:val="222222"/>
                    <w:sz w:val="20"/>
                    <w:szCs w:val="20"/>
                    <w:highlight w:val="whit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M</m:t>
                </m:r>
              </m:e>
              <m:sub>
                <m:r>
                  <w:rPr>
                    <w:rFonts w:ascii="Quattrocento Sans" w:cs="Quattrocento Sans" w:eastAsia="Quattrocento Sans" w:hAnsi="Quattrocento Sans"/>
                    <w:color w:val="222222"/>
                    <w:sz w:val="20"/>
                    <w:szCs w:val="20"/>
                    <w:highlight w:val="white"/>
                  </w:rPr>
                  <m:t xml:space="preserve">☉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M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(</m:t>
            </m:r>
            <m:sSubSup>
              <m:sSub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R</m:t>
                </m:r>
              </m:e>
              <m:sub>
                <m:r>
                  <w:rPr>
                    <w:rFonts w:ascii="Quattrocento Sans" w:cs="Quattrocento Sans" w:eastAsia="Quattrocento Sans" w:hAnsi="Quattrocento Sans"/>
                    <w:color w:val="222222"/>
                    <w:sz w:val="20"/>
                    <w:szCs w:val="20"/>
                    <w:highlight w:val="white"/>
                  </w:rPr>
                  <m:t xml:space="preserve">☉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  <w:sz w:val="28"/>
                <w:szCs w:val="28"/>
              </w:rPr>
              <m:t>∙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x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2</m:t>
                    </m:r>
                  </m:sup>
                </m:s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+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y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2</m:t>
                    </m:r>
                  </m:sup>
                </m:sSup>
              </m:e>
            </m:d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)</m:t>
            </m:r>
          </m:den>
        </m:f>
        <m:r>
          <w:rPr/>
          <m:t xml:space="preserve"> 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dx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dt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x</m:t>
            </m:r>
          </m:sub>
        </m:sSub>
        <m:r>
          <w:rPr/>
          <m:t xml:space="preserve"> 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d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x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dt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=-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gx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(</m:t>
            </m:r>
            <m:sSubSup>
              <m:sSub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R</m:t>
                </m:r>
              </m:e>
              <m:sub>
                <m:r>
                  <w:rPr>
                    <w:rFonts w:ascii="Quattrocento Sans" w:cs="Quattrocento Sans" w:eastAsia="Quattrocento Sans" w:hAnsi="Quattrocento Sans"/>
                    <w:color w:val="222222"/>
                    <w:sz w:val="20"/>
                    <w:szCs w:val="20"/>
                    <w:highlight w:val="white"/>
                  </w:rPr>
                  <m:t xml:space="preserve">☉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  <w:sz w:val="28"/>
                <w:szCs w:val="28"/>
              </w:rPr>
              <m:t>∙</m:t>
            </m:r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rad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x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2</m:t>
                        </m:r>
                      </m:sup>
                    </m:sSup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+</m:t>
                    </m:r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y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2</m:t>
                        </m:r>
                      </m:sup>
                    </m:sSup>
                  </m:e>
                </m:d>
              </m:e>
            </m:rad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)</m:t>
            </m:r>
          </m:den>
        </m:f>
        <m:r>
          <w:rPr/>
          <m:t xml:space="preserve"> 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dy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dt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y</m:t>
            </m:r>
          </m:sub>
        </m:sSub>
        <m:r>
          <w:rPr/>
          <m:t xml:space="preserve"> 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d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y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dt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=-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gy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(</m:t>
            </m:r>
            <m:sSubSup>
              <m:sSub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R</m:t>
                </m:r>
              </m:e>
              <m:sub>
                <m:r>
                  <w:rPr>
                    <w:rFonts w:ascii="Quattrocento Sans" w:cs="Quattrocento Sans" w:eastAsia="Quattrocento Sans" w:hAnsi="Quattrocento Sans"/>
                    <w:color w:val="222222"/>
                    <w:sz w:val="20"/>
                    <w:szCs w:val="20"/>
                    <w:highlight w:val="white"/>
                  </w:rPr>
                  <m:t xml:space="preserve">☉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  <w:sz w:val="28"/>
                <w:szCs w:val="28"/>
              </w:rPr>
              <m:t>∙</m:t>
            </m:r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rad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x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2</m:t>
                        </m:r>
                      </m:sup>
                    </m:sSup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+</m:t>
                    </m:r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y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2</m:t>
                        </m:r>
                      </m:sup>
                    </m:sSup>
                  </m:e>
                </m:d>
              </m:e>
            </m:rad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)</m:t>
            </m:r>
          </m:den>
        </m:f>
        <m:r>
          <w:rPr/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65">
      <w:pPr>
        <w:pageBreakBefore w:val="0"/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Изменяющейся величиной в системе является положение частиц в системе координат относительно ядра, а переменной – время.</w:t>
      </w:r>
    </w:p>
    <w:p w:rsidR="00000000" w:rsidDel="00000000" w:rsidP="00000000" w:rsidRDefault="00000000" w:rsidRPr="00000000" w14:paraId="00000066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09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Начальные условия</w:t>
      </w:r>
    </w:p>
    <w:p w:rsidR="00000000" w:rsidDel="00000000" w:rsidP="00000000" w:rsidRDefault="00000000" w:rsidRPr="00000000" w14:paraId="00000068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решения системы дифференциальных уравнений и построения математических моделей, определим начальные параметры: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размер ядра звезды – 1-1,5 солнечных масс;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радиус ядра – 10-15 км (фактически – нейтронная звезда);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число частиц оболочки – 50.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Численное решение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Результатом исследования движения оболочки сверхновой звезды во время коллапса стала модель оболочки из нескольких частиц (рис. 2-5).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2670327" cy="2057657"/>
            <wp:effectExtent b="0" l="0" r="0" t="0"/>
            <wp:wrapSquare wrapText="bothSides" distB="0" distT="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0327" cy="20576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2866557</wp:posOffset>
            </wp:positionH>
            <wp:positionV relativeFrom="paragraph">
              <wp:posOffset>8897</wp:posOffset>
            </wp:positionV>
            <wp:extent cx="2679654" cy="2057657"/>
            <wp:effectExtent b="0" l="0" r="0" t="0"/>
            <wp:wrapSquare wrapText="bothSides" distB="0" distT="0" distL="114300" distR="1143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9654" cy="20576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2908029</wp:posOffset>
            </wp:positionV>
            <wp:extent cx="2656428" cy="2040986"/>
            <wp:effectExtent b="0" l="0" r="0" t="0"/>
            <wp:wrapSquare wrapText="bothSides" distB="0" distT="0" distL="114300" distR="11430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6428" cy="20409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2866557</wp:posOffset>
            </wp:positionH>
            <wp:positionV relativeFrom="paragraph">
              <wp:posOffset>2908029</wp:posOffset>
            </wp:positionV>
            <wp:extent cx="2687152" cy="2065430"/>
            <wp:effectExtent b="0" l="0" r="0" t="0"/>
            <wp:wrapSquare wrapText="bothSides" distB="0" distT="0" distL="114300" distR="1143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7152" cy="20654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546100</wp:posOffset>
                </wp:positionV>
                <wp:extent cx="5439410" cy="570611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626275" y="926925"/>
                          <a:ext cx="5439410" cy="5706110"/>
                          <a:chOff x="2626275" y="926925"/>
                          <a:chExt cx="5439425" cy="5706150"/>
                        </a:xfrm>
                      </wpg:grpSpPr>
                      <wpg:grpSp>
                        <wpg:cNvGrpSpPr/>
                        <wpg:grpSpPr>
                          <a:xfrm>
                            <a:off x="2626295" y="926945"/>
                            <a:ext cx="5439400" cy="5706109"/>
                            <a:chOff x="0" y="0"/>
                            <a:chExt cx="5439400" cy="570610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439400" cy="5706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287396" y="2060560"/>
                              <a:ext cx="2233791" cy="728529"/>
                            </a:xfrm>
                            <a:custGeom>
                              <a:rect b="b" l="l" r="r" t="t"/>
                              <a:pathLst>
                                <a:path extrusionOk="0" h="728529" w="2233791">
                                  <a:moveTo>
                                    <a:pt x="0" y="0"/>
                                  </a:moveTo>
                                  <a:lnTo>
                                    <a:pt x="0" y="728529"/>
                                  </a:lnTo>
                                  <a:lnTo>
                                    <a:pt x="2233791" y="728529"/>
                                  </a:lnTo>
                                  <a:lnTo>
                                    <a:pt x="223379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Рис. 2. Начальное положение внешней оболочки сверхновой при кооко коллапсе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3030967" y="2060560"/>
                              <a:ext cx="2233791" cy="728529"/>
                            </a:xfrm>
                            <a:custGeom>
                              <a:rect b="b" l="l" r="r" t="t"/>
                              <a:pathLst>
                                <a:path extrusionOk="0" h="728529" w="2233791">
                                  <a:moveTo>
                                    <a:pt x="0" y="0"/>
                                  </a:moveTo>
                                  <a:lnTo>
                                    <a:pt x="0" y="728529"/>
                                  </a:lnTo>
                                  <a:lnTo>
                                    <a:pt x="2233791" y="728529"/>
                                  </a:lnTo>
                                  <a:lnTo>
                                    <a:pt x="223379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Рис. 3. Сближение внешней оболочки к ядру сверхновой при коллапсе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287396" y="4950795"/>
                              <a:ext cx="2233791" cy="728529"/>
                            </a:xfrm>
                            <a:custGeom>
                              <a:rect b="b" l="l" r="r" t="t"/>
                              <a:pathLst>
                                <a:path extrusionOk="0" h="728529" w="2233791">
                                  <a:moveTo>
                                    <a:pt x="0" y="0"/>
                                  </a:moveTo>
                                  <a:lnTo>
                                    <a:pt x="0" y="728529"/>
                                  </a:lnTo>
                                  <a:lnTo>
                                    <a:pt x="2233791" y="728529"/>
                                  </a:lnTo>
                                  <a:lnTo>
                                    <a:pt x="223379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Рис. 4. Момент падения внешней оболочки на ядро сверхновой при коллапсе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3030967" y="4977580"/>
                              <a:ext cx="2233700" cy="728529"/>
                            </a:xfrm>
                            <a:custGeom>
                              <a:rect b="b" l="l" r="r" t="t"/>
                              <a:pathLst>
                                <a:path extrusionOk="0" h="728529" w="2233700">
                                  <a:moveTo>
                                    <a:pt x="0" y="0"/>
                                  </a:moveTo>
                                  <a:lnTo>
                                    <a:pt x="0" y="728529"/>
                                  </a:lnTo>
                                  <a:lnTo>
                                    <a:pt x="2233700" y="728529"/>
                                  </a:lnTo>
                                  <a:lnTo>
                                    <a:pt x="22337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Рис. 5. Отскок внешней оболочки от ядра сверхновой при коллапсе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546100</wp:posOffset>
                </wp:positionV>
                <wp:extent cx="5439410" cy="5706110"/>
                <wp:effectExtent b="0" l="0" r="0" t="0"/>
                <wp:wrapNone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39410" cy="57061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F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tabs>
          <w:tab w:val="left" w:leader="none" w:pos="2690"/>
        </w:tabs>
        <w:spacing w:after="0" w:line="240" w:lineRule="auto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ab/>
      </w:r>
    </w:p>
    <w:p w:rsidR="00000000" w:rsidDel="00000000" w:rsidP="00000000" w:rsidRDefault="00000000" w:rsidRPr="00000000" w14:paraId="00000071">
      <w:pPr>
        <w:pageBreakBefore w:val="0"/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Заключение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Выполненное исследование продемонстрировало возможность применения средств численного моделирования для расчёта процесса коллапса сверхновой звезды и падения её оболочки на ядро. Посредством проведенного исследования мы: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34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определили системы дифференциальных уравнений, описывающих движение оболочки относительно ядра сверхновой звезды во время коллапса;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34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определили начальные условия для решения системы дифференциальных уравнений;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34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написали алгоритм решения поставленной задачи.</w:t>
      </w:r>
    </w:p>
    <w:p w:rsidR="00000000" w:rsidDel="00000000" w:rsidP="00000000" w:rsidRDefault="00000000" w:rsidRPr="00000000" w14:paraId="00000086">
      <w:pPr>
        <w:pageBreakBefore w:val="0"/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качестве дальнейшего развития настоящей работы можно рассмотреть более подробное моделирования процесса коллапса, включая систему из большего числа точек, в том числе, расположенных в несколько слоёв, отражающих пространственную структуру оболочки взрывающейся звезды. Кроме того, варьируя численные значения параметров звезды, можно рассмотреть несколько случаев коллапса, протекающего в различных условиях.</w:t>
      </w:r>
    </w:p>
    <w:p w:rsidR="00000000" w:rsidDel="00000000" w:rsidP="00000000" w:rsidRDefault="00000000" w:rsidRPr="00000000" w14:paraId="00000087">
      <w:pPr>
        <w:pageBreakBefore w:val="0"/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Список литературы и интернет-ресурсов</w:t>
      </w:r>
    </w:p>
    <w:p w:rsidR="00000000" w:rsidDel="00000000" w:rsidP="00000000" w:rsidRDefault="00000000" w:rsidRPr="00000000" w14:paraId="00000089">
      <w:pPr>
        <w:pageBreakBefore w:val="0"/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Лутц М. Изучаем Python 4-е издание. – Пер. с англ.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Supernova Explosions – David Branch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https://www.youtube.com/watch?v=jfN3lXblv9Y&amp;t=114s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https://ru.wikipedia.org/wiki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Сверхновая_звезда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http://galspace.spb.ru/indvop.file/72.html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https://www.youtube.com/watch?v=HE-A6bqnZZc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Приложение</w:t>
      </w:r>
    </w:p>
    <w:p w:rsidR="00000000" w:rsidDel="00000000" w:rsidP="00000000" w:rsidRDefault="00000000" w:rsidRPr="00000000" w14:paraId="00000095">
      <w:pPr>
        <w:pageBreakBefore w:val="0"/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кода решения задачи:</w:t>
      </w:r>
    </w:p>
    <w:p w:rsidR="00000000" w:rsidDel="00000000" w:rsidP="00000000" w:rsidRDefault="00000000" w:rsidRPr="00000000" w14:paraId="00000097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numpy as np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matplotlib.pyplot as plt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matplotlib.animation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FuncAnimation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matplotlib.animation as animation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scipy.integrate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odeint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</w:t>
      </w:r>
    </w:p>
    <w:p w:rsidR="00000000" w:rsidDel="00000000" w:rsidP="00000000" w:rsidRDefault="00000000" w:rsidRPr="00000000" w14:paraId="0000009D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M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200"/>
          <w:sz w:val="20"/>
          <w:szCs w:val="20"/>
          <w:rtl w:val="0"/>
        </w:rPr>
        <w:t xml:space="preserve"># Масса ядра в Солнечных массах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 </w:t>
      </w:r>
      <w:r w:rsidDel="00000000" w:rsidR="00000000" w:rsidRPr="00000000">
        <w:rPr>
          <w:rFonts w:ascii="Courier New" w:cs="Courier New" w:eastAsia="Courier New" w:hAnsi="Courier New"/>
          <w:color w:val="008200"/>
          <w:sz w:val="20"/>
          <w:szCs w:val="20"/>
          <w:rtl w:val="0"/>
        </w:rPr>
        <w:t xml:space="preserve"># Радиус ядра в Солнечных радиусах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G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6.67430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m_sun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1.989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30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R_sun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696340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R_shel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200"/>
          <w:sz w:val="20"/>
          <w:szCs w:val="20"/>
          <w:rtl w:val="0"/>
        </w:rPr>
        <w:t xml:space="preserve"># Радиус оболочки в солнечных радиусах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</w:t>
      </w:r>
    </w:p>
    <w:p w:rsidR="00000000" w:rsidDel="00000000" w:rsidP="00000000" w:rsidRDefault="00000000" w:rsidRPr="00000000" w14:paraId="000000A4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T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20000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200"/>
          <w:sz w:val="20"/>
          <w:szCs w:val="20"/>
          <w:rtl w:val="0"/>
        </w:rPr>
        <w:t xml:space="preserve"># Время анимации в секундах (соответствует примерно реальному времени коллапса оболочки)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 </w:t>
      </w:r>
      <w:r w:rsidDel="00000000" w:rsidR="00000000" w:rsidRPr="00000000">
        <w:rPr>
          <w:rFonts w:ascii="Courier New" w:cs="Courier New" w:eastAsia="Courier New" w:hAnsi="Courier New"/>
          <w:color w:val="008200"/>
          <w:sz w:val="20"/>
          <w:szCs w:val="20"/>
          <w:rtl w:val="0"/>
        </w:rPr>
        <w:t xml:space="preserve"># Число шагов / кадров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</w:t>
      </w:r>
    </w:p>
    <w:p w:rsidR="00000000" w:rsidDel="00000000" w:rsidP="00000000" w:rsidRDefault="00000000" w:rsidRPr="00000000" w14:paraId="000000A7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tau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np.linspace(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,T,n) </w:t>
      </w:r>
      <w:r w:rsidDel="00000000" w:rsidR="00000000" w:rsidRPr="00000000">
        <w:rPr>
          <w:rFonts w:ascii="Courier New" w:cs="Courier New" w:eastAsia="Courier New" w:hAnsi="Courier New"/>
          <w:color w:val="008200"/>
          <w:sz w:val="20"/>
          <w:szCs w:val="20"/>
          <w:rtl w:val="0"/>
        </w:rPr>
        <w:t xml:space="preserve"># Массив для одного временного шага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</w:t>
      </w:r>
    </w:p>
    <w:p w:rsidR="00000000" w:rsidDel="00000000" w:rsidP="00000000" w:rsidRDefault="00000000" w:rsidRPr="00000000" w14:paraId="000000A9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200"/>
          <w:sz w:val="20"/>
          <w:szCs w:val="20"/>
          <w:rtl w:val="0"/>
        </w:rPr>
        <w:t xml:space="preserve"># Число частиц оболочки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p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np.zeros((N,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color w:val="008200"/>
          <w:sz w:val="20"/>
          <w:szCs w:val="20"/>
          <w:rtl w:val="0"/>
        </w:rPr>
        <w:t xml:space="preserve"># Массив для координат и скоростей всех точек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</w:t>
      </w:r>
    </w:p>
    <w:p w:rsidR="00000000" w:rsidDel="00000000" w:rsidP="00000000" w:rsidRDefault="00000000" w:rsidRPr="00000000" w14:paraId="000000AC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200"/>
          <w:sz w:val="20"/>
          <w:szCs w:val="20"/>
          <w:rtl w:val="0"/>
        </w:rPr>
        <w:t xml:space="preserve"># Массивы для записи координат для итоговой анимации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np.zeros((N,n))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np.zeros((N,n))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</w:t>
      </w:r>
    </w:p>
    <w:p w:rsidR="00000000" w:rsidDel="00000000" w:rsidP="00000000" w:rsidRDefault="00000000" w:rsidRPr="00000000" w14:paraId="000000B0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1493"/>
          <w:sz w:val="20"/>
          <w:szCs w:val="20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(N): </w:t>
      </w:r>
      <w:r w:rsidDel="00000000" w:rsidR="00000000" w:rsidRPr="00000000">
        <w:rPr>
          <w:rFonts w:ascii="Courier New" w:cs="Courier New" w:eastAsia="Courier New" w:hAnsi="Courier New"/>
          <w:color w:val="008200"/>
          <w:sz w:val="20"/>
          <w:szCs w:val="20"/>
          <w:rtl w:val="0"/>
        </w:rPr>
        <w:t xml:space="preserve"># Цикл для расстоновки точек по кругу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p[i,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], p[i,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], p[i,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], p[i,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R_shel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np.cos(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np.pi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N), 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, R_shel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np.sin(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np.pi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N), 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x[i,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], y[i,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p[i,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], p[i,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</w:t>
      </w:r>
    </w:p>
    <w:p w:rsidR="00000000" w:rsidDel="00000000" w:rsidP="00000000" w:rsidRDefault="00000000" w:rsidRPr="00000000" w14:paraId="000000B4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move_func(s, t):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x, v_x, y, v_y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</w:t>
      </w:r>
    </w:p>
    <w:p w:rsidR="00000000" w:rsidDel="00000000" w:rsidP="00000000" w:rsidRDefault="00000000" w:rsidRPr="00000000" w14:paraId="000000B7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008200"/>
          <w:sz w:val="20"/>
          <w:szCs w:val="20"/>
          <w:rtl w:val="0"/>
        </w:rPr>
        <w:t xml:space="preserve"># Система диф. уравнений на базе второго закона Ньютона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g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G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m_sun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M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(R_sun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(x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</w:t>
      </w:r>
    </w:p>
    <w:p w:rsidR="00000000" w:rsidDel="00000000" w:rsidP="00000000" w:rsidRDefault="00000000" w:rsidRPr="00000000" w14:paraId="000000BA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dxdt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v_x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dv_xdt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g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(R_sun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np.sqrt(x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</w:t>
      </w:r>
    </w:p>
    <w:p w:rsidR="00000000" w:rsidDel="00000000" w:rsidP="00000000" w:rsidRDefault="00000000" w:rsidRPr="00000000" w14:paraId="000000BD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dydt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v_y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dv_ydt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g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(R_sun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np.sqrt(x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</w:t>
      </w:r>
    </w:p>
    <w:p w:rsidR="00000000" w:rsidDel="00000000" w:rsidP="00000000" w:rsidRDefault="00000000" w:rsidRPr="00000000" w14:paraId="000000C0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dxdt, dv_xdt, dydt, dv_ydt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</w:t>
      </w:r>
    </w:p>
    <w:p w:rsidR="00000000" w:rsidDel="00000000" w:rsidP="00000000" w:rsidRDefault="00000000" w:rsidRPr="00000000" w14:paraId="000000C2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collision(x1, vx1, y1, vy1, x2, vx2, y2, vy2, radius1, radius2, mass1, mass2, K):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008200"/>
          <w:sz w:val="20"/>
          <w:szCs w:val="20"/>
          <w:rtl w:val="0"/>
        </w:rPr>
        <w:t xml:space="preserve">"""Аргументы функции: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008200"/>
          <w:sz w:val="20"/>
          <w:szCs w:val="20"/>
          <w:rtl w:val="0"/>
        </w:rPr>
        <w:t xml:space="preserve">x1,y1,vx1,vy1 - координаты и компоненты скорости 1-ой частицы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008200"/>
          <w:sz w:val="20"/>
          <w:szCs w:val="20"/>
          <w:rtl w:val="0"/>
        </w:rPr>
        <w:t xml:space="preserve">x2,y2,vx2,vy2 - ... 2-ой частицы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008200"/>
          <w:sz w:val="20"/>
          <w:szCs w:val="20"/>
          <w:rtl w:val="0"/>
        </w:rPr>
        <w:t xml:space="preserve">radius,mass1,mass2 - радиус частиц и их массы (массы разные можно задавать,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008200"/>
          <w:sz w:val="20"/>
          <w:szCs w:val="20"/>
          <w:rtl w:val="0"/>
        </w:rPr>
        <w:t xml:space="preserve">радиус для простоты взят одинаковый)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008200"/>
          <w:sz w:val="20"/>
          <w:szCs w:val="20"/>
          <w:rtl w:val="0"/>
        </w:rPr>
        <w:t xml:space="preserve">K - коэффициент восстановления (K=1 для абсолютного упругого удара, K=0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008200"/>
          <w:sz w:val="20"/>
          <w:szCs w:val="20"/>
          <w:rtl w:val="0"/>
        </w:rPr>
        <w:t xml:space="preserve">для абсолютно неупругого удара, 0&lt;K&lt;1 для реального удара).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008200"/>
          <w:sz w:val="20"/>
          <w:szCs w:val="20"/>
          <w:rtl w:val="0"/>
        </w:rPr>
        <w:t xml:space="preserve">В данном случае коэффициент ВАЖНО положить больше 1, чтобы учесть дополнительную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008200"/>
          <w:sz w:val="20"/>
          <w:szCs w:val="20"/>
          <w:rtl w:val="0"/>
        </w:rPr>
        <w:t xml:space="preserve">кенетическую энергию, возникающую в результате взрыва.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008200"/>
          <w:sz w:val="20"/>
          <w:szCs w:val="20"/>
          <w:rtl w:val="0"/>
        </w:rPr>
        <w:t xml:space="preserve">Функция возвращает компоненты скоростей частиц, рассчитанные по формулам для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008200"/>
          <w:sz w:val="20"/>
          <w:szCs w:val="20"/>
          <w:rtl w:val="0"/>
        </w:rPr>
        <w:t xml:space="preserve">реального удара, если стокновение произошло. Если удара нет, то возвращаются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008200"/>
          <w:sz w:val="20"/>
          <w:szCs w:val="20"/>
          <w:rtl w:val="0"/>
        </w:rPr>
        <w:t xml:space="preserve">те же значения скоростей, что и заданные в качестве аргументов.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008200"/>
          <w:sz w:val="20"/>
          <w:szCs w:val="20"/>
          <w:rtl w:val="0"/>
        </w:rPr>
        <w:t xml:space="preserve">"""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r12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np.sqrt((x1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x2)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(y1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y2)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8200"/>
          <w:sz w:val="20"/>
          <w:szCs w:val="20"/>
          <w:rtl w:val="0"/>
        </w:rPr>
        <w:t xml:space="preserve">#расчет расстояния между центрами частиц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008200"/>
          <w:sz w:val="20"/>
          <w:szCs w:val="20"/>
          <w:rtl w:val="0"/>
        </w:rPr>
        <w:t xml:space="preserve"># расчет модулей скоростей частиц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v1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np.sqrt(vx1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vy1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v2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np.sqrt(vx2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vy2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</w:t>
      </w:r>
    </w:p>
    <w:p w:rsidR="00000000" w:rsidDel="00000000" w:rsidP="00000000" w:rsidRDefault="00000000" w:rsidRPr="00000000" w14:paraId="000000D5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008200"/>
          <w:sz w:val="20"/>
          <w:szCs w:val="20"/>
          <w:rtl w:val="0"/>
        </w:rPr>
        <w:t xml:space="preserve">#проверка условия на столкновение: расстояние должно быть меньше 2-х радиусов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r12 &lt;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radius1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radius2: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008200"/>
          <w:sz w:val="20"/>
          <w:szCs w:val="20"/>
          <w:rtl w:val="0"/>
        </w:rPr>
        <w:t xml:space="preserve">'''вычисление углов движения частиц theta1(2), т.е. углов между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008200"/>
          <w:sz w:val="20"/>
          <w:szCs w:val="20"/>
          <w:rtl w:val="0"/>
        </w:rPr>
        <w:t xml:space="preserve">направлением скорости частицы и положительным направлением оси 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008200"/>
          <w:sz w:val="20"/>
          <w:szCs w:val="20"/>
          <w:rtl w:val="0"/>
        </w:rPr>
        <w:t xml:space="preserve">Если частица  покоится, то угол считается равным нулю. Т.к. функция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008200"/>
          <w:sz w:val="20"/>
          <w:szCs w:val="20"/>
          <w:rtl w:val="0"/>
        </w:rPr>
        <w:t xml:space="preserve">arccos имеет область значений от 0 до Pi, то в случае отрицательных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008200"/>
          <w:sz w:val="20"/>
          <w:szCs w:val="20"/>
          <w:rtl w:val="0"/>
        </w:rPr>
        <w:t xml:space="preserve">y-компонент скорости для вычисления угла theta1(2) надо из 2*Pi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008200"/>
          <w:sz w:val="20"/>
          <w:szCs w:val="20"/>
          <w:rtl w:val="0"/>
        </w:rPr>
        <w:t xml:space="preserve">вычесть значение arccos(vx/v)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008200"/>
          <w:sz w:val="20"/>
          <w:szCs w:val="20"/>
          <w:rtl w:val="0"/>
        </w:rPr>
        <w:t xml:space="preserve">'''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v1!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theta1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np.arccos(vx1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v1)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theta1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v2!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theta2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np.arccos(vx2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v2)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theta2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vy1&lt;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theta1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theta1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np.pi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vy2&lt;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theta2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theta2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np.pi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</w:t>
      </w:r>
    </w:p>
    <w:p w:rsidR="00000000" w:rsidDel="00000000" w:rsidP="00000000" w:rsidRDefault="00000000" w:rsidRPr="00000000" w14:paraId="000000EB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008200"/>
          <w:sz w:val="20"/>
          <w:szCs w:val="20"/>
          <w:rtl w:val="0"/>
        </w:rPr>
        <w:t xml:space="preserve">#вычисление угла соприкосновения.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(y1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y2)&lt;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phi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np.arccos((x1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x2)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r12)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np.pi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phi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np.arccos((x1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x2)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r12)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</w:t>
      </w:r>
    </w:p>
    <w:p w:rsidR="00000000" w:rsidDel="00000000" w:rsidP="00000000" w:rsidRDefault="00000000" w:rsidRPr="00000000" w14:paraId="000000F1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008200"/>
          <w:sz w:val="20"/>
          <w:szCs w:val="20"/>
          <w:rtl w:val="0"/>
        </w:rPr>
        <w:t xml:space="preserve"># Пересчет  x-компоненты скорости первой частицы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VX1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v1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np.cos(theta1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phi)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(mass1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K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mass2) 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np.cos(phi)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(mass1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mass2)\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K)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mass2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v2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np.cos(theta2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phi))\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np.cos(phi)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(mass1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mass2)\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K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v1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np.sin(theta1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phi)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np.cos(phi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np.pi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</w:t>
      </w:r>
    </w:p>
    <w:p w:rsidR="00000000" w:rsidDel="00000000" w:rsidP="00000000" w:rsidRDefault="00000000" w:rsidRPr="00000000" w14:paraId="000000F8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008200"/>
          <w:sz w:val="20"/>
          <w:szCs w:val="20"/>
          <w:rtl w:val="0"/>
        </w:rPr>
        <w:t xml:space="preserve"># Пересчет y-компоненты скорости первой частицы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VY1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v1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np.cos(theta1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phi)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(mass1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K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mass2) 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np.sin(phi)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(mass1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mass2) 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K)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mass2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v2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np.cos(theta2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phi)) 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np.sin(phi)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(mass1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mass2) 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K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v1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np.sin(theta1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phi)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np.sin(phi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np.pi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</w:t>
      </w:r>
    </w:p>
    <w:p w:rsidR="00000000" w:rsidDel="00000000" w:rsidP="00000000" w:rsidRDefault="00000000" w:rsidRPr="00000000" w14:paraId="000000FF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008200"/>
          <w:sz w:val="20"/>
          <w:szCs w:val="20"/>
          <w:rtl w:val="0"/>
        </w:rPr>
        <w:t xml:space="preserve"># Пересчет x-компоненты скорости второй частицы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VX2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v2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np.cos(theta2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phi)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(mass2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K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mass1) 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np.cos(phi)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(mass1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mass2)\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K)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mass1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v1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np.cos(theta1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phi)) 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np.cos(phi)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(mass1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mass2)\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K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v2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np.sin(theta2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phi)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np.cos(phi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np.pi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</w:t>
      </w:r>
    </w:p>
    <w:p w:rsidR="00000000" w:rsidDel="00000000" w:rsidP="00000000" w:rsidRDefault="00000000" w:rsidRPr="00000000" w14:paraId="00000106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008200"/>
          <w:sz w:val="20"/>
          <w:szCs w:val="20"/>
          <w:rtl w:val="0"/>
        </w:rPr>
        <w:t xml:space="preserve"># Пересчет y-компоненты скорости второй частицы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VY2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v2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np.cos(theta2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phi)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(mass2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K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mass1) 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np.sin(phi)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(mass1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mass2) 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K)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mass1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v1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np.cos(theta1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phi)) 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np.sin(phi)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(mass1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mass2)\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K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v2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np.sin(theta2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phi)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np.sin(phi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np.pi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</w:t>
      </w:r>
    </w:p>
    <w:p w:rsidR="00000000" w:rsidDel="00000000" w:rsidP="00000000" w:rsidRDefault="00000000" w:rsidRPr="00000000" w14:paraId="0000010D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008200"/>
          <w:sz w:val="20"/>
          <w:szCs w:val="20"/>
          <w:rtl w:val="0"/>
        </w:rPr>
        <w:t xml:space="preserve">#если условие столкновнеия не выполнено, то скорости частиц не пересчитываются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VX1, VY1, VX2, VY2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vx1,vy1,vx2,vy2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</w:t>
      </w:r>
    </w:p>
    <w:p w:rsidR="00000000" w:rsidDel="00000000" w:rsidP="00000000" w:rsidRDefault="00000000" w:rsidRPr="00000000" w14:paraId="00000111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VX1, VY1, VX2, VY2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</w:t>
      </w:r>
    </w:p>
    <w:p w:rsidR="00000000" w:rsidDel="00000000" w:rsidP="00000000" w:rsidRDefault="00000000" w:rsidRPr="00000000" w14:paraId="00000113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200"/>
          <w:sz w:val="20"/>
          <w:szCs w:val="20"/>
          <w:rtl w:val="0"/>
        </w:rPr>
        <w:t xml:space="preserve"># Решение задачи и проверка условий столковения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k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1493"/>
          <w:sz w:val="20"/>
          <w:szCs w:val="20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(n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[tau[k],tau[k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]]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m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1493"/>
          <w:sz w:val="20"/>
          <w:szCs w:val="20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(N):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s0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p[m,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], p[m,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], p[m,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], p[m,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sol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odeint(move_func, s0, 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</w:t>
      </w:r>
    </w:p>
    <w:p w:rsidR="00000000" w:rsidDel="00000000" w:rsidP="00000000" w:rsidRDefault="00000000" w:rsidRPr="00000000" w14:paraId="0000011A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p[m,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sol[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p[m,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sol[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p[m,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sol[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p[m,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sol[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</w:t>
      </w:r>
    </w:p>
    <w:p w:rsidR="00000000" w:rsidDel="00000000" w:rsidP="00000000" w:rsidRDefault="00000000" w:rsidRPr="00000000" w14:paraId="0000011F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x[m,k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], y[m,k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p[m,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], p[m,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</w:t>
      </w:r>
    </w:p>
    <w:p w:rsidR="00000000" w:rsidDel="00000000" w:rsidP="00000000" w:rsidRDefault="00000000" w:rsidRPr="00000000" w14:paraId="00000121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res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collision(p[m,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],p[m,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],p[m,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],p[m,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0.01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</w:t>
      </w:r>
    </w:p>
    <w:p w:rsidR="00000000" w:rsidDel="00000000" w:rsidP="00000000" w:rsidRDefault="00000000" w:rsidRPr="00000000" w14:paraId="00000123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p[m,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], p[m,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res[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], res[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</w:t>
      </w:r>
    </w:p>
    <w:p w:rsidR="00000000" w:rsidDel="00000000" w:rsidP="00000000" w:rsidRDefault="00000000" w:rsidRPr="00000000" w14:paraId="00000125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200"/>
          <w:sz w:val="20"/>
          <w:szCs w:val="20"/>
          <w:rtl w:val="0"/>
        </w:rPr>
        <w:t xml:space="preserve"># Графика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circle(radius, x0, y0): </w:t>
      </w:r>
      <w:r w:rsidDel="00000000" w:rsidR="00000000" w:rsidRPr="00000000">
        <w:rPr>
          <w:rFonts w:ascii="Courier New" w:cs="Courier New" w:eastAsia="Courier New" w:hAnsi="Courier New"/>
          <w:color w:val="008200"/>
          <w:sz w:val="20"/>
          <w:szCs w:val="20"/>
          <w:rtl w:val="0"/>
        </w:rPr>
        <w:t xml:space="preserve">#Функция, генерирующая координаты ядра звезды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phi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np.linspace(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np.pi, 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x0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radius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np.cos(phi)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y0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radius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np.sin(phi)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x, 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</w:t>
      </w:r>
    </w:p>
    <w:p w:rsidR="00000000" w:rsidDel="00000000" w:rsidP="00000000" w:rsidRDefault="00000000" w:rsidRPr="00000000" w14:paraId="0000012C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fig, ax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plt.subplots() </w:t>
      </w:r>
      <w:r w:rsidDel="00000000" w:rsidR="00000000" w:rsidRPr="00000000">
        <w:rPr>
          <w:rFonts w:ascii="Courier New" w:cs="Courier New" w:eastAsia="Courier New" w:hAnsi="Courier New"/>
          <w:color w:val="008200"/>
          <w:sz w:val="20"/>
          <w:szCs w:val="20"/>
          <w:rtl w:val="0"/>
        </w:rPr>
        <w:t xml:space="preserve">#Создание пространства для анимации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plt.plot([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], [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, ms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34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, color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'b'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, label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'Ядро звезды'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nucleus,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plt.plot([], [],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'-'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, color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'b'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8200"/>
          <w:sz w:val="20"/>
          <w:szCs w:val="20"/>
          <w:rtl w:val="0"/>
        </w:rPr>
        <w:t xml:space="preserve">#Анимируемый объект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particles,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plt.plot([], [],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'-'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, color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, lw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, label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'Внешняя оболочка'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</w:t>
      </w:r>
    </w:p>
    <w:p w:rsidR="00000000" w:rsidDel="00000000" w:rsidP="00000000" w:rsidRDefault="00000000" w:rsidRPr="00000000" w14:paraId="00000131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200"/>
          <w:sz w:val="20"/>
          <w:szCs w:val="20"/>
          <w:rtl w:val="0"/>
        </w:rPr>
        <w:t xml:space="preserve"># Определение области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edge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ax.set_xlim(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edge, edge)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ax.set_ylim(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edge, edge)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</w:t>
      </w:r>
    </w:p>
    <w:p w:rsidR="00000000" w:rsidDel="00000000" w:rsidP="00000000" w:rsidRDefault="00000000" w:rsidRPr="00000000" w14:paraId="00000136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animate(i): </w:t>
      </w:r>
      <w:r w:rsidDel="00000000" w:rsidR="00000000" w:rsidRPr="00000000">
        <w:rPr>
          <w:rFonts w:ascii="Courier New" w:cs="Courier New" w:eastAsia="Courier New" w:hAnsi="Courier New"/>
          <w:color w:val="008200"/>
          <w:sz w:val="20"/>
          <w:szCs w:val="20"/>
          <w:rtl w:val="0"/>
        </w:rPr>
        <w:t xml:space="preserve">#Функция подстановки координат в анимируемый объект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nucleus.set_data(circle(radius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R, x0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, y0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color w:val="008200"/>
          <w:sz w:val="20"/>
          <w:szCs w:val="20"/>
          <w:rtl w:val="0"/>
        </w:rPr>
        <w:t xml:space="preserve"># Ядро звезды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particles.set_data([x[:,:i]],  y[:,:i])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</w:t>
      </w:r>
    </w:p>
    <w:p w:rsidR="00000000" w:rsidDel="00000000" w:rsidP="00000000" w:rsidRDefault="00000000" w:rsidRPr="00000000" w14:paraId="0000013A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ani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animation.FuncAnimation(fig,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                      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animate,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                      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frames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                             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interval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</w:t>
      </w:r>
    </w:p>
    <w:p w:rsidR="00000000" w:rsidDel="00000000" w:rsidP="00000000" w:rsidRDefault="00000000" w:rsidRPr="00000000" w14:paraId="0000013F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plt.axis(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'equal'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plt.xlim(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plt.ylim(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9900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plt.legend()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ani.save(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'Supernova.gif'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8f8f8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 </w:t>
      </w:r>
    </w:p>
    <w:p w:rsidR="00000000" w:rsidDel="00000000" w:rsidP="00000000" w:rsidRDefault="00000000" w:rsidRPr="00000000" w14:paraId="00000145">
      <w:pPr>
        <w:pageBreakBefore w:val="0"/>
        <w:numPr>
          <w:ilvl w:val="0"/>
          <w:numId w:val="5"/>
        </w:numPr>
        <w:pBdr>
          <w:left w:color="cccccc" w:space="12" w:sz="18" w:val="single"/>
        </w:pBdr>
        <w:shd w:fill="ffffff" w:val="clear"/>
        <w:spacing w:after="0" w:lineRule="auto"/>
        <w:ind w:left="825" w:hanging="36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200"/>
          <w:sz w:val="20"/>
          <w:szCs w:val="20"/>
          <w:rtl w:val="0"/>
        </w:rPr>
        <w:t xml:space="preserve"># 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ageBreakBefore w:val="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12" w:type="defaul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Courier New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Cambria Math">
    <w:embedRegular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1434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54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74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94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14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34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54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74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94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40" w:before="400" w:line="240" w:lineRule="auto"/>
    </w:pPr>
    <w:rPr>
      <w:rFonts w:ascii="Calibri" w:cs="Calibri" w:eastAsia="Calibri" w:hAnsi="Calibri"/>
      <w:color w:val="1f4e79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0" w:before="40" w:lin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0" w:before="40" w:line="240" w:lineRule="auto"/>
    </w:pPr>
    <w:rPr>
      <w:rFonts w:ascii="Calibri" w:cs="Calibri" w:eastAsia="Calibri" w:hAnsi="Calibri"/>
      <w:color w:val="2e75b5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40" w:lineRule="auto"/>
    </w:pPr>
    <w:rPr>
      <w:rFonts w:ascii="Calibri" w:cs="Calibri" w:eastAsia="Calibri" w:hAnsi="Calibri"/>
      <w:color w:val="2e75b5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40" w:lineRule="auto"/>
    </w:pPr>
    <w:rPr>
      <w:rFonts w:ascii="Calibri" w:cs="Calibri" w:eastAsia="Calibri" w:hAnsi="Calibri"/>
      <w:smallCaps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40" w:lineRule="auto"/>
    </w:pPr>
    <w:rPr>
      <w:rFonts w:ascii="Calibri" w:cs="Calibri" w:eastAsia="Calibri" w:hAnsi="Calibri"/>
      <w:i w:val="1"/>
      <w:smallCaps w:val="1"/>
      <w:color w:val="1f4e79"/>
    </w:rPr>
  </w:style>
  <w:style w:type="paragraph" w:styleId="Title">
    <w:name w:val="Title"/>
    <w:basedOn w:val="Normal"/>
    <w:next w:val="Normal"/>
    <w:pPr>
      <w:pageBreakBefore w:val="0"/>
      <w:spacing w:after="0" w:line="204" w:lineRule="auto"/>
    </w:pPr>
    <w:rPr>
      <w:rFonts w:ascii="Calibri" w:cs="Calibri" w:eastAsia="Calibri" w:hAnsi="Calibri"/>
      <w:smallCaps w:val="1"/>
      <w:color w:val="44546a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after="240" w:line="240" w:lineRule="auto"/>
    </w:pPr>
    <w:rPr>
      <w:rFonts w:ascii="Calibri" w:cs="Calibri" w:eastAsia="Calibri" w:hAnsi="Calibri"/>
      <w:color w:val="5b9bd5"/>
      <w:sz w:val="28"/>
      <w:szCs w:val="2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2" Type="http://schemas.openxmlformats.org/officeDocument/2006/relationships/footer" Target="foot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