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EC52" w14:textId="77777777" w:rsidR="00102959" w:rsidRDefault="00336087" w:rsidP="00336087">
      <w:pPr>
        <w:pStyle w:val="Title"/>
      </w:pPr>
      <w:r w:rsidRPr="00336087">
        <w:t>Прикладное применение реверс-инжиниринга в расследованиях и атрибуции</w:t>
      </w:r>
    </w:p>
    <w:p w14:paraId="689CC660" w14:textId="77777777" w:rsidR="00A53B57" w:rsidRDefault="00336087" w:rsidP="00336087">
      <w:r>
        <w:t xml:space="preserve">В последние годы мы наблюдаем рост интереса к сфере ИБ. В России и за рубежом увеличивается объем инвестиций и расходов в ИБ, увеличивается количество материала в СМИ и медиа, постоянно открываются </w:t>
      </w:r>
      <w:proofErr w:type="spellStart"/>
      <w:r w:rsidR="00A53B57">
        <w:t>секьюрит</w:t>
      </w:r>
      <w:proofErr w:type="spellEnd"/>
      <w:r w:rsidR="00A53B57">
        <w:t xml:space="preserve">и </w:t>
      </w:r>
      <w:proofErr w:type="spellStart"/>
      <w:r>
        <w:t>стартапы</w:t>
      </w:r>
      <w:proofErr w:type="spellEnd"/>
      <w:r>
        <w:t xml:space="preserve">. </w:t>
      </w:r>
      <w:r w:rsidR="00A53B57">
        <w:t>Очень популярны у молодых специалистов направления в услугах аудита и «</w:t>
      </w:r>
      <w:proofErr w:type="spellStart"/>
      <w:r w:rsidR="00A53B57">
        <w:t>пентеста</w:t>
      </w:r>
      <w:proofErr w:type="spellEnd"/>
      <w:r w:rsidR="00A53B57">
        <w:t>» (тестирование на проникновение). Классический реверс-инжиниринг считается сложным и спрос на специалистов в этой области явно превышает предложение.</w:t>
      </w:r>
      <w:r w:rsidR="00E91BCD">
        <w:t xml:space="preserve"> </w:t>
      </w:r>
      <w:r w:rsidR="00F67C3B">
        <w:t>Несмотря</w:t>
      </w:r>
      <w:r w:rsidR="00E91BCD">
        <w:t xml:space="preserve"> на это, будущие специалисты предпочитают не заниматься такой сложной темой, считая ее излишне специализированной и сложной. </w:t>
      </w:r>
      <w:r w:rsidR="00A53B57">
        <w:t xml:space="preserve"> Наталья Касперская предложила даже </w:t>
      </w:r>
      <w:r w:rsidR="00E91BCD">
        <w:t xml:space="preserve">искусственно </w:t>
      </w:r>
      <w:r w:rsidR="00A53B57">
        <w:t xml:space="preserve">затруднить выезд за рубеж </w:t>
      </w:r>
      <w:r w:rsidR="00E91BCD">
        <w:t>таки</w:t>
      </w:r>
      <w:r w:rsidR="00E91BCD">
        <w:t>м</w:t>
      </w:r>
      <w:r w:rsidR="00E91BCD">
        <w:t xml:space="preserve"> специалист</w:t>
      </w:r>
      <w:r w:rsidR="00E91BCD">
        <w:t>ам</w:t>
      </w:r>
      <w:r w:rsidR="00E91BCD">
        <w:t xml:space="preserve"> </w:t>
      </w:r>
      <w:r w:rsidR="00A53B57">
        <w:t>(</w:t>
      </w:r>
      <w:hyperlink r:id="rId6" w:history="1">
        <w:r w:rsidR="00A53B57" w:rsidRPr="00676C1C">
          <w:rPr>
            <w:rStyle w:val="Hyperlink"/>
          </w:rPr>
          <w:t>https://www.gazeta.ru/army/2017/08/26/10859996.shtml</w:t>
        </w:r>
      </w:hyperlink>
      <w:r w:rsidR="00A53B57">
        <w:t>).</w:t>
      </w:r>
    </w:p>
    <w:p w14:paraId="617340BE" w14:textId="500FEC1F" w:rsidR="00A53B57" w:rsidRDefault="00F67C3B" w:rsidP="00336087">
      <w:r>
        <w:t>Самые известные прикладные назначения реверс-</w:t>
      </w:r>
      <w:proofErr w:type="spellStart"/>
      <w:r>
        <w:t>инжинирнга</w:t>
      </w:r>
      <w:proofErr w:type="spellEnd"/>
      <w:r>
        <w:t xml:space="preserve"> – «взлом» программ, плагиат, </w:t>
      </w:r>
      <w:proofErr w:type="spellStart"/>
      <w:r>
        <w:t>патчинг</w:t>
      </w:r>
      <w:proofErr w:type="spellEnd"/>
      <w:r>
        <w:t>, поиск уязвимостей</w:t>
      </w:r>
      <w:proofErr w:type="gramStart"/>
      <w:r w:rsidR="00722565">
        <w:t xml:space="preserve">. </w:t>
      </w:r>
      <w:proofErr w:type="gramEnd"/>
      <w:r w:rsidR="00722565">
        <w:t xml:space="preserve">Не все перечисленное является законным, и это еще одна причина, почему специалисты по реверс-инжинирингу не могут быстро и легко найти работу, </w:t>
      </w:r>
      <w:proofErr w:type="gramStart"/>
      <w:r w:rsidR="00722565">
        <w:t>т.к.</w:t>
      </w:r>
      <w:proofErr w:type="gramEnd"/>
      <w:r w:rsidR="00722565">
        <w:t xml:space="preserve"> сфера применения </w:t>
      </w:r>
      <w:proofErr w:type="spellStart"/>
      <w:r w:rsidR="00722565">
        <w:t>применения</w:t>
      </w:r>
      <w:proofErr w:type="spellEnd"/>
      <w:r w:rsidR="00722565">
        <w:t xml:space="preserve"> данных знаний и навыков ограничена. В данной презента</w:t>
      </w:r>
      <w:bookmarkStart w:id="0" w:name="_GoBack"/>
      <w:bookmarkEnd w:id="0"/>
      <w:r w:rsidR="00722565">
        <w:t xml:space="preserve">ции я хочу рассказать, как реверс-инжиниринг помогает в расследованиях и </w:t>
      </w:r>
      <w:r w:rsidR="003D31B2">
        <w:t xml:space="preserve">решении задач </w:t>
      </w:r>
      <w:r w:rsidR="00722565">
        <w:rPr>
          <w:lang w:val="en-US"/>
        </w:rPr>
        <w:t>threat</w:t>
      </w:r>
      <w:r w:rsidR="00722565" w:rsidRPr="00722565">
        <w:t xml:space="preserve"> </w:t>
      </w:r>
      <w:r w:rsidR="00722565">
        <w:rPr>
          <w:lang w:val="en-US"/>
        </w:rPr>
        <w:t>intelligence</w:t>
      </w:r>
      <w:r w:rsidR="00722565">
        <w:t xml:space="preserve"> (</w:t>
      </w:r>
      <w:proofErr w:type="spellStart"/>
      <w:r w:rsidR="00722565">
        <w:t>киберразведке</w:t>
      </w:r>
      <w:proofErr w:type="spellEnd"/>
      <w:r w:rsidR="00722565">
        <w:t xml:space="preserve">) в </w:t>
      </w:r>
      <w:r w:rsidR="00722565">
        <w:rPr>
          <w:lang w:val="en-US"/>
        </w:rPr>
        <w:t>Group</w:t>
      </w:r>
      <w:r w:rsidR="00722565" w:rsidRPr="00722565">
        <w:t>-</w:t>
      </w:r>
      <w:r w:rsidR="00722565">
        <w:rPr>
          <w:lang w:val="en-US"/>
        </w:rPr>
        <w:t>IB</w:t>
      </w:r>
      <w:r w:rsidR="00722565">
        <w:t xml:space="preserve"> на реальных рабочих кейсах. Наша работа не только законна, но и помогает сделать мир лучше.</w:t>
      </w:r>
    </w:p>
    <w:p w14:paraId="1D879A22" w14:textId="4DF72AC8" w:rsidR="00722565" w:rsidRDefault="00722565" w:rsidP="00336087">
      <w:r>
        <w:t xml:space="preserve">Презентация условно разбита на 3 </w:t>
      </w:r>
      <w:r w:rsidR="003D31B2">
        <w:t>части</w:t>
      </w:r>
      <w:r>
        <w:t>:</w:t>
      </w:r>
    </w:p>
    <w:p w14:paraId="1C47193E" w14:textId="41254917" w:rsidR="00722565" w:rsidRDefault="001267C8" w:rsidP="00722565">
      <w:pPr>
        <w:pStyle w:val="ListParagraph"/>
        <w:numPr>
          <w:ilvl w:val="0"/>
          <w:numId w:val="1"/>
        </w:numPr>
      </w:pPr>
      <w:r>
        <w:t xml:space="preserve">Преступная группа </w:t>
      </w:r>
      <w:r w:rsidR="00722565">
        <w:rPr>
          <w:lang w:val="en-US"/>
        </w:rPr>
        <w:t>Silence</w:t>
      </w:r>
    </w:p>
    <w:p w14:paraId="7630CD69" w14:textId="5817A9C0" w:rsidR="00722565" w:rsidRDefault="00722565" w:rsidP="00722565">
      <w:pPr>
        <w:pStyle w:val="ListParagraph"/>
        <w:numPr>
          <w:ilvl w:val="1"/>
          <w:numId w:val="1"/>
        </w:numPr>
      </w:pPr>
      <w:r w:rsidRPr="00722565">
        <w:t xml:space="preserve"> </w:t>
      </w:r>
      <w:r>
        <w:t>Обвинения ЦБ Украины в адрес спец служб РФ об атаке на банковский сектор и наше опровержение данных обвинений с помощью реверс-инжиниринга. 2 слайда</w:t>
      </w:r>
    </w:p>
    <w:p w14:paraId="1ED810BB" w14:textId="1B79A0A1" w:rsidR="00722565" w:rsidRDefault="00722565" w:rsidP="00722565">
      <w:pPr>
        <w:pStyle w:val="ListParagraph"/>
        <w:numPr>
          <w:ilvl w:val="1"/>
          <w:numId w:val="1"/>
        </w:numPr>
      </w:pPr>
      <w:r>
        <w:t>Определение рода деятельности и состава группы, а также языковая принадлежность преступников. 2-3 слайда</w:t>
      </w:r>
    </w:p>
    <w:p w14:paraId="64D803D2" w14:textId="70124A0A" w:rsidR="00722565" w:rsidRPr="00722565" w:rsidRDefault="00722565" w:rsidP="00722565">
      <w:pPr>
        <w:pStyle w:val="ListParagraph"/>
        <w:numPr>
          <w:ilvl w:val="0"/>
          <w:numId w:val="1"/>
        </w:numPr>
      </w:pPr>
      <w:r>
        <w:rPr>
          <w:lang w:val="en-US"/>
        </w:rPr>
        <w:t>Cobalt</w:t>
      </w:r>
    </w:p>
    <w:p w14:paraId="08AF5600" w14:textId="3FF19B0E" w:rsidR="00722565" w:rsidRDefault="00722565" w:rsidP="00722565">
      <w:pPr>
        <w:pStyle w:val="ListParagraph"/>
        <w:numPr>
          <w:ilvl w:val="1"/>
          <w:numId w:val="1"/>
        </w:numPr>
      </w:pPr>
      <w:r>
        <w:t>Выявление самой первой атаки, совершенной хакерами, которых называют самой большой угрозой банковскому сектору по всему миру.</w:t>
      </w:r>
      <w:r w:rsidR="001267C8">
        <w:t xml:space="preserve"> 2 слайда</w:t>
      </w:r>
    </w:p>
    <w:p w14:paraId="0DD12B5D" w14:textId="05D65159" w:rsidR="00722565" w:rsidRPr="00722565" w:rsidRDefault="00722565" w:rsidP="0072256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Qryptor</w:t>
      </w:r>
      <w:proofErr w:type="spellEnd"/>
    </w:p>
    <w:p w14:paraId="09FB808D" w14:textId="2F4464C3" w:rsidR="00722565" w:rsidRDefault="00722565" w:rsidP="00722565">
      <w:pPr>
        <w:pStyle w:val="ListParagraph"/>
        <w:numPr>
          <w:ilvl w:val="1"/>
          <w:numId w:val="1"/>
        </w:numPr>
      </w:pPr>
      <w:r>
        <w:t xml:space="preserve">Определение автора, его имени, места проживания и </w:t>
      </w:r>
      <w:r w:rsidR="001267C8">
        <w:t xml:space="preserve">страницы в </w:t>
      </w:r>
      <w:proofErr w:type="spellStart"/>
      <w:r w:rsidR="001267C8">
        <w:t>соц</w:t>
      </w:r>
      <w:proofErr w:type="spellEnd"/>
      <w:r w:rsidR="001267C8">
        <w:t xml:space="preserve"> сетях по следам, оставленным во вредоносной программе. 2 слайда</w:t>
      </w:r>
    </w:p>
    <w:p w14:paraId="777150AC" w14:textId="77777777" w:rsidR="003D31B2" w:rsidRDefault="003D31B2" w:rsidP="001267C8">
      <w:pPr>
        <w:rPr>
          <w:b/>
        </w:rPr>
      </w:pPr>
    </w:p>
    <w:p w14:paraId="6DDA4B54" w14:textId="64EE249D" w:rsidR="001267C8" w:rsidRPr="00722565" w:rsidRDefault="001267C8" w:rsidP="001267C8">
      <w:r w:rsidRPr="003D31B2">
        <w:rPr>
          <w:b/>
        </w:rPr>
        <w:t>Суммарное время выступления</w:t>
      </w:r>
      <w:r>
        <w:t xml:space="preserve"> – 35-4</w:t>
      </w:r>
      <w:r w:rsidR="003D31B2">
        <w:t>5</w:t>
      </w:r>
      <w:r>
        <w:t xml:space="preserve"> минут. 30 минут на презентацию + </w:t>
      </w:r>
      <w:r w:rsidR="003D31B2">
        <w:t>10</w:t>
      </w:r>
      <w:r>
        <w:t xml:space="preserve"> минут на вопросы.</w:t>
      </w:r>
    </w:p>
    <w:sectPr w:rsidR="001267C8" w:rsidRPr="00722565" w:rsidSect="009964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E36C3"/>
    <w:multiLevelType w:val="hybridMultilevel"/>
    <w:tmpl w:val="09AEC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87"/>
    <w:rsid w:val="001267C8"/>
    <w:rsid w:val="00336087"/>
    <w:rsid w:val="003D31B2"/>
    <w:rsid w:val="00722565"/>
    <w:rsid w:val="009964C5"/>
    <w:rsid w:val="00A53B57"/>
    <w:rsid w:val="00E91BCD"/>
    <w:rsid w:val="00F6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3BF88"/>
  <w15:chartTrackingRefBased/>
  <w15:docId w15:val="{00E3BBAB-E314-4847-8466-09D9D290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087"/>
  </w:style>
  <w:style w:type="paragraph" w:styleId="Heading1">
    <w:name w:val="heading 1"/>
    <w:basedOn w:val="Normal"/>
    <w:next w:val="Normal"/>
    <w:link w:val="Heading1Char"/>
    <w:uiPriority w:val="9"/>
    <w:qFormat/>
    <w:rsid w:val="0033608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8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8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8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8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8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8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8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8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8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8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8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8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8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8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8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8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8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08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608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608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8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608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36087"/>
    <w:rPr>
      <w:b/>
      <w:color w:val="ED7D31" w:themeColor="accent2"/>
    </w:rPr>
  </w:style>
  <w:style w:type="character" w:styleId="Emphasis">
    <w:name w:val="Emphasis"/>
    <w:uiPriority w:val="20"/>
    <w:qFormat/>
    <w:rsid w:val="0033608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360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608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3608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8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8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336087"/>
    <w:rPr>
      <w:i/>
    </w:rPr>
  </w:style>
  <w:style w:type="character" w:styleId="IntenseEmphasis">
    <w:name w:val="Intense Emphasis"/>
    <w:uiPriority w:val="21"/>
    <w:qFormat/>
    <w:rsid w:val="0033608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336087"/>
    <w:rPr>
      <w:b/>
    </w:rPr>
  </w:style>
  <w:style w:type="character" w:styleId="IntenseReference">
    <w:name w:val="Intense Reference"/>
    <w:uiPriority w:val="32"/>
    <w:qFormat/>
    <w:rsid w:val="0033608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3608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087"/>
    <w:pPr>
      <w:outlineLvl w:val="9"/>
    </w:pPr>
  </w:style>
  <w:style w:type="paragraph" w:customStyle="1" w:styleId="PersonalName">
    <w:name w:val="Personal Name"/>
    <w:basedOn w:val="Title"/>
    <w:rsid w:val="00336087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336087"/>
  </w:style>
  <w:style w:type="character" w:styleId="Hyperlink">
    <w:name w:val="Hyperlink"/>
    <w:basedOn w:val="DefaultParagraphFont"/>
    <w:uiPriority w:val="99"/>
    <w:unhideWhenUsed/>
    <w:rsid w:val="00A53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zeta.ru/army/2017/08/26/10859996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99B36E-B45B-D049-909A-F3297215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3</cp:revision>
  <dcterms:created xsi:type="dcterms:W3CDTF">2019-04-09T14:52:00Z</dcterms:created>
  <dcterms:modified xsi:type="dcterms:W3CDTF">2019-04-15T08:32:00Z</dcterms:modified>
</cp:coreProperties>
</file>