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59675" w14:textId="77777777" w:rsidR="004A0765" w:rsidRDefault="004A0765" w:rsidP="00521DD4">
      <w:pPr>
        <w:pStyle w:val="a7"/>
        <w:rPr>
          <w:rFonts w:hint="eastAsia"/>
        </w:rPr>
      </w:pPr>
    </w:p>
    <w:p w14:paraId="4409E7B0" w14:textId="37827325" w:rsidR="004A0765" w:rsidRPr="006D17EB" w:rsidRDefault="004A0765" w:rsidP="006D17EB">
      <w:pPr>
        <w:rPr>
          <w:sz w:val="24"/>
          <w:szCs w:val="32"/>
        </w:rPr>
      </w:pPr>
    </w:p>
    <w:tbl>
      <w:tblPr>
        <w:tblpPr w:leftFromText="180" w:rightFromText="180" w:vertAnchor="text" w:horzAnchor="margin" w:tblpY="-5"/>
        <w:tblW w:w="0" w:type="auto"/>
        <w:tblLayout w:type="fixed"/>
        <w:tblLook w:val="0000" w:firstRow="0" w:lastRow="0" w:firstColumn="0" w:lastColumn="0" w:noHBand="0" w:noVBand="0"/>
      </w:tblPr>
      <w:tblGrid>
        <w:gridCol w:w="826"/>
      </w:tblGrid>
      <w:tr w:rsidR="004A0765" w14:paraId="5CD33340" w14:textId="77777777" w:rsidTr="00E40197">
        <w:trPr>
          <w:trHeight w:val="440"/>
        </w:trPr>
        <w:tc>
          <w:tcPr>
            <w:tcW w:w="826" w:type="dxa"/>
          </w:tcPr>
          <w:p w14:paraId="4B0A14F7" w14:textId="77777777" w:rsidR="004A0765" w:rsidRDefault="004A0765" w:rsidP="00E40197">
            <w:pPr>
              <w:adjustRightInd w:val="0"/>
              <w:spacing w:line="360" w:lineRule="exact"/>
              <w:ind w:leftChars="-50" w:left="-105" w:rightChars="-50" w:right="-105"/>
              <w:rPr>
                <w:rFonts w:ascii="黑体" w:eastAsia="黑体"/>
                <w:b/>
                <w:bCs/>
                <w:sz w:val="28"/>
                <w:szCs w:val="20"/>
              </w:rPr>
            </w:pPr>
          </w:p>
        </w:tc>
      </w:tr>
      <w:tr w:rsidR="004A0765" w14:paraId="263A50B4" w14:textId="77777777" w:rsidTr="00E40197">
        <w:trPr>
          <w:trHeight w:val="440"/>
        </w:trPr>
        <w:tc>
          <w:tcPr>
            <w:tcW w:w="826" w:type="dxa"/>
          </w:tcPr>
          <w:p w14:paraId="2D621131" w14:textId="77777777" w:rsidR="004A0765" w:rsidRDefault="004A0765" w:rsidP="00E40197">
            <w:pPr>
              <w:adjustRightInd w:val="0"/>
              <w:spacing w:line="360" w:lineRule="exact"/>
              <w:rPr>
                <w:rFonts w:ascii="黑体" w:eastAsia="黑体"/>
                <w:b/>
                <w:bCs/>
                <w:sz w:val="28"/>
                <w:szCs w:val="20"/>
              </w:rPr>
            </w:pPr>
          </w:p>
        </w:tc>
      </w:tr>
    </w:tbl>
    <w:p w14:paraId="2636E34E" w14:textId="77777777" w:rsidR="004A0765" w:rsidRDefault="004A0765" w:rsidP="004A0765">
      <w:pPr>
        <w:spacing w:line="460" w:lineRule="exact"/>
        <w:rPr>
          <w:rFonts w:ascii="黑体" w:eastAsia="黑体" w:hAnsi="黑体" w:cs="宋体" w:hint="eastAsia"/>
          <w:b/>
          <w:bCs/>
          <w:color w:val="000000"/>
          <w:sz w:val="30"/>
          <w:szCs w:val="30"/>
        </w:rPr>
      </w:pPr>
    </w:p>
    <w:tbl>
      <w:tblPr>
        <w:tblW w:w="0" w:type="auto"/>
        <w:jc w:val="center"/>
        <w:tblLayout w:type="fixed"/>
        <w:tblLook w:val="0000" w:firstRow="0" w:lastRow="0" w:firstColumn="0" w:lastColumn="0" w:noHBand="0" w:noVBand="0"/>
      </w:tblPr>
      <w:tblGrid>
        <w:gridCol w:w="6729"/>
      </w:tblGrid>
      <w:tr w:rsidR="004A0765" w14:paraId="7AFAEF16" w14:textId="77777777" w:rsidTr="00E40197">
        <w:trPr>
          <w:trHeight w:val="1319"/>
          <w:jc w:val="center"/>
        </w:trPr>
        <w:tc>
          <w:tcPr>
            <w:tcW w:w="6729" w:type="dxa"/>
          </w:tcPr>
          <w:p w14:paraId="22BAFFFA" w14:textId="13EE6003" w:rsidR="004A0765" w:rsidRPr="00EB1ACC" w:rsidRDefault="004A0765" w:rsidP="00DC7A53">
            <w:pPr>
              <w:adjustRightInd w:val="0"/>
              <w:snapToGrid w:val="0"/>
              <w:spacing w:line="1000" w:lineRule="exact"/>
              <w:jc w:val="center"/>
              <w:rPr>
                <w:sz w:val="44"/>
              </w:rPr>
            </w:pPr>
            <w:r w:rsidRPr="00EB1ACC">
              <w:rPr>
                <w:rFonts w:hint="eastAsia"/>
                <w:sz w:val="44"/>
              </w:rPr>
              <w:t>深圳大学</w:t>
            </w:r>
            <w:r w:rsidR="00B33FB5">
              <w:rPr>
                <w:rFonts w:hint="eastAsia"/>
                <w:sz w:val="44"/>
              </w:rPr>
              <w:t>社会实践报告</w:t>
            </w:r>
          </w:p>
        </w:tc>
      </w:tr>
      <w:tr w:rsidR="004A0765" w:rsidRPr="00B33FB5" w14:paraId="7C11664E" w14:textId="77777777" w:rsidTr="00E40197">
        <w:trPr>
          <w:jc w:val="center"/>
        </w:trPr>
        <w:tc>
          <w:tcPr>
            <w:tcW w:w="6729" w:type="dxa"/>
          </w:tcPr>
          <w:p w14:paraId="07B313F6" w14:textId="19701DC0" w:rsidR="004A0765" w:rsidRPr="00B33FB5" w:rsidRDefault="00B33FB5" w:rsidP="00E40197">
            <w:pPr>
              <w:adjustRightInd w:val="0"/>
              <w:snapToGrid w:val="0"/>
              <w:spacing w:line="600" w:lineRule="exact"/>
              <w:jc w:val="center"/>
              <w:rPr>
                <w:sz w:val="32"/>
                <w:szCs w:val="20"/>
              </w:rPr>
            </w:pPr>
            <w:r w:rsidRPr="00B33FB5">
              <w:rPr>
                <w:rFonts w:hint="eastAsia"/>
                <w:sz w:val="32"/>
                <w:szCs w:val="20"/>
              </w:rPr>
              <w:t>2</w:t>
            </w:r>
            <w:r w:rsidRPr="00B33FB5">
              <w:rPr>
                <w:sz w:val="32"/>
                <w:szCs w:val="20"/>
              </w:rPr>
              <w:t>02</w:t>
            </w:r>
            <w:r w:rsidR="00C929DE">
              <w:rPr>
                <w:rFonts w:hint="eastAsia"/>
                <w:sz w:val="32"/>
                <w:szCs w:val="20"/>
              </w:rPr>
              <w:t>5</w:t>
            </w:r>
            <w:r w:rsidRPr="00B33FB5">
              <w:rPr>
                <w:rFonts w:hint="eastAsia"/>
                <w:sz w:val="32"/>
                <w:szCs w:val="20"/>
              </w:rPr>
              <w:t>-</w:t>
            </w:r>
            <w:r w:rsidRPr="00B33FB5">
              <w:rPr>
                <w:sz w:val="32"/>
                <w:szCs w:val="20"/>
              </w:rPr>
              <w:t>202</w:t>
            </w:r>
            <w:r w:rsidR="00C929DE">
              <w:rPr>
                <w:rFonts w:hint="eastAsia"/>
                <w:sz w:val="32"/>
                <w:szCs w:val="20"/>
              </w:rPr>
              <w:t>6</w:t>
            </w:r>
            <w:r w:rsidRPr="00B33FB5">
              <w:rPr>
                <w:rFonts w:hint="eastAsia"/>
                <w:sz w:val="32"/>
                <w:szCs w:val="20"/>
              </w:rPr>
              <w:t>学年第</w:t>
            </w:r>
            <w:r w:rsidR="00C451A5">
              <w:rPr>
                <w:rFonts w:hint="eastAsia"/>
                <w:sz w:val="32"/>
                <w:szCs w:val="20"/>
              </w:rPr>
              <w:t>一</w:t>
            </w:r>
            <w:r w:rsidRPr="00B33FB5">
              <w:rPr>
                <w:rFonts w:hint="eastAsia"/>
                <w:sz w:val="32"/>
                <w:szCs w:val="20"/>
              </w:rPr>
              <w:t>学期</w:t>
            </w:r>
          </w:p>
        </w:tc>
      </w:tr>
      <w:tr w:rsidR="004A0765" w14:paraId="7AD1530D" w14:textId="77777777" w:rsidTr="00E4019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54"/>
          <w:jc w:val="center"/>
        </w:trPr>
        <w:tc>
          <w:tcPr>
            <w:tcW w:w="6729" w:type="dxa"/>
            <w:tcBorders>
              <w:top w:val="nil"/>
              <w:left w:val="nil"/>
              <w:bottom w:val="nil"/>
              <w:right w:val="nil"/>
            </w:tcBorders>
          </w:tcPr>
          <w:p w14:paraId="428EC967" w14:textId="77777777" w:rsidR="004A0765" w:rsidRPr="00EB1ACC" w:rsidRDefault="004A0765" w:rsidP="00E40197">
            <w:pPr>
              <w:adjustRightInd w:val="0"/>
              <w:snapToGrid w:val="0"/>
              <w:spacing w:line="408" w:lineRule="auto"/>
              <w:jc w:val="center"/>
              <w:rPr>
                <w:b/>
                <w:bCs/>
                <w:spacing w:val="6"/>
              </w:rPr>
            </w:pPr>
            <w:r w:rsidRPr="00EB1ACC">
              <w:rPr>
                <w:rFonts w:hint="eastAsia"/>
                <w:b/>
                <w:bCs/>
                <w:spacing w:val="6"/>
              </w:rPr>
              <w:t xml:space="preserve"> </w:t>
            </w:r>
          </w:p>
        </w:tc>
      </w:tr>
    </w:tbl>
    <w:p w14:paraId="2CE71F9C" w14:textId="77777777" w:rsidR="004A0765" w:rsidRDefault="004A0765" w:rsidP="004A0765">
      <w:pPr>
        <w:spacing w:line="460" w:lineRule="exact"/>
        <w:rPr>
          <w:rFonts w:ascii="黑体" w:eastAsia="黑体" w:hAnsi="黑体" w:cs="宋体" w:hint="eastAsia"/>
          <w:b/>
          <w:bCs/>
          <w:color w:val="000000"/>
          <w:sz w:val="30"/>
          <w:szCs w:val="30"/>
        </w:rPr>
      </w:pPr>
    </w:p>
    <w:p w14:paraId="640FE0A6" w14:textId="77777777" w:rsidR="004A0765" w:rsidRDefault="004A0765" w:rsidP="004A0765">
      <w:pPr>
        <w:spacing w:line="460" w:lineRule="exact"/>
        <w:rPr>
          <w:rFonts w:ascii="黑体" w:eastAsia="黑体" w:hAnsi="黑体" w:cs="宋体" w:hint="eastAsia"/>
          <w:b/>
          <w:bCs/>
          <w:color w:val="000000"/>
          <w:sz w:val="30"/>
          <w:szCs w:val="30"/>
        </w:rPr>
      </w:pPr>
    </w:p>
    <w:p w14:paraId="502A33C5" w14:textId="4B49E1D8" w:rsidR="004A0765" w:rsidRDefault="004A0765" w:rsidP="004A0765">
      <w:pPr>
        <w:spacing w:line="460" w:lineRule="exact"/>
        <w:rPr>
          <w:rFonts w:ascii="黑体" w:eastAsia="黑体" w:hAnsi="黑体" w:cs="宋体" w:hint="eastAsia"/>
          <w:b/>
          <w:bCs/>
          <w:color w:val="000000"/>
          <w:sz w:val="30"/>
          <w:szCs w:val="30"/>
        </w:rPr>
      </w:pPr>
    </w:p>
    <w:p w14:paraId="6C69F6CE" w14:textId="00BB8454" w:rsidR="00B33FB5" w:rsidRDefault="00B33FB5" w:rsidP="004A0765">
      <w:pPr>
        <w:spacing w:line="460" w:lineRule="exact"/>
        <w:rPr>
          <w:rFonts w:ascii="黑体" w:eastAsia="黑体" w:hAnsi="黑体" w:cs="宋体" w:hint="eastAsia"/>
          <w:b/>
          <w:bCs/>
          <w:color w:val="000000"/>
          <w:sz w:val="30"/>
          <w:szCs w:val="30"/>
        </w:rPr>
      </w:pPr>
    </w:p>
    <w:p w14:paraId="34D02E55" w14:textId="5F72A354" w:rsidR="00B33FB5" w:rsidRDefault="00B33FB5" w:rsidP="004A0765">
      <w:pPr>
        <w:spacing w:line="460" w:lineRule="exact"/>
        <w:rPr>
          <w:rFonts w:ascii="黑体" w:eastAsia="黑体" w:hAnsi="黑体" w:cs="宋体" w:hint="eastAsia"/>
          <w:b/>
          <w:bCs/>
          <w:color w:val="000000"/>
          <w:sz w:val="30"/>
          <w:szCs w:val="30"/>
        </w:rPr>
      </w:pPr>
    </w:p>
    <w:p w14:paraId="4BF0C733" w14:textId="77777777" w:rsidR="00B33FB5" w:rsidRDefault="00B33FB5" w:rsidP="004A0765">
      <w:pPr>
        <w:spacing w:line="460" w:lineRule="exact"/>
        <w:rPr>
          <w:rFonts w:ascii="黑体" w:eastAsia="黑体" w:hAnsi="黑体" w:cs="宋体" w:hint="eastAsia"/>
          <w:b/>
          <w:bCs/>
          <w:color w:val="000000"/>
          <w:sz w:val="30"/>
          <w:szCs w:val="30"/>
        </w:rPr>
      </w:pPr>
    </w:p>
    <w:p w14:paraId="3A1F57A8" w14:textId="77777777" w:rsidR="00B33FB5" w:rsidRDefault="00B33FB5" w:rsidP="004A0765">
      <w:pPr>
        <w:spacing w:line="460" w:lineRule="exact"/>
        <w:rPr>
          <w:rFonts w:ascii="黑体" w:eastAsia="黑体" w:hAnsi="黑体" w:cs="宋体" w:hint="eastAsia"/>
          <w:b/>
          <w:bCs/>
          <w:color w:val="000000"/>
          <w:sz w:val="30"/>
          <w:szCs w:val="30"/>
        </w:rPr>
      </w:pPr>
    </w:p>
    <w:p w14:paraId="5D92C0DD" w14:textId="61FDC1F0" w:rsidR="00B33FB5" w:rsidRDefault="00B33FB5" w:rsidP="004A0765">
      <w:pPr>
        <w:spacing w:line="460" w:lineRule="exact"/>
        <w:rPr>
          <w:rFonts w:ascii="黑体" w:eastAsia="黑体" w:hAnsi="黑体" w:cs="宋体" w:hint="eastAsia"/>
          <w:b/>
          <w:bCs/>
          <w:color w:val="000000"/>
          <w:sz w:val="30"/>
          <w:szCs w:val="30"/>
        </w:rPr>
      </w:pPr>
    </w:p>
    <w:p w14:paraId="5F06045B" w14:textId="04E1EDAE" w:rsidR="00B33FB5" w:rsidRDefault="00B33FB5" w:rsidP="004A0765">
      <w:pPr>
        <w:spacing w:line="460" w:lineRule="exact"/>
        <w:rPr>
          <w:rFonts w:ascii="黑体" w:eastAsia="黑体" w:hAnsi="黑体" w:cs="宋体" w:hint="eastAsia"/>
          <w:b/>
          <w:bCs/>
          <w:color w:val="000000"/>
          <w:sz w:val="30"/>
          <w:szCs w:val="30"/>
        </w:rPr>
      </w:pPr>
    </w:p>
    <w:p w14:paraId="7E10E2E1" w14:textId="03C1E9A7" w:rsidR="004A0765" w:rsidRDefault="00B33FB5" w:rsidP="00B33FB5">
      <w:pPr>
        <w:spacing w:line="460" w:lineRule="exact"/>
        <w:ind w:firstLineChars="300" w:firstLine="840"/>
        <w:rPr>
          <w:rFonts w:ascii="黑体" w:eastAsia="黑体" w:hAnsi="黑体" w:cs="宋体" w:hint="eastAsia"/>
          <w:b/>
          <w:bCs/>
          <w:color w:val="000000"/>
          <w:sz w:val="30"/>
          <w:szCs w:val="30"/>
        </w:rPr>
      </w:pPr>
      <w:r>
        <w:rPr>
          <w:rFonts w:hint="eastAsia"/>
          <w:bCs/>
          <w:sz w:val="28"/>
          <w:szCs w:val="28"/>
        </w:rPr>
        <w:t>课</w:t>
      </w:r>
      <w:r>
        <w:rPr>
          <w:rFonts w:hint="eastAsia"/>
          <w:bCs/>
          <w:sz w:val="28"/>
          <w:szCs w:val="28"/>
        </w:rPr>
        <w:t xml:space="preserve"> </w:t>
      </w:r>
      <w:r>
        <w:rPr>
          <w:bCs/>
          <w:sz w:val="28"/>
          <w:szCs w:val="28"/>
        </w:rPr>
        <w:t xml:space="preserve"> </w:t>
      </w:r>
      <w:r>
        <w:rPr>
          <w:rFonts w:hint="eastAsia"/>
          <w:bCs/>
          <w:sz w:val="28"/>
          <w:szCs w:val="28"/>
        </w:rPr>
        <w:t>程：</w:t>
      </w:r>
      <w:r>
        <w:rPr>
          <w:rFonts w:hint="eastAsia"/>
          <w:bCs/>
          <w:sz w:val="28"/>
          <w:szCs w:val="28"/>
        </w:rPr>
        <w:t xml:space="preserve"> </w:t>
      </w:r>
      <w:r w:rsidRPr="00B33FB5">
        <w:rPr>
          <w:rFonts w:hint="eastAsia"/>
          <w:bCs/>
          <w:sz w:val="28"/>
          <w:szCs w:val="28"/>
          <w:u w:val="single"/>
        </w:rPr>
        <w:t>《</w:t>
      </w:r>
      <w:r w:rsidR="003A7287">
        <w:rPr>
          <w:rFonts w:hint="eastAsia"/>
          <w:bCs/>
          <w:sz w:val="28"/>
          <w:szCs w:val="28"/>
          <w:u w:val="single"/>
        </w:rPr>
        <w:t>毛泽东思想和</w:t>
      </w:r>
      <w:r w:rsidR="00C20024">
        <w:rPr>
          <w:rFonts w:hint="eastAsia"/>
          <w:bCs/>
          <w:sz w:val="28"/>
          <w:szCs w:val="28"/>
          <w:u w:val="single"/>
        </w:rPr>
        <w:t>中国特色社会主义</w:t>
      </w:r>
      <w:r w:rsidR="003A7287">
        <w:rPr>
          <w:rFonts w:hint="eastAsia"/>
          <w:bCs/>
          <w:sz w:val="28"/>
          <w:szCs w:val="28"/>
          <w:u w:val="single"/>
        </w:rPr>
        <w:t>理论体系</w:t>
      </w:r>
      <w:r w:rsidRPr="00B33FB5">
        <w:rPr>
          <w:rFonts w:hint="eastAsia"/>
          <w:bCs/>
          <w:sz w:val="28"/>
          <w:szCs w:val="28"/>
          <w:u w:val="single"/>
        </w:rPr>
        <w:t>概论》</w:t>
      </w:r>
    </w:p>
    <w:p w14:paraId="68DCDB87" w14:textId="77777777" w:rsidR="004A0765" w:rsidRDefault="004A0765" w:rsidP="004A0765">
      <w:pPr>
        <w:spacing w:line="460" w:lineRule="exact"/>
        <w:rPr>
          <w:rFonts w:ascii="黑体" w:eastAsia="黑体" w:hAnsi="黑体" w:cs="宋体" w:hint="eastAsia"/>
          <w:b/>
          <w:bCs/>
          <w:color w:val="000000"/>
          <w:sz w:val="30"/>
          <w:szCs w:val="30"/>
        </w:rPr>
      </w:pPr>
    </w:p>
    <w:p w14:paraId="7BDECBBE" w14:textId="269147C6" w:rsidR="004A0765" w:rsidRPr="00B33FB5" w:rsidRDefault="00B33FB5" w:rsidP="00B33FB5">
      <w:pPr>
        <w:spacing w:line="460" w:lineRule="exact"/>
        <w:ind w:firstLineChars="300" w:firstLine="840"/>
        <w:jc w:val="left"/>
        <w:rPr>
          <w:bCs/>
          <w:sz w:val="28"/>
          <w:szCs w:val="28"/>
          <w:u w:val="single"/>
        </w:rPr>
      </w:pPr>
      <w:r w:rsidRPr="00B33FB5">
        <w:rPr>
          <w:rFonts w:hint="eastAsia"/>
          <w:bCs/>
          <w:sz w:val="28"/>
          <w:szCs w:val="28"/>
        </w:rPr>
        <w:t>题</w:t>
      </w:r>
      <w:r>
        <w:rPr>
          <w:rFonts w:hint="eastAsia"/>
          <w:bCs/>
          <w:sz w:val="28"/>
          <w:szCs w:val="28"/>
        </w:rPr>
        <w:t xml:space="preserve"> </w:t>
      </w:r>
      <w:r>
        <w:rPr>
          <w:bCs/>
          <w:sz w:val="28"/>
          <w:szCs w:val="28"/>
        </w:rPr>
        <w:t xml:space="preserve"> </w:t>
      </w:r>
      <w:r w:rsidRPr="00B33FB5">
        <w:rPr>
          <w:rFonts w:hint="eastAsia"/>
          <w:bCs/>
          <w:sz w:val="28"/>
          <w:szCs w:val="28"/>
        </w:rPr>
        <w:t>目：</w:t>
      </w:r>
      <w:r>
        <w:rPr>
          <w:rFonts w:hint="eastAsia"/>
          <w:bCs/>
          <w:sz w:val="28"/>
          <w:szCs w:val="28"/>
        </w:rPr>
        <w:t xml:space="preserve"> </w:t>
      </w:r>
      <w:r w:rsidRPr="00B33FB5">
        <w:rPr>
          <w:bCs/>
          <w:sz w:val="28"/>
          <w:szCs w:val="28"/>
          <w:u w:val="single"/>
        </w:rPr>
        <w:t xml:space="preserve">     </w:t>
      </w:r>
      <w:r>
        <w:rPr>
          <w:bCs/>
          <w:sz w:val="28"/>
          <w:szCs w:val="28"/>
          <w:u w:val="single"/>
        </w:rPr>
        <w:t xml:space="preserve">                                        </w:t>
      </w:r>
    </w:p>
    <w:p w14:paraId="2D3B21F9" w14:textId="77777777" w:rsidR="00D15D5F" w:rsidRDefault="00D15D5F" w:rsidP="004A0765">
      <w:pPr>
        <w:spacing w:line="460" w:lineRule="exact"/>
        <w:rPr>
          <w:rFonts w:ascii="黑体" w:eastAsia="黑体" w:hAnsi="黑体" w:cs="宋体" w:hint="eastAsia"/>
          <w:b/>
          <w:bCs/>
          <w:color w:val="000000"/>
          <w:sz w:val="30"/>
          <w:szCs w:val="30"/>
        </w:rPr>
      </w:pPr>
    </w:p>
    <w:p w14:paraId="5093214D" w14:textId="0E8D572C" w:rsidR="00D15D5F" w:rsidRDefault="00B33FB5" w:rsidP="00B33FB5">
      <w:pPr>
        <w:spacing w:line="460" w:lineRule="exact"/>
        <w:ind w:firstLineChars="300" w:firstLine="840"/>
        <w:jc w:val="left"/>
        <w:rPr>
          <w:bCs/>
          <w:sz w:val="28"/>
          <w:szCs w:val="28"/>
          <w:u w:val="single"/>
        </w:rPr>
      </w:pPr>
      <w:r w:rsidRPr="00B33FB5">
        <w:rPr>
          <w:rFonts w:hint="eastAsia"/>
          <w:bCs/>
          <w:sz w:val="28"/>
          <w:szCs w:val="28"/>
        </w:rPr>
        <w:t>报告人</w:t>
      </w:r>
      <w:r>
        <w:rPr>
          <w:rFonts w:hint="eastAsia"/>
          <w:bCs/>
          <w:sz w:val="28"/>
          <w:szCs w:val="28"/>
        </w:rPr>
        <w:t>：</w:t>
      </w:r>
      <w:r>
        <w:rPr>
          <w:rFonts w:hint="eastAsia"/>
          <w:bCs/>
          <w:sz w:val="28"/>
          <w:szCs w:val="28"/>
          <w:u w:val="single"/>
        </w:rPr>
        <w:t xml:space="preserve"> </w:t>
      </w:r>
      <w:r>
        <w:rPr>
          <w:bCs/>
          <w:sz w:val="28"/>
          <w:szCs w:val="28"/>
          <w:u w:val="single"/>
        </w:rPr>
        <w:t xml:space="preserve">   </w:t>
      </w:r>
      <w:r>
        <w:rPr>
          <w:rFonts w:hint="eastAsia"/>
          <w:bCs/>
          <w:sz w:val="28"/>
          <w:szCs w:val="28"/>
          <w:u w:val="single"/>
        </w:rPr>
        <w:t>学号</w:t>
      </w:r>
      <w:r>
        <w:rPr>
          <w:rFonts w:hint="eastAsia"/>
          <w:bCs/>
          <w:sz w:val="28"/>
          <w:szCs w:val="28"/>
          <w:u w:val="single"/>
        </w:rPr>
        <w:t>+</w:t>
      </w:r>
      <w:r>
        <w:rPr>
          <w:rFonts w:hint="eastAsia"/>
          <w:bCs/>
          <w:sz w:val="28"/>
          <w:szCs w:val="28"/>
          <w:u w:val="single"/>
        </w:rPr>
        <w:t>姓名</w:t>
      </w:r>
      <w:r>
        <w:rPr>
          <w:bCs/>
          <w:sz w:val="28"/>
          <w:szCs w:val="28"/>
          <w:u w:val="single"/>
        </w:rPr>
        <w:t xml:space="preserve">                               </w:t>
      </w:r>
    </w:p>
    <w:p w14:paraId="11C95E12" w14:textId="29198AA7" w:rsidR="00B33FB5" w:rsidRPr="00B33FB5" w:rsidRDefault="00DC24B5" w:rsidP="00DC24B5">
      <w:pPr>
        <w:spacing w:line="460" w:lineRule="exact"/>
        <w:ind w:firstLineChars="700" w:firstLine="1960"/>
        <w:jc w:val="left"/>
        <w:rPr>
          <w:bCs/>
          <w:sz w:val="28"/>
          <w:szCs w:val="28"/>
          <w:u w:val="single"/>
        </w:rPr>
      </w:pPr>
      <w:r>
        <w:rPr>
          <w:bCs/>
          <w:sz w:val="28"/>
          <w:szCs w:val="28"/>
          <w:u w:val="single"/>
        </w:rPr>
        <w:t xml:space="preserve">    </w:t>
      </w:r>
      <w:r>
        <w:rPr>
          <w:rFonts w:hint="eastAsia"/>
          <w:bCs/>
          <w:sz w:val="28"/>
          <w:szCs w:val="28"/>
          <w:u w:val="single"/>
        </w:rPr>
        <w:t>学号</w:t>
      </w:r>
      <w:r>
        <w:rPr>
          <w:rFonts w:hint="eastAsia"/>
          <w:bCs/>
          <w:sz w:val="28"/>
          <w:szCs w:val="28"/>
          <w:u w:val="single"/>
        </w:rPr>
        <w:t>+</w:t>
      </w:r>
      <w:r>
        <w:rPr>
          <w:rFonts w:hint="eastAsia"/>
          <w:bCs/>
          <w:sz w:val="28"/>
          <w:szCs w:val="28"/>
          <w:u w:val="single"/>
        </w:rPr>
        <w:t>姓名</w:t>
      </w:r>
      <w:r>
        <w:rPr>
          <w:bCs/>
          <w:sz w:val="28"/>
          <w:szCs w:val="28"/>
          <w:u w:val="single"/>
        </w:rPr>
        <w:t xml:space="preserve">                               </w:t>
      </w:r>
    </w:p>
    <w:p w14:paraId="0422CB66" w14:textId="77777777" w:rsidR="00D15D5F" w:rsidRDefault="00D15D5F" w:rsidP="004A0765">
      <w:pPr>
        <w:spacing w:line="460" w:lineRule="exact"/>
        <w:rPr>
          <w:rFonts w:ascii="黑体" w:eastAsia="黑体" w:hAnsi="黑体" w:cs="宋体" w:hint="eastAsia"/>
          <w:b/>
          <w:bCs/>
          <w:color w:val="000000"/>
          <w:sz w:val="30"/>
          <w:szCs w:val="30"/>
        </w:rPr>
      </w:pPr>
    </w:p>
    <w:p w14:paraId="45E1BEC1" w14:textId="77777777" w:rsidR="00D15D5F" w:rsidRDefault="00D15D5F" w:rsidP="004A0765">
      <w:pPr>
        <w:spacing w:line="460" w:lineRule="exact"/>
        <w:rPr>
          <w:rFonts w:ascii="黑体" w:eastAsia="黑体" w:hAnsi="黑体" w:cs="宋体" w:hint="eastAsia"/>
          <w:b/>
          <w:bCs/>
          <w:color w:val="000000"/>
          <w:sz w:val="30"/>
          <w:szCs w:val="30"/>
        </w:rPr>
      </w:pPr>
    </w:p>
    <w:p w14:paraId="005FBC85" w14:textId="77777777" w:rsidR="00D15D5F" w:rsidRDefault="00D15D5F" w:rsidP="004A0765">
      <w:pPr>
        <w:spacing w:line="460" w:lineRule="exact"/>
        <w:rPr>
          <w:rFonts w:ascii="黑体" w:eastAsia="黑体" w:hAnsi="黑体" w:cs="宋体" w:hint="eastAsia"/>
          <w:b/>
          <w:bCs/>
          <w:color w:val="000000"/>
          <w:sz w:val="30"/>
          <w:szCs w:val="30"/>
        </w:rPr>
      </w:pPr>
    </w:p>
    <w:p w14:paraId="73CFFBF3" w14:textId="77777777" w:rsidR="00D15D5F" w:rsidRDefault="00D15D5F" w:rsidP="004A0765">
      <w:pPr>
        <w:spacing w:line="460" w:lineRule="exact"/>
        <w:rPr>
          <w:rFonts w:ascii="黑体" w:eastAsia="黑体" w:hAnsi="黑体" w:cs="宋体" w:hint="eastAsia"/>
          <w:b/>
          <w:bCs/>
          <w:color w:val="000000"/>
          <w:sz w:val="30"/>
          <w:szCs w:val="30"/>
        </w:rPr>
      </w:pPr>
    </w:p>
    <w:p w14:paraId="0476F412" w14:textId="77777777" w:rsidR="00D15D5F" w:rsidRDefault="00D15D5F" w:rsidP="004A0765">
      <w:pPr>
        <w:spacing w:line="460" w:lineRule="exact"/>
        <w:rPr>
          <w:rFonts w:ascii="黑体" w:eastAsia="黑体" w:hAnsi="黑体" w:cs="宋体"/>
          <w:b/>
          <w:bCs/>
          <w:color w:val="000000"/>
          <w:sz w:val="30"/>
          <w:szCs w:val="30"/>
        </w:rPr>
      </w:pPr>
    </w:p>
    <w:p w14:paraId="33ADC3A3" w14:textId="77777777" w:rsidR="00502E3B" w:rsidRDefault="00502E3B" w:rsidP="004A0765">
      <w:pPr>
        <w:spacing w:line="460" w:lineRule="exact"/>
        <w:rPr>
          <w:rFonts w:ascii="黑体" w:eastAsia="黑体" w:hAnsi="黑体" w:cs="宋体"/>
          <w:b/>
          <w:bCs/>
          <w:color w:val="000000"/>
          <w:sz w:val="30"/>
          <w:szCs w:val="30"/>
        </w:rPr>
      </w:pPr>
    </w:p>
    <w:p w14:paraId="3BF5A067" w14:textId="77777777" w:rsidR="00502E3B" w:rsidRDefault="00502E3B" w:rsidP="00502E3B">
      <w:pPr>
        <w:spacing w:line="460" w:lineRule="exact"/>
        <w:rPr>
          <w:rFonts w:ascii="黑体" w:eastAsia="黑体" w:hAnsi="黑体" w:cs="宋体" w:hint="eastAsia"/>
          <w:b/>
          <w:bCs/>
          <w:color w:val="000000"/>
          <w:sz w:val="30"/>
          <w:szCs w:val="30"/>
        </w:rPr>
      </w:pPr>
    </w:p>
    <w:p w14:paraId="5917650F" w14:textId="77777777" w:rsidR="00502E3B" w:rsidRPr="00AD4458" w:rsidRDefault="00502E3B" w:rsidP="00502E3B">
      <w:pPr>
        <w:spacing w:line="460" w:lineRule="exact"/>
        <w:rPr>
          <w:rFonts w:ascii="黑体" w:eastAsia="黑体" w:hAnsi="黑体" w:cs="宋体" w:hint="eastAsia"/>
          <w:b/>
          <w:bCs/>
          <w:color w:val="000000"/>
          <w:sz w:val="28"/>
          <w:szCs w:val="28"/>
        </w:rPr>
      </w:pPr>
      <w:r w:rsidRPr="00AD4458">
        <w:rPr>
          <w:rFonts w:ascii="黑体" w:eastAsia="黑体" w:hAnsi="黑体" w:cs="宋体" w:hint="eastAsia"/>
          <w:b/>
          <w:bCs/>
          <w:color w:val="000000"/>
          <w:sz w:val="28"/>
          <w:szCs w:val="28"/>
        </w:rPr>
        <w:lastRenderedPageBreak/>
        <w:t>实践时间：2024年12月3日-2024年12月4日</w:t>
      </w:r>
    </w:p>
    <w:p w14:paraId="718CE1E3" w14:textId="77777777" w:rsidR="00502E3B" w:rsidRDefault="00502E3B" w:rsidP="00502E3B">
      <w:pPr>
        <w:spacing w:line="460" w:lineRule="exact"/>
        <w:rPr>
          <w:rFonts w:ascii="黑体" w:eastAsia="黑体" w:hAnsi="黑体" w:cs="宋体" w:hint="eastAsia"/>
          <w:b/>
          <w:bCs/>
          <w:color w:val="000000"/>
          <w:sz w:val="30"/>
          <w:szCs w:val="30"/>
        </w:rPr>
      </w:pPr>
    </w:p>
    <w:p w14:paraId="44C2C1D1" w14:textId="77777777" w:rsidR="00502E3B" w:rsidRDefault="00502E3B" w:rsidP="00502E3B">
      <w:pPr>
        <w:spacing w:line="460" w:lineRule="exact"/>
        <w:rPr>
          <w:rFonts w:ascii="黑体" w:eastAsia="黑体" w:hAnsi="黑体" w:cs="宋体" w:hint="eastAsia"/>
          <w:b/>
          <w:bCs/>
          <w:color w:val="000000"/>
          <w:sz w:val="30"/>
          <w:szCs w:val="30"/>
        </w:rPr>
      </w:pPr>
    </w:p>
    <w:p w14:paraId="7E924E9B" w14:textId="77777777" w:rsidR="00502E3B" w:rsidRPr="00AD4458" w:rsidRDefault="00502E3B" w:rsidP="00502E3B">
      <w:pPr>
        <w:spacing w:line="460" w:lineRule="exact"/>
        <w:rPr>
          <w:rFonts w:ascii="黑体" w:eastAsia="黑体" w:hAnsi="黑体" w:cs="宋体" w:hint="eastAsia"/>
          <w:b/>
          <w:bCs/>
          <w:color w:val="000000"/>
          <w:sz w:val="28"/>
          <w:szCs w:val="28"/>
        </w:rPr>
      </w:pPr>
      <w:r w:rsidRPr="00AD4458">
        <w:rPr>
          <w:rFonts w:ascii="黑体" w:eastAsia="黑体" w:hAnsi="黑体" w:cs="宋体" w:hint="eastAsia"/>
          <w:b/>
          <w:bCs/>
          <w:color w:val="000000"/>
          <w:sz w:val="28"/>
          <w:szCs w:val="28"/>
        </w:rPr>
        <w:t>实践地点：深圳大学元平体育场</w:t>
      </w:r>
    </w:p>
    <w:p w14:paraId="4DDE8EC9" w14:textId="77777777" w:rsidR="00502E3B" w:rsidRDefault="00502E3B" w:rsidP="00502E3B">
      <w:pPr>
        <w:spacing w:line="460" w:lineRule="exact"/>
        <w:rPr>
          <w:rFonts w:ascii="黑体" w:eastAsia="黑体" w:hAnsi="黑体" w:cs="宋体" w:hint="eastAsia"/>
          <w:b/>
          <w:bCs/>
          <w:color w:val="000000"/>
          <w:sz w:val="30"/>
          <w:szCs w:val="30"/>
        </w:rPr>
      </w:pPr>
    </w:p>
    <w:p w14:paraId="6E18A63C" w14:textId="77777777" w:rsidR="00502E3B" w:rsidRDefault="00502E3B" w:rsidP="00502E3B">
      <w:pPr>
        <w:spacing w:line="460" w:lineRule="exact"/>
        <w:rPr>
          <w:rFonts w:ascii="黑体" w:eastAsia="黑体" w:hAnsi="黑体" w:cs="宋体" w:hint="eastAsia"/>
          <w:b/>
          <w:bCs/>
          <w:color w:val="000000"/>
          <w:sz w:val="30"/>
          <w:szCs w:val="30"/>
        </w:rPr>
      </w:pPr>
    </w:p>
    <w:p w14:paraId="42AE373F" w14:textId="77777777" w:rsidR="00502E3B" w:rsidRPr="00AD4458" w:rsidRDefault="00502E3B" w:rsidP="00502E3B">
      <w:pPr>
        <w:spacing w:line="460" w:lineRule="exact"/>
        <w:rPr>
          <w:rFonts w:ascii="黑体" w:eastAsia="黑体" w:hAnsi="黑体" w:cs="宋体" w:hint="eastAsia"/>
          <w:b/>
          <w:bCs/>
          <w:color w:val="000000"/>
          <w:sz w:val="28"/>
          <w:szCs w:val="28"/>
        </w:rPr>
      </w:pPr>
      <w:r w:rsidRPr="00AD4458">
        <w:rPr>
          <w:rFonts w:ascii="黑体" w:eastAsia="黑体" w:hAnsi="黑体" w:cs="宋体" w:hint="eastAsia"/>
          <w:b/>
          <w:bCs/>
          <w:color w:val="000000"/>
          <w:sz w:val="28"/>
          <w:szCs w:val="28"/>
        </w:rPr>
        <w:t>活动内容及大致流程：</w:t>
      </w:r>
    </w:p>
    <w:p w14:paraId="308A31A5" w14:textId="77777777" w:rsidR="00502E3B" w:rsidRDefault="00502E3B" w:rsidP="00502E3B">
      <w:pPr>
        <w:ind w:firstLine="420"/>
      </w:pPr>
      <w:r w:rsidRPr="0041092C">
        <w:rPr>
          <w:rFonts w:hint="eastAsia"/>
        </w:rPr>
        <w:t>本次义工志愿者活动以深圳大学校运会为实践平台，实践时间为</w:t>
      </w:r>
      <w:r w:rsidRPr="0041092C">
        <w:rPr>
          <w:rFonts w:hint="eastAsia"/>
        </w:rPr>
        <w:t xml:space="preserve"> 2024 </w:t>
      </w:r>
      <w:r w:rsidRPr="0041092C">
        <w:rPr>
          <w:rFonts w:hint="eastAsia"/>
        </w:rPr>
        <w:t>年</w:t>
      </w:r>
      <w:r w:rsidRPr="0041092C">
        <w:rPr>
          <w:rFonts w:hint="eastAsia"/>
        </w:rPr>
        <w:t xml:space="preserve"> 12 </w:t>
      </w:r>
      <w:r w:rsidRPr="0041092C">
        <w:rPr>
          <w:rFonts w:hint="eastAsia"/>
        </w:rPr>
        <w:t>月</w:t>
      </w:r>
      <w:r w:rsidRPr="0041092C">
        <w:rPr>
          <w:rFonts w:hint="eastAsia"/>
        </w:rPr>
        <w:t xml:space="preserve"> 3 </w:t>
      </w:r>
      <w:r w:rsidRPr="0041092C">
        <w:rPr>
          <w:rFonts w:hint="eastAsia"/>
        </w:rPr>
        <w:t>日至</w:t>
      </w:r>
      <w:r w:rsidRPr="0041092C">
        <w:rPr>
          <w:rFonts w:hint="eastAsia"/>
        </w:rPr>
        <w:t xml:space="preserve"> 4 </w:t>
      </w:r>
      <w:r w:rsidRPr="0041092C">
        <w:rPr>
          <w:rFonts w:hint="eastAsia"/>
        </w:rPr>
        <w:t>日，为期两天。工作地点位于深圳大学元平体育场跑道外侧，这里是整个校运会的核心区域之一，也是各学院后勤保障工作的</w:t>
      </w:r>
      <w:r w:rsidRPr="0041092C">
        <w:rPr>
          <w:rFonts w:hint="eastAsia"/>
        </w:rPr>
        <w:t xml:space="preserve"> </w:t>
      </w:r>
      <w:r w:rsidRPr="0041092C">
        <w:rPr>
          <w:rFonts w:hint="eastAsia"/>
        </w:rPr>
        <w:t>“主战场”。跑道外侧区域不仅是运动员们赛前热身、候场的重要场所，更是连接比赛场地与休息区的关键枢纽，便于我们为运动员提供及时且高效的服务，同时也能第一时间掌握比赛动态，保障各项工作有序开展。</w:t>
      </w:r>
    </w:p>
    <w:p w14:paraId="409F64E7" w14:textId="77777777" w:rsidR="00502E3B" w:rsidRDefault="00502E3B" w:rsidP="00502E3B">
      <w:pPr>
        <w:ind w:firstLine="420"/>
      </w:pPr>
    </w:p>
    <w:p w14:paraId="3DEEC337" w14:textId="77777777" w:rsidR="00502E3B" w:rsidRPr="00AD4458" w:rsidRDefault="00502E3B" w:rsidP="00502E3B">
      <w:pPr>
        <w:ind w:firstLine="420"/>
        <w:rPr>
          <w:b/>
          <w:bCs/>
          <w:sz w:val="24"/>
        </w:rPr>
      </w:pPr>
      <w:r w:rsidRPr="00AD4458">
        <w:rPr>
          <w:rFonts w:hint="eastAsia"/>
          <w:b/>
          <w:bCs/>
          <w:sz w:val="24"/>
        </w:rPr>
        <w:t>赛前筹备与物资准备：</w:t>
      </w:r>
    </w:p>
    <w:p w14:paraId="0BC3F1E5" w14:textId="77777777" w:rsidR="00502E3B" w:rsidRDefault="00502E3B" w:rsidP="00502E3B">
      <w:pPr>
        <w:ind w:firstLine="420"/>
      </w:pPr>
      <w:r>
        <w:rPr>
          <w:rFonts w:hint="eastAsia"/>
        </w:rPr>
        <w:t>活动开始前，我们深圳大学计算机与软件学院学生会体育部工作人员和志愿者便紧锣密鼓地投入到筹备工作中。首先，根据参赛运动员的数量和比赛项目的需求，精心准备了充足的物资，包括饮用水、功能饮料、面包、巧克力等食物，确保运动员在比赛前后能及时补充水分和能量。同时，我们还对物资进行了分类存放和标记，以便在比赛过程中快速取用。</w:t>
      </w:r>
    </w:p>
    <w:p w14:paraId="77239AA8" w14:textId="77777777" w:rsidR="00502E3B" w:rsidRDefault="00502E3B" w:rsidP="00502E3B">
      <w:pPr>
        <w:ind w:firstLine="420"/>
      </w:pPr>
      <w:r>
        <w:rPr>
          <w:rFonts w:hint="eastAsia"/>
        </w:rPr>
        <w:t>为了让运动员们在比赛中发挥出最佳水平，我们组织运动员进行了赛前热身和针对性训练。志愿者们根据不同项目的特点，为运动员制定了详细的热身计划，从慢跑、拉伸到专项动作练习，全程进行指导和辅助。在训练过程中，密切关注运动员的身体状态和表现，及时给予鼓励和建议，帮助他们调整心态，缓解紧张情绪。</w:t>
      </w:r>
    </w:p>
    <w:p w14:paraId="2BF10F47" w14:textId="77777777" w:rsidR="00502E3B" w:rsidRDefault="00502E3B" w:rsidP="00502E3B">
      <w:pPr>
        <w:ind w:firstLine="420"/>
      </w:pPr>
    </w:p>
    <w:p w14:paraId="59E3CE2A" w14:textId="77777777" w:rsidR="00502E3B" w:rsidRPr="00AD4458" w:rsidRDefault="00502E3B" w:rsidP="00502E3B">
      <w:pPr>
        <w:ind w:firstLine="420"/>
        <w:rPr>
          <w:b/>
          <w:bCs/>
          <w:sz w:val="24"/>
        </w:rPr>
      </w:pPr>
      <w:r w:rsidRPr="00AD4458">
        <w:rPr>
          <w:rFonts w:hint="eastAsia"/>
          <w:b/>
          <w:bCs/>
          <w:sz w:val="24"/>
        </w:rPr>
        <w:t>赛</w:t>
      </w:r>
      <w:r>
        <w:rPr>
          <w:rFonts w:hint="eastAsia"/>
          <w:b/>
          <w:bCs/>
          <w:sz w:val="24"/>
        </w:rPr>
        <w:t>中服务与组织引导</w:t>
      </w:r>
      <w:r w:rsidRPr="00AD4458">
        <w:rPr>
          <w:rFonts w:hint="eastAsia"/>
          <w:b/>
          <w:bCs/>
          <w:sz w:val="24"/>
        </w:rPr>
        <w:t>：</w:t>
      </w:r>
    </w:p>
    <w:p w14:paraId="13690404" w14:textId="77777777" w:rsidR="00502E3B" w:rsidRDefault="00502E3B" w:rsidP="00502E3B">
      <w:pPr>
        <w:ind w:firstLine="420"/>
      </w:pPr>
      <w:r>
        <w:rPr>
          <w:rFonts w:hint="eastAsia"/>
        </w:rPr>
        <w:t>比赛期间，我们的工作全面展开。在物资供应方面，志愿者们在跑道外侧设立了物资补给点，根据运动员的需求，随时为他们递上饮用水和食物，确保运动员在高强度的比赛中能够及时补充消耗的能量。同时，对物资的消耗情况进行实时记录，及时补充短缺物资，保障供应不间断。</w:t>
      </w:r>
    </w:p>
    <w:p w14:paraId="3ECBD05D" w14:textId="77777777" w:rsidR="00502E3B" w:rsidRDefault="00502E3B" w:rsidP="00502E3B">
      <w:pPr>
        <w:ind w:firstLine="420"/>
      </w:pPr>
      <w:r>
        <w:rPr>
          <w:rFonts w:hint="eastAsia"/>
        </w:rPr>
        <w:t>组织运动员检录参赛是确保比赛顺利进行的重要环节。我们安排专人负责引导运动员前往检录处，提醒他们携带好相关证件，协助核对参赛信息。在检录过程中，耐心解答运动员的疑问，安抚他们的紧张情绪，确保每一位运动员都能按时、有序地参加比赛。</w:t>
      </w:r>
    </w:p>
    <w:p w14:paraId="2C05617E" w14:textId="77777777" w:rsidR="00502E3B" w:rsidRDefault="00502E3B" w:rsidP="00502E3B">
      <w:pPr>
        <w:ind w:firstLine="420"/>
      </w:pPr>
      <w:r>
        <w:rPr>
          <w:rFonts w:hint="eastAsia"/>
        </w:rPr>
        <w:t>为了记录下运动员们在赛场上的精彩瞬间，我们安排了志愿者负责拍摄照片及视频。志愿者们提前熟悉比赛流程和运动员的参赛项目，在合适的位置架好设备，捕捉运动员们冲刺、跳跃、欢呼等珍贵画面，为运动员们留下了难忘的回忆。</w:t>
      </w:r>
    </w:p>
    <w:p w14:paraId="6579F337" w14:textId="77777777" w:rsidR="00502E3B" w:rsidRDefault="00502E3B" w:rsidP="00502E3B">
      <w:pPr>
        <w:ind w:firstLine="420"/>
      </w:pPr>
      <w:r>
        <w:rPr>
          <w:rFonts w:hint="eastAsia"/>
        </w:rPr>
        <w:t>当比赛结束，运动员取得优异成绩时，我们的志愿者又迅速投入到引导获奖运动员领奖的工作中。第一时间告知运动员领奖时间和地点，带领他们前往领奖台，协助他们整理着装，确保领奖过程庄重、有序。同时，在颁奖结束后，为运动员分发奖状，向他们表达祝贺，并合影留念。</w:t>
      </w:r>
    </w:p>
    <w:p w14:paraId="12747A06" w14:textId="77777777" w:rsidR="00502E3B" w:rsidRDefault="00502E3B" w:rsidP="00502E3B">
      <w:pPr>
        <w:ind w:firstLine="420"/>
      </w:pPr>
      <w:r>
        <w:rPr>
          <w:rFonts w:hint="eastAsia"/>
        </w:rPr>
        <w:t>在团体项目中，组织运动员签到和集合是保障比赛顺利进行的关键。我们提前与团体项目的负责人沟通，明确参赛人员名单和比赛时间。比赛前，志愿者们逐一核对运动员的签到情况，及时联系未到场的运动员，确保所有队员按时集合。在集合过程中，组织运动员进行</w:t>
      </w:r>
      <w:r>
        <w:rPr>
          <w:rFonts w:hint="eastAsia"/>
        </w:rPr>
        <w:lastRenderedPageBreak/>
        <w:t>赛前的战术讨论和士气鼓舞，增强团队凝聚力。</w:t>
      </w:r>
    </w:p>
    <w:p w14:paraId="1979E105" w14:textId="77777777" w:rsidR="00502E3B" w:rsidRDefault="00502E3B" w:rsidP="00502E3B">
      <w:pPr>
        <w:ind w:firstLine="420"/>
      </w:pPr>
    </w:p>
    <w:p w14:paraId="73BA3011" w14:textId="77777777" w:rsidR="00502E3B" w:rsidRPr="00AD4458" w:rsidRDefault="00502E3B" w:rsidP="00502E3B">
      <w:pPr>
        <w:ind w:firstLine="420"/>
        <w:rPr>
          <w:b/>
          <w:bCs/>
          <w:sz w:val="24"/>
        </w:rPr>
      </w:pPr>
      <w:r w:rsidRPr="00AD4458">
        <w:rPr>
          <w:rFonts w:hint="eastAsia"/>
          <w:b/>
          <w:bCs/>
          <w:sz w:val="24"/>
        </w:rPr>
        <w:t>赛</w:t>
      </w:r>
      <w:r>
        <w:rPr>
          <w:rFonts w:hint="eastAsia"/>
          <w:b/>
          <w:bCs/>
          <w:sz w:val="24"/>
        </w:rPr>
        <w:t>后收尾与经验总结</w:t>
      </w:r>
      <w:r w:rsidRPr="00AD4458">
        <w:rPr>
          <w:rFonts w:hint="eastAsia"/>
          <w:b/>
          <w:bCs/>
          <w:sz w:val="24"/>
        </w:rPr>
        <w:t>：</w:t>
      </w:r>
    </w:p>
    <w:p w14:paraId="48D2DF4E" w14:textId="77777777" w:rsidR="00502E3B" w:rsidRDefault="00502E3B" w:rsidP="00502E3B">
      <w:pPr>
        <w:ind w:firstLine="420"/>
      </w:pPr>
      <w:r w:rsidRPr="0041092C">
        <w:rPr>
          <w:rFonts w:hint="eastAsia"/>
        </w:rPr>
        <w:t>比赛结束后，我们对剩余物资进行了清点和整理，将未开封的物资妥善保管，以便后续使用。同时，对活动现场进行了清理，恢复场地整洁。最后，全体志愿者和工作人员进行了简短的总结会议，分享工作中的经验和不足，为今后类似活动的开展积累宝贵经验。</w:t>
      </w:r>
    </w:p>
    <w:p w14:paraId="5CCD9929" w14:textId="77777777" w:rsidR="00502E3B" w:rsidRDefault="00502E3B" w:rsidP="00502E3B">
      <w:pPr>
        <w:ind w:firstLine="420"/>
      </w:pPr>
    </w:p>
    <w:p w14:paraId="5679B454" w14:textId="77777777" w:rsidR="00502E3B" w:rsidRDefault="00502E3B" w:rsidP="00502E3B">
      <w:pPr>
        <w:ind w:firstLine="420"/>
      </w:pPr>
    </w:p>
    <w:p w14:paraId="1607CCB7" w14:textId="77777777" w:rsidR="00502E3B" w:rsidRDefault="00502E3B" w:rsidP="00502E3B">
      <w:pPr>
        <w:spacing w:line="460" w:lineRule="exact"/>
        <w:rPr>
          <w:rFonts w:ascii="黑体" w:eastAsia="黑体" w:hAnsi="黑体" w:cs="宋体" w:hint="eastAsia"/>
          <w:b/>
          <w:bCs/>
          <w:color w:val="000000"/>
          <w:sz w:val="30"/>
          <w:szCs w:val="30"/>
        </w:rPr>
      </w:pPr>
      <w:r>
        <w:rPr>
          <w:rFonts w:ascii="黑体" w:eastAsia="黑体" w:hAnsi="黑体" w:cs="宋体" w:hint="eastAsia"/>
          <w:b/>
          <w:bCs/>
          <w:color w:val="000000"/>
          <w:sz w:val="30"/>
          <w:szCs w:val="30"/>
        </w:rPr>
        <w:t>经验体会与理性思考：</w:t>
      </w:r>
    </w:p>
    <w:p w14:paraId="444545EC" w14:textId="77777777" w:rsidR="00502E3B" w:rsidRDefault="00502E3B" w:rsidP="00502E3B">
      <w:pPr>
        <w:ind w:firstLine="420"/>
      </w:pPr>
    </w:p>
    <w:p w14:paraId="3098467A" w14:textId="77777777" w:rsidR="00502E3B" w:rsidRPr="0039653B" w:rsidRDefault="00502E3B" w:rsidP="00502E3B">
      <w:pPr>
        <w:ind w:firstLine="420"/>
        <w:rPr>
          <w:b/>
          <w:bCs/>
          <w:sz w:val="24"/>
        </w:rPr>
      </w:pPr>
      <w:r w:rsidRPr="0039653B">
        <w:rPr>
          <w:rFonts w:hint="eastAsia"/>
          <w:b/>
          <w:bCs/>
          <w:sz w:val="24"/>
        </w:rPr>
        <w:t>体育健康关乎你我，个体素质影响各方各面</w:t>
      </w:r>
    </w:p>
    <w:p w14:paraId="5CD484B2" w14:textId="77777777" w:rsidR="00502E3B" w:rsidRDefault="00502E3B" w:rsidP="00502E3B">
      <w:pPr>
        <w:ind w:firstLine="420"/>
      </w:pPr>
      <w:r>
        <w:rPr>
          <w:rFonts w:hint="eastAsia"/>
        </w:rPr>
        <w:t>健康是人民幸福生活的基础，也是国家繁荣昌盛的前提。</w:t>
      </w:r>
      <w:r w:rsidRPr="002F3321">
        <w:rPr>
          <w:rFonts w:hint="eastAsia"/>
          <w:highlight w:val="yellow"/>
        </w:rPr>
        <w:t>习近平总书记强调，“人民健康是民族昌盛和国家强盛的重要标志”</w:t>
      </w:r>
      <w:r>
        <w:rPr>
          <w:rFonts w:hint="eastAsia"/>
        </w:rPr>
        <w:t>，深刻阐明了健康对于个人、社会和国家的重大意义。体育健康作为健康中国建设的重要组成部分，不仅关乎个人的身体素质，更对国家的整体发展产生深远影响。</w:t>
      </w:r>
    </w:p>
    <w:p w14:paraId="5FF37A5A" w14:textId="77777777" w:rsidR="00502E3B" w:rsidRDefault="00502E3B" w:rsidP="00502E3B">
      <w:pPr>
        <w:ind w:firstLine="420"/>
      </w:pPr>
      <w:r>
        <w:rPr>
          <w:rFonts w:hint="eastAsia"/>
        </w:rPr>
        <w:t>从个人层面来看，体育锻炼对人体的生理机能有着诸多积极作用。它有利于人体骨骼、肌肉的生长，能增强心肺功能，改善血液循环系统、呼吸系统、消化系统的机能状况</w:t>
      </w:r>
      <w:r>
        <w:rPr>
          <w:rFonts w:hint="eastAsia"/>
        </w:rPr>
        <w:t xml:space="preserve"> </w:t>
      </w:r>
      <w:r>
        <w:rPr>
          <w:rFonts w:hint="eastAsia"/>
        </w:rPr>
        <w:t>，提高抗病能力，增强有机体的适应能力，还可以减少过早进入衰老期的危险。同时，体育锻炼还能调节人体紧张情绪，改善生理和心理状态，恢复体力和精力，增进心理健康，使人保持良好的精神面貌投入学习与工作，有效提升生活质量。例如，长期坚持跑步的人，心肺功能会得到明显增强，身体代谢水平提高，且精神状态更加饱满；经常参与瑜伽锻炼的人群，在身体柔韧性提升的同时，心理压力也能得到有效缓解。</w:t>
      </w:r>
    </w:p>
    <w:p w14:paraId="1AA9B8CC" w14:textId="77777777" w:rsidR="00502E3B" w:rsidRDefault="00502E3B" w:rsidP="00502E3B">
      <w:pPr>
        <w:ind w:firstLine="420"/>
      </w:pPr>
      <w:r>
        <w:rPr>
          <w:rFonts w:hint="eastAsia"/>
        </w:rPr>
        <w:t>从社会层面而言，体育健康的普及与发展，能够提升国民整体健康素质。当民众普遍拥有健康的体魄，社会的医疗负担将得以减轻，同时还能促进体育产业的发展，带动相关消费，为经济增长注入活力。一个拥有健康国民群体的国家，能够为各项事业的发展提供更强大的人力支撑。以“村超”、“村</w:t>
      </w:r>
      <w:r>
        <w:rPr>
          <w:rFonts w:hint="eastAsia"/>
        </w:rPr>
        <w:t>BA</w:t>
      </w:r>
      <w:r>
        <w:rPr>
          <w:rFonts w:hint="eastAsia"/>
        </w:rPr>
        <w:t>”等群众性赛事为例，这些充满活力的体育活动不仅丰富了民众的精神文化生活，激发了大家参与体育运动的热情，还带动了当地旅游、餐饮等产业的发展，促进了乡村振兴。</w:t>
      </w:r>
    </w:p>
    <w:p w14:paraId="7C232560" w14:textId="77777777" w:rsidR="00502E3B" w:rsidRDefault="00502E3B" w:rsidP="00502E3B">
      <w:pPr>
        <w:ind w:firstLine="420"/>
      </w:pPr>
    </w:p>
    <w:p w14:paraId="6B5DC7B6" w14:textId="77777777" w:rsidR="00502E3B" w:rsidRPr="0038491F" w:rsidRDefault="00502E3B" w:rsidP="00502E3B">
      <w:pPr>
        <w:ind w:firstLine="420"/>
        <w:rPr>
          <w:b/>
          <w:bCs/>
          <w:sz w:val="24"/>
        </w:rPr>
      </w:pPr>
      <w:r w:rsidRPr="0038491F">
        <w:rPr>
          <w:rFonts w:hint="eastAsia"/>
          <w:b/>
          <w:bCs/>
          <w:sz w:val="24"/>
        </w:rPr>
        <w:t>体育强国以体育为基，推动多领域建设发展</w:t>
      </w:r>
    </w:p>
    <w:p w14:paraId="07C38A6E" w14:textId="3D022D1F" w:rsidR="00502E3B" w:rsidRDefault="00502E3B" w:rsidP="00502E3B">
      <w:pPr>
        <w:ind w:firstLine="420"/>
      </w:pPr>
      <w:r>
        <w:rPr>
          <w:rFonts w:hint="eastAsia"/>
        </w:rPr>
        <w:t>体育强国建设是新时代中国特色社会主义事业的重要支柱，其意义贯穿国家发展、民族复兴与人民福祉的全局。</w:t>
      </w:r>
      <w:r w:rsidRPr="002F3321">
        <w:rPr>
          <w:rFonts w:hint="eastAsia"/>
          <w:highlight w:val="yellow"/>
        </w:rPr>
        <w:t>习近平总书记深刻指出，“体育承载着国家强盛、民族振兴的梦想”，这一论断将体育事业提升至国家战略高度，成为实现“两个一百年”奋斗目标的关键支撑。</w:t>
      </w:r>
      <w:r>
        <w:rPr>
          <w:rFonts w:hint="eastAsia"/>
        </w:rPr>
        <w:t>从历史维度看，中国体育的崛起与国家命运紧密相连</w:t>
      </w:r>
      <w:r w:rsidR="002F3321">
        <w:rPr>
          <w:rFonts w:hint="eastAsia"/>
        </w:rPr>
        <w:t>——</w:t>
      </w:r>
      <w:r>
        <w:rPr>
          <w:rFonts w:hint="eastAsia"/>
        </w:rPr>
        <w:t>从</w:t>
      </w:r>
      <w:r>
        <w:rPr>
          <w:rFonts w:hint="eastAsia"/>
        </w:rPr>
        <w:t>1908</w:t>
      </w:r>
      <w:r>
        <w:rPr>
          <w:rFonts w:hint="eastAsia"/>
        </w:rPr>
        <w:t>年《天津青年》的“奥运三问”到北京奥运会的辉煌成就，再到巴黎奥运会的持续突破，体育事业的跨越式发展不仅映射了国家综合实力的跃升，更凝聚了中华儿女团结奋进的精神力量。</w:t>
      </w:r>
    </w:p>
    <w:p w14:paraId="73A2546E" w14:textId="77777777" w:rsidR="00502E3B" w:rsidRDefault="00502E3B" w:rsidP="00502E3B">
      <w:pPr>
        <w:ind w:firstLine="420"/>
      </w:pPr>
      <w:r>
        <w:rPr>
          <w:rFonts w:hint="eastAsia"/>
        </w:rPr>
        <w:t>在现代化进程中，体育强国是全民健康的根基与经济社会发展的动力源。党的二十大将“建成体育强国”纳入</w:t>
      </w:r>
      <w:r>
        <w:rPr>
          <w:rFonts w:hint="eastAsia"/>
        </w:rPr>
        <w:t>2035</w:t>
      </w:r>
      <w:r>
        <w:rPr>
          <w:rFonts w:hint="eastAsia"/>
        </w:rPr>
        <w:t>年总体目标，明确提出“广泛开展全民健身活动”与“带动</w:t>
      </w:r>
      <w:r>
        <w:rPr>
          <w:rFonts w:hint="eastAsia"/>
        </w:rPr>
        <w:t>3</w:t>
      </w:r>
      <w:r>
        <w:rPr>
          <w:rFonts w:hint="eastAsia"/>
        </w:rPr>
        <w:t>亿人参与冰雪运动”等具体任务。通过普及全民健身，我国经常参与体育锻炼人数目标从</w:t>
      </w:r>
      <w:r>
        <w:rPr>
          <w:rFonts w:hint="eastAsia"/>
        </w:rPr>
        <w:t>35%</w:t>
      </w:r>
      <w:r>
        <w:rPr>
          <w:rFonts w:hint="eastAsia"/>
        </w:rPr>
        <w:t>提升至</w:t>
      </w:r>
      <w:r>
        <w:rPr>
          <w:rFonts w:hint="eastAsia"/>
        </w:rPr>
        <w:t>45%</w:t>
      </w:r>
      <w:r>
        <w:rPr>
          <w:rFonts w:hint="eastAsia"/>
        </w:rPr>
        <w:t>，人均体育场地面积达到</w:t>
      </w:r>
      <w:r>
        <w:rPr>
          <w:rFonts w:hint="eastAsia"/>
        </w:rPr>
        <w:t>2.5</w:t>
      </w:r>
      <w:r>
        <w:rPr>
          <w:rFonts w:hint="eastAsia"/>
        </w:rPr>
        <w:t>平方米，这不仅显著降低慢性病发病率，还为经济增长注入新动能——冰雪产业规模突破万亿元、体育消费拉动内需升级，成为健康中国与经济转型的双重引擎。与此同时，体育教育的深化改革</w:t>
      </w:r>
      <w:r>
        <w:rPr>
          <w:rFonts w:hint="eastAsia"/>
        </w:rPr>
        <w:t>(</w:t>
      </w:r>
      <w:r>
        <w:rPr>
          <w:rFonts w:hint="eastAsia"/>
        </w:rPr>
        <w:t>如学校体育课程创新</w:t>
      </w:r>
      <w:r>
        <w:rPr>
          <w:rFonts w:hint="eastAsia"/>
        </w:rPr>
        <w:t>)</w:t>
      </w:r>
      <w:r>
        <w:rPr>
          <w:rFonts w:hint="eastAsia"/>
        </w:rPr>
        <w:t>和青少年体质提升计划，为可持续发展储备了高质量人才资源。</w:t>
      </w:r>
    </w:p>
    <w:p w14:paraId="358E0230" w14:textId="77777777" w:rsidR="00502E3B" w:rsidRDefault="00502E3B" w:rsidP="00502E3B">
      <w:pPr>
        <w:ind w:firstLine="420"/>
      </w:pPr>
      <w:r>
        <w:rPr>
          <w:rFonts w:hint="eastAsia"/>
        </w:rPr>
        <w:t>体育强国的文化价值同样不可忽视。武术、太极拳等传统体育项目通过申遗成功、亮相</w:t>
      </w:r>
      <w:r>
        <w:rPr>
          <w:rFonts w:hint="eastAsia"/>
        </w:rPr>
        <w:lastRenderedPageBreak/>
        <w:t>国际赛事，向世界传递了“自强不息、和合共生”的中华文化内核。竞技体育的突破则体现科技赋能与训练创新，例如中国代表团在巴黎奥运会上的表现，既是运动员拼搏精神的体现，也是国家科技支撑与后勤保障能力的集中展示。体育外交更成为国际合作的重要桥梁，如</w:t>
      </w:r>
      <w:proofErr w:type="gramStart"/>
      <w:r>
        <w:rPr>
          <w:rFonts w:hint="eastAsia"/>
        </w:rPr>
        <w:t>钻石联赛</w:t>
      </w:r>
      <w:proofErr w:type="gramEnd"/>
      <w:r>
        <w:rPr>
          <w:rFonts w:hint="eastAsia"/>
        </w:rPr>
        <w:t>厦门站等国际赛事，既提升中国国际话语权，又通过反兴奋剂法规等法治化建设维护全球体育生态的公平性。</w:t>
      </w:r>
    </w:p>
    <w:p w14:paraId="23F6B997" w14:textId="77777777" w:rsidR="00502E3B" w:rsidRDefault="00502E3B" w:rsidP="00502E3B">
      <w:pPr>
        <w:ind w:firstLine="420"/>
      </w:pPr>
      <w:r>
        <w:rPr>
          <w:rFonts w:hint="eastAsia"/>
        </w:rPr>
        <w:t>在实践路径上，《体育强国建设纲要》提出“五位一体”战略框架，涵盖全民健身、竞技体育、体育产业、体育文化与对外交流五大领域</w:t>
      </w:r>
      <w:r>
        <w:rPr>
          <w:rFonts w:hint="eastAsia"/>
        </w:rPr>
        <w:t xml:space="preserve"> </w:t>
      </w:r>
      <w:r>
        <w:rPr>
          <w:rFonts w:hint="eastAsia"/>
        </w:rPr>
        <w:t>。以山东为代表的省份通过创新体育产业模式</w:t>
      </w:r>
      <w:r>
        <w:rPr>
          <w:rFonts w:hint="eastAsia"/>
        </w:rPr>
        <w:t>(</w:t>
      </w:r>
      <w:r>
        <w:rPr>
          <w:rFonts w:hint="eastAsia"/>
        </w:rPr>
        <w:t>如“体育</w:t>
      </w:r>
      <w:r>
        <w:rPr>
          <w:rFonts w:hint="eastAsia"/>
        </w:rPr>
        <w:t>+</w:t>
      </w:r>
      <w:r>
        <w:rPr>
          <w:rFonts w:hint="eastAsia"/>
        </w:rPr>
        <w:t>文旅”融合</w:t>
      </w:r>
      <w:r>
        <w:rPr>
          <w:rFonts w:hint="eastAsia"/>
        </w:rPr>
        <w:t>)</w:t>
      </w:r>
      <w:r>
        <w:rPr>
          <w:rFonts w:hint="eastAsia"/>
        </w:rPr>
        <w:t>、培育新质生产力</w:t>
      </w:r>
      <w:r>
        <w:rPr>
          <w:rFonts w:hint="eastAsia"/>
        </w:rPr>
        <w:t>(</w:t>
      </w:r>
      <w:r>
        <w:rPr>
          <w:rFonts w:hint="eastAsia"/>
        </w:rPr>
        <w:t>智能场馆与数字体育应用</w:t>
      </w:r>
      <w:r>
        <w:rPr>
          <w:rFonts w:hint="eastAsia"/>
        </w:rPr>
        <w:t>)</w:t>
      </w:r>
      <w:r>
        <w:rPr>
          <w:rFonts w:hint="eastAsia"/>
        </w:rPr>
        <w:t>，为全国提供了可复制的“地方方案”。此外，体育改革的深化需以人民为中心，例如北京市推行的“家庭体育作业”制度，将健康意识融入日常生活，通过亲子运动构建全民参与的体育生态。</w:t>
      </w:r>
    </w:p>
    <w:p w14:paraId="4B3A9AA4" w14:textId="77777777" w:rsidR="00502E3B" w:rsidRDefault="00502E3B" w:rsidP="00502E3B">
      <w:pPr>
        <w:ind w:firstLine="420"/>
      </w:pPr>
    </w:p>
    <w:p w14:paraId="224B55AE" w14:textId="77777777" w:rsidR="00502E3B" w:rsidRPr="00C00D20" w:rsidRDefault="00502E3B" w:rsidP="00502E3B">
      <w:pPr>
        <w:ind w:firstLine="420"/>
        <w:rPr>
          <w:b/>
          <w:bCs/>
          <w:sz w:val="24"/>
        </w:rPr>
      </w:pPr>
      <w:r w:rsidRPr="00C00D20">
        <w:rPr>
          <w:rFonts w:hint="eastAsia"/>
          <w:b/>
          <w:bCs/>
          <w:sz w:val="24"/>
        </w:rPr>
        <w:t>全民体育由个体推至全体，助力中国建设体育强国</w:t>
      </w:r>
    </w:p>
    <w:p w14:paraId="3F22AE5B" w14:textId="77777777" w:rsidR="00502E3B" w:rsidRDefault="00502E3B" w:rsidP="00502E3B">
      <w:pPr>
        <w:ind w:firstLine="420"/>
      </w:pPr>
      <w:r w:rsidRPr="002F3321">
        <w:rPr>
          <w:rFonts w:hint="eastAsia"/>
          <w:highlight w:val="yellow"/>
        </w:rPr>
        <w:t>习近平总书记强调：“全民健身是全体人民增强体魄、健康生活的基础和保障，人民身体健康是全面建成小康社会的重要内涵，是每一个人成长和实现幸福生活的重要基础。</w:t>
      </w:r>
    </w:p>
    <w:p w14:paraId="3087B11A" w14:textId="77777777" w:rsidR="00502E3B" w:rsidRDefault="00502E3B" w:rsidP="00502E3B">
      <w:pPr>
        <w:ind w:firstLine="420"/>
      </w:pPr>
      <w:r>
        <w:rPr>
          <w:rFonts w:hint="eastAsia"/>
        </w:rPr>
        <w:t>奥运赛事、丰富多元的运动场景、全民健身公共服务的提质等，让全民运动的氛围愈加浓厚。“村超”、“村</w:t>
      </w:r>
      <w:r>
        <w:rPr>
          <w:rFonts w:hint="eastAsia"/>
        </w:rPr>
        <w:t>BA</w:t>
      </w:r>
      <w:r>
        <w:rPr>
          <w:rFonts w:hint="eastAsia"/>
        </w:rPr>
        <w:t>”等充满农趣，富有“泥土味”的群众赛事走向各地，凸显乡村体育文化活动的深厚基础，彰显乡村振兴的精神。全民健身，关乎人民幸福，关乎民族未来。“野蛮其体魄，身健则体强，体强则气壮，气壮则心勇，心勇则志</w:t>
      </w:r>
      <w:proofErr w:type="gramStart"/>
      <w:r>
        <w:rPr>
          <w:rFonts w:hint="eastAsia"/>
        </w:rPr>
        <w:t>坚</w:t>
      </w:r>
      <w:proofErr w:type="gramEnd"/>
      <w:r>
        <w:rPr>
          <w:rFonts w:hint="eastAsia"/>
        </w:rPr>
        <w:t>，志</w:t>
      </w:r>
      <w:proofErr w:type="gramStart"/>
      <w:r>
        <w:rPr>
          <w:rFonts w:hint="eastAsia"/>
        </w:rPr>
        <w:t>坚</w:t>
      </w:r>
      <w:proofErr w:type="gramEnd"/>
      <w:r>
        <w:rPr>
          <w:rFonts w:hint="eastAsia"/>
        </w:rPr>
        <w:t>则事成”。一人健康是立身之本，人民健康是立国之基。全民健身不断满足人民体育需求，提高人民生活的幸福感和满足感，体现了不断落实的全民体育国家战略。</w:t>
      </w:r>
    </w:p>
    <w:p w14:paraId="60A1F654" w14:textId="77777777" w:rsidR="00502E3B" w:rsidRDefault="00502E3B" w:rsidP="00502E3B">
      <w:pPr>
        <w:ind w:firstLine="420"/>
      </w:pPr>
      <w:r>
        <w:rPr>
          <w:rFonts w:hint="eastAsia"/>
        </w:rPr>
        <w:t>全民体育有利于人们强健体魄，远离疾病，进而实现个人的全面发展。健身不仅是健身，也是健心。在体育中，人们既能获得身体的健康，还能收获精神的喜悦，在养成运动习惯的过程中塑造健全的心理人格和坚韧的意志品质。全民运动同时也带动健身行业的相关发展，居民对健身的兴趣同时会引起对相关产品消费更强的欲望，包括传统健身器材等。</w:t>
      </w:r>
    </w:p>
    <w:p w14:paraId="4073E416" w14:textId="77777777" w:rsidR="00502E3B" w:rsidRDefault="00502E3B" w:rsidP="00502E3B">
      <w:pPr>
        <w:ind w:firstLine="420"/>
      </w:pPr>
      <w:r>
        <w:rPr>
          <w:rFonts w:hint="eastAsia"/>
        </w:rPr>
        <w:t>构建全民参与的体育强国生态是实现体育强国目标的基础。坚持以人民为中心的发展理念，推动全民健身与全民健康深度融合，构建全民参与的体育强国生态。构建全民参与的体育强国生态，不仅可以提升全民的身体素质，还可以增强社会的凝聚力，推动体育事业的高质量发展。</w:t>
      </w:r>
    </w:p>
    <w:p w14:paraId="3901E53A" w14:textId="77777777" w:rsidR="00502E3B" w:rsidRDefault="00502E3B" w:rsidP="00502E3B">
      <w:pPr>
        <w:ind w:firstLine="420"/>
      </w:pPr>
    </w:p>
    <w:p w14:paraId="18C3B59E" w14:textId="77777777" w:rsidR="00502E3B" w:rsidRPr="0038491F" w:rsidRDefault="00502E3B" w:rsidP="00502E3B">
      <w:pPr>
        <w:ind w:firstLine="420"/>
        <w:rPr>
          <w:b/>
          <w:bCs/>
          <w:sz w:val="24"/>
        </w:rPr>
      </w:pPr>
      <w:r w:rsidRPr="0038491F">
        <w:rPr>
          <w:rFonts w:hint="eastAsia"/>
          <w:b/>
          <w:bCs/>
          <w:sz w:val="24"/>
        </w:rPr>
        <w:t>从全民体育做起，以个体体育</w:t>
      </w:r>
      <w:proofErr w:type="gramStart"/>
      <w:r w:rsidRPr="0038491F">
        <w:rPr>
          <w:rFonts w:hint="eastAsia"/>
          <w:b/>
          <w:bCs/>
          <w:sz w:val="24"/>
        </w:rPr>
        <w:t>健康建设</w:t>
      </w:r>
      <w:proofErr w:type="gramEnd"/>
      <w:r w:rsidRPr="0038491F">
        <w:rPr>
          <w:rFonts w:hint="eastAsia"/>
          <w:b/>
          <w:bCs/>
          <w:sz w:val="24"/>
        </w:rPr>
        <w:t>体育强国</w:t>
      </w:r>
    </w:p>
    <w:p w14:paraId="271B362E" w14:textId="77777777" w:rsidR="00502E3B" w:rsidRDefault="00502E3B" w:rsidP="00502E3B">
      <w:pPr>
        <w:ind w:firstLine="420"/>
      </w:pPr>
      <w:r>
        <w:rPr>
          <w:rFonts w:hint="eastAsia"/>
        </w:rPr>
        <w:t>在全面推进健康中国建设的征程中，体育健康扮演着不可或缺的角色。展望未来，体育强国建设需以科技创新为驱动、以法治建设为保障、以文化自信为内核，在全面建设社会主义现代化国家的新征程中，书写民族复兴的壮丽篇章。</w:t>
      </w:r>
      <w:r w:rsidRPr="002F3321">
        <w:rPr>
          <w:rFonts w:hint="eastAsia"/>
          <w:highlight w:val="yellow"/>
        </w:rPr>
        <w:t>正如《纲要》所强调，体育不仅是国家形象的窗口，更是凝聚民族精神、推动中国式现代化的重要力量。</w:t>
      </w:r>
      <w:r>
        <w:rPr>
          <w:rFonts w:hint="eastAsia"/>
        </w:rPr>
        <w:t>我们应积极响应国家号召，广泛开展全民健身活动，让体育健康理念深入人心，营造人人参与体育、人人追求健康的良好社会氛围，为实现中华民族伟大复兴的中国梦奠定坚实的健康基础。</w:t>
      </w:r>
    </w:p>
    <w:p w14:paraId="59FA5D00" w14:textId="77777777" w:rsidR="00502E3B" w:rsidRDefault="00502E3B" w:rsidP="00502E3B">
      <w:pPr>
        <w:ind w:firstLine="420"/>
      </w:pPr>
    </w:p>
    <w:p w14:paraId="1E5C8862" w14:textId="77777777" w:rsidR="00502E3B" w:rsidRPr="00502E3B" w:rsidRDefault="00502E3B" w:rsidP="004A0765">
      <w:pPr>
        <w:spacing w:line="460" w:lineRule="exact"/>
        <w:rPr>
          <w:rFonts w:ascii="黑体" w:eastAsia="黑体" w:hAnsi="黑体" w:cs="宋体"/>
          <w:b/>
          <w:bCs/>
          <w:color w:val="000000"/>
          <w:sz w:val="30"/>
          <w:szCs w:val="30"/>
        </w:rPr>
      </w:pPr>
    </w:p>
    <w:p w14:paraId="26501295" w14:textId="77777777" w:rsidR="00502E3B" w:rsidRDefault="00502E3B" w:rsidP="004A0765">
      <w:pPr>
        <w:spacing w:line="460" w:lineRule="exact"/>
        <w:rPr>
          <w:rFonts w:ascii="黑体" w:eastAsia="黑体" w:hAnsi="黑体" w:cs="宋体"/>
          <w:b/>
          <w:bCs/>
          <w:color w:val="000000"/>
          <w:sz w:val="30"/>
          <w:szCs w:val="30"/>
        </w:rPr>
      </w:pPr>
    </w:p>
    <w:p w14:paraId="4D87F105" w14:textId="77777777" w:rsidR="00502E3B" w:rsidRDefault="00502E3B" w:rsidP="004A0765">
      <w:pPr>
        <w:spacing w:line="460" w:lineRule="exact"/>
        <w:rPr>
          <w:rFonts w:ascii="黑体" w:eastAsia="黑体" w:hAnsi="黑体" w:cs="宋体"/>
          <w:b/>
          <w:bCs/>
          <w:color w:val="000000"/>
          <w:sz w:val="30"/>
          <w:szCs w:val="30"/>
        </w:rPr>
      </w:pPr>
    </w:p>
    <w:p w14:paraId="44E85EB0" w14:textId="77777777" w:rsidR="00502E3B" w:rsidRDefault="00502E3B" w:rsidP="004A0765">
      <w:pPr>
        <w:spacing w:line="460" w:lineRule="exact"/>
        <w:rPr>
          <w:rFonts w:ascii="黑体" w:eastAsia="黑体" w:hAnsi="黑体" w:cs="宋体" w:hint="eastAsia"/>
          <w:b/>
          <w:bCs/>
          <w:color w:val="000000"/>
          <w:sz w:val="30"/>
          <w:szCs w:val="30"/>
        </w:rPr>
      </w:pPr>
    </w:p>
    <w:sectPr w:rsidR="00502E3B">
      <w:footnotePr>
        <w:numFmt w:val="decimalEnclosedCircleChinese"/>
        <w:numRestart w:val="eachPage"/>
      </w:footnotePr>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0347D" w14:textId="77777777" w:rsidR="00601812" w:rsidRDefault="00601812" w:rsidP="004A0765">
      <w:r>
        <w:separator/>
      </w:r>
    </w:p>
  </w:endnote>
  <w:endnote w:type="continuationSeparator" w:id="0">
    <w:p w14:paraId="7942F947" w14:textId="77777777" w:rsidR="00601812" w:rsidRDefault="00601812" w:rsidP="004A07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F1F37" w14:textId="77777777" w:rsidR="00601812" w:rsidRDefault="00601812" w:rsidP="004A0765">
      <w:r>
        <w:separator/>
      </w:r>
    </w:p>
  </w:footnote>
  <w:footnote w:type="continuationSeparator" w:id="0">
    <w:p w14:paraId="0710F8CE" w14:textId="77777777" w:rsidR="00601812" w:rsidRDefault="00601812" w:rsidP="004A076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D6B"/>
    <w:rsid w:val="000423C0"/>
    <w:rsid w:val="0004459F"/>
    <w:rsid w:val="0009715F"/>
    <w:rsid w:val="000A054A"/>
    <w:rsid w:val="000A1D6B"/>
    <w:rsid w:val="000C12D8"/>
    <w:rsid w:val="000C2A5C"/>
    <w:rsid w:val="00111646"/>
    <w:rsid w:val="001A4280"/>
    <w:rsid w:val="001E17F0"/>
    <w:rsid w:val="001F09AD"/>
    <w:rsid w:val="002F3321"/>
    <w:rsid w:val="003579F7"/>
    <w:rsid w:val="003A5E67"/>
    <w:rsid w:val="003A7287"/>
    <w:rsid w:val="003D1DE0"/>
    <w:rsid w:val="004370B9"/>
    <w:rsid w:val="004A0765"/>
    <w:rsid w:val="00500EA2"/>
    <w:rsid w:val="00502E3B"/>
    <w:rsid w:val="00503B1A"/>
    <w:rsid w:val="00521DD4"/>
    <w:rsid w:val="0056778B"/>
    <w:rsid w:val="005A1088"/>
    <w:rsid w:val="00601812"/>
    <w:rsid w:val="00630547"/>
    <w:rsid w:val="00691E68"/>
    <w:rsid w:val="006D17EB"/>
    <w:rsid w:val="0080607D"/>
    <w:rsid w:val="00857794"/>
    <w:rsid w:val="0088643F"/>
    <w:rsid w:val="008B32A2"/>
    <w:rsid w:val="009964CF"/>
    <w:rsid w:val="009A35FD"/>
    <w:rsid w:val="009B4248"/>
    <w:rsid w:val="009C7076"/>
    <w:rsid w:val="009D31EE"/>
    <w:rsid w:val="009F4EDB"/>
    <w:rsid w:val="00A555CF"/>
    <w:rsid w:val="00AD1D0D"/>
    <w:rsid w:val="00AF60CA"/>
    <w:rsid w:val="00B33FB5"/>
    <w:rsid w:val="00BA7E55"/>
    <w:rsid w:val="00BB152F"/>
    <w:rsid w:val="00C02F07"/>
    <w:rsid w:val="00C20024"/>
    <w:rsid w:val="00C42811"/>
    <w:rsid w:val="00C451A5"/>
    <w:rsid w:val="00C50E7E"/>
    <w:rsid w:val="00C929DE"/>
    <w:rsid w:val="00CD20A9"/>
    <w:rsid w:val="00D15D5F"/>
    <w:rsid w:val="00D81ADD"/>
    <w:rsid w:val="00DB00D0"/>
    <w:rsid w:val="00DC24B5"/>
    <w:rsid w:val="00DC7A53"/>
    <w:rsid w:val="00DE1DA9"/>
    <w:rsid w:val="00F16BFD"/>
    <w:rsid w:val="00F2100A"/>
    <w:rsid w:val="00FF005E"/>
    <w:rsid w:val="00FF3D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7195AF"/>
  <w15:docId w15:val="{F1313A33-9E75-4765-A895-496D5BCB9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0765"/>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A0765"/>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rsid w:val="004A0765"/>
    <w:rPr>
      <w:sz w:val="18"/>
      <w:szCs w:val="18"/>
    </w:rPr>
  </w:style>
  <w:style w:type="paragraph" w:styleId="a5">
    <w:name w:val="footer"/>
    <w:basedOn w:val="a"/>
    <w:link w:val="a6"/>
    <w:uiPriority w:val="99"/>
    <w:unhideWhenUsed/>
    <w:rsid w:val="004A0765"/>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 字符"/>
    <w:basedOn w:val="a0"/>
    <w:link w:val="a5"/>
    <w:uiPriority w:val="99"/>
    <w:rsid w:val="004A0765"/>
    <w:rPr>
      <w:sz w:val="18"/>
      <w:szCs w:val="18"/>
    </w:rPr>
  </w:style>
  <w:style w:type="paragraph" w:styleId="a7">
    <w:name w:val="No Spacing"/>
    <w:uiPriority w:val="1"/>
    <w:qFormat/>
    <w:rsid w:val="00521DD4"/>
    <w:pPr>
      <w:widowControl w:val="0"/>
      <w:jc w:val="both"/>
    </w:pPr>
    <w:rPr>
      <w:rFonts w:ascii="Times New Roman" w:eastAsia="宋体" w:hAnsi="Times New Roman" w:cs="Times New Roman"/>
      <w:szCs w:val="24"/>
    </w:rPr>
  </w:style>
  <w:style w:type="paragraph" w:styleId="a8">
    <w:name w:val="footnote text"/>
    <w:basedOn w:val="a"/>
    <w:link w:val="a9"/>
    <w:uiPriority w:val="99"/>
    <w:semiHidden/>
    <w:unhideWhenUsed/>
    <w:rsid w:val="009A35FD"/>
    <w:pPr>
      <w:snapToGrid w:val="0"/>
      <w:jc w:val="left"/>
    </w:pPr>
    <w:rPr>
      <w:sz w:val="18"/>
      <w:szCs w:val="18"/>
    </w:rPr>
  </w:style>
  <w:style w:type="character" w:customStyle="1" w:styleId="a9">
    <w:name w:val="脚注文本 字符"/>
    <w:basedOn w:val="a0"/>
    <w:link w:val="a8"/>
    <w:uiPriority w:val="99"/>
    <w:semiHidden/>
    <w:rsid w:val="009A35FD"/>
    <w:rPr>
      <w:rFonts w:ascii="Times New Roman" w:eastAsia="宋体" w:hAnsi="Times New Roman" w:cs="Times New Roman"/>
      <w:sz w:val="18"/>
      <w:szCs w:val="18"/>
    </w:rPr>
  </w:style>
  <w:style w:type="character" w:styleId="aa">
    <w:name w:val="footnote reference"/>
    <w:basedOn w:val="a0"/>
    <w:uiPriority w:val="99"/>
    <w:semiHidden/>
    <w:unhideWhenUsed/>
    <w:rsid w:val="009A35FD"/>
    <w:rPr>
      <w:vertAlign w:val="superscript"/>
    </w:rPr>
  </w:style>
  <w:style w:type="character" w:styleId="ab">
    <w:name w:val="annotation reference"/>
    <w:basedOn w:val="a0"/>
    <w:uiPriority w:val="99"/>
    <w:semiHidden/>
    <w:unhideWhenUsed/>
    <w:rsid w:val="0004459F"/>
    <w:rPr>
      <w:sz w:val="21"/>
      <w:szCs w:val="21"/>
    </w:rPr>
  </w:style>
  <w:style w:type="paragraph" w:styleId="ac">
    <w:name w:val="annotation text"/>
    <w:basedOn w:val="a"/>
    <w:link w:val="ad"/>
    <w:uiPriority w:val="99"/>
    <w:semiHidden/>
    <w:unhideWhenUsed/>
    <w:rsid w:val="0004459F"/>
    <w:pPr>
      <w:jc w:val="left"/>
    </w:pPr>
  </w:style>
  <w:style w:type="character" w:customStyle="1" w:styleId="ad">
    <w:name w:val="批注文字 字符"/>
    <w:basedOn w:val="a0"/>
    <w:link w:val="ac"/>
    <w:uiPriority w:val="99"/>
    <w:semiHidden/>
    <w:rsid w:val="0004459F"/>
    <w:rPr>
      <w:rFonts w:ascii="Times New Roman" w:eastAsia="宋体" w:hAnsi="Times New Roman" w:cs="Times New Roman"/>
      <w:szCs w:val="24"/>
    </w:rPr>
  </w:style>
  <w:style w:type="paragraph" w:styleId="ae">
    <w:name w:val="annotation subject"/>
    <w:basedOn w:val="ac"/>
    <w:next w:val="ac"/>
    <w:link w:val="af"/>
    <w:uiPriority w:val="99"/>
    <w:semiHidden/>
    <w:unhideWhenUsed/>
    <w:rsid w:val="0004459F"/>
    <w:rPr>
      <w:b/>
      <w:bCs/>
    </w:rPr>
  </w:style>
  <w:style w:type="character" w:customStyle="1" w:styleId="af">
    <w:name w:val="批注主题 字符"/>
    <w:basedOn w:val="ad"/>
    <w:link w:val="ae"/>
    <w:uiPriority w:val="99"/>
    <w:semiHidden/>
    <w:rsid w:val="0004459F"/>
    <w:rPr>
      <w:rFonts w:ascii="Times New Roman" w:eastAsia="宋体" w:hAnsi="Times New Roman" w:cs="Times New Roman"/>
      <w:b/>
      <w:bCs/>
      <w:szCs w:val="24"/>
    </w:rPr>
  </w:style>
  <w:style w:type="paragraph" w:styleId="af0">
    <w:name w:val="Balloon Text"/>
    <w:basedOn w:val="a"/>
    <w:link w:val="af1"/>
    <w:uiPriority w:val="99"/>
    <w:semiHidden/>
    <w:unhideWhenUsed/>
    <w:rsid w:val="0004459F"/>
    <w:rPr>
      <w:sz w:val="18"/>
      <w:szCs w:val="18"/>
    </w:rPr>
  </w:style>
  <w:style w:type="character" w:customStyle="1" w:styleId="af1">
    <w:name w:val="批注框文本 字符"/>
    <w:basedOn w:val="a0"/>
    <w:link w:val="af0"/>
    <w:uiPriority w:val="99"/>
    <w:semiHidden/>
    <w:rsid w:val="0004459F"/>
    <w:rPr>
      <w:rFonts w:ascii="Times New Roman" w:eastAsia="宋体" w:hAnsi="Times New Roman" w:cs="Times New Roman"/>
      <w:sz w:val="18"/>
      <w:szCs w:val="18"/>
    </w:rPr>
  </w:style>
  <w:style w:type="paragraph" w:styleId="af2">
    <w:name w:val="Revision"/>
    <w:hidden/>
    <w:uiPriority w:val="99"/>
    <w:semiHidden/>
    <w:rsid w:val="0004459F"/>
    <w:rPr>
      <w:rFonts w:ascii="Times New Roman" w:eastAsia="宋体"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161DC7-7886-4392-BC92-633430B95E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4</Pages>
  <Words>593</Words>
  <Characters>3384</Characters>
  <Application>Microsoft Office Word</Application>
  <DocSecurity>0</DocSecurity>
  <Lines>28</Lines>
  <Paragraphs>7</Paragraphs>
  <ScaleCrop>false</ScaleCrop>
  <Company>Lenovo</Company>
  <LinksUpToDate>false</LinksUpToDate>
  <CharactersWithSpaces>3970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健文 姚</cp:lastModifiedBy>
  <cp:revision>17</cp:revision>
  <dcterms:created xsi:type="dcterms:W3CDTF">2022-09-20T07:31:00Z</dcterms:created>
  <dcterms:modified xsi:type="dcterms:W3CDTF">2025-11-23T14:10:00Z</dcterms:modified>
</cp:coreProperties>
</file>