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Is It Reasonable to Code a Web Page That Looks Exactly the Same on Every Browser and Platform?</w:t>
      </w:r>
    </w:p>
    <w:p w:rsidR="005625E6" w:rsidRPr="005625E6" w:rsidRDefault="005625E6" w:rsidP="005625E6">
      <w:r w:rsidRPr="005625E6">
        <w:rPr>
          <w:b/>
          <w:bCs/>
        </w:rPr>
        <w:t>Short Answer:</w:t>
      </w:r>
      <w:r w:rsidRPr="005625E6">
        <w:t> </w:t>
      </w:r>
      <w:r w:rsidRPr="005625E6">
        <w:rPr>
          <w:b/>
          <w:bCs/>
        </w:rPr>
        <w:t>No, it’s not reasonable—and often not even possible.</w:t>
      </w:r>
    </w:p>
    <w:p w:rsidR="005625E6" w:rsidRPr="005625E6" w:rsidRDefault="005625E6" w:rsidP="005625E6">
      <w:r w:rsidRPr="005625E6">
        <w:t>Here’s why:</w:t>
      </w:r>
    </w:p>
    <w:p w:rsidR="005625E6" w:rsidRPr="005625E6" w:rsidRDefault="005625E6" w:rsidP="005625E6">
      <w:r w:rsidRPr="005625E6">
        <w:pict>
          <v:rect id="_x0000_i1025" style="width:0;height:.75pt" o:hralign="center" o:hrstd="t" o:hrnoshade="t" o:hr="t" fillcolor="#404040" stroked="f"/>
        </w:pict>
      </w:r>
    </w:p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1. Browser Rendering Differences</w:t>
      </w:r>
    </w:p>
    <w:p w:rsidR="005625E6" w:rsidRPr="005625E6" w:rsidRDefault="005625E6" w:rsidP="005625E6">
      <w:pPr>
        <w:numPr>
          <w:ilvl w:val="0"/>
          <w:numId w:val="1"/>
        </w:numPr>
      </w:pPr>
      <w:r w:rsidRPr="005625E6">
        <w:rPr>
          <w:b/>
          <w:bCs/>
        </w:rPr>
        <w:t>Browser Engines Vary:</w:t>
      </w:r>
    </w:p>
    <w:p w:rsidR="005625E6" w:rsidRPr="005625E6" w:rsidRDefault="005625E6" w:rsidP="005625E6">
      <w:pPr>
        <w:numPr>
          <w:ilvl w:val="1"/>
          <w:numId w:val="1"/>
        </w:numPr>
      </w:pPr>
      <w:r w:rsidRPr="005625E6">
        <w:t>Chrome (Blink), Firefox (Gecko), Safari (</w:t>
      </w:r>
      <w:proofErr w:type="spellStart"/>
      <w:r w:rsidRPr="005625E6">
        <w:t>WebKit</w:t>
      </w:r>
      <w:proofErr w:type="spellEnd"/>
      <w:r w:rsidRPr="005625E6">
        <w:t>), and Edge (Blink) render CSS/HTML slightly differently.</w:t>
      </w:r>
    </w:p>
    <w:p w:rsidR="005625E6" w:rsidRPr="005625E6" w:rsidRDefault="005625E6" w:rsidP="005625E6">
      <w:pPr>
        <w:numPr>
          <w:ilvl w:val="1"/>
          <w:numId w:val="1"/>
        </w:numPr>
      </w:pPr>
      <w:r w:rsidRPr="005625E6">
        <w:t>Example: flexbox or grid gaps may appear inconsistent.</w:t>
      </w:r>
    </w:p>
    <w:p w:rsidR="005625E6" w:rsidRPr="005625E6" w:rsidRDefault="005625E6" w:rsidP="005625E6">
      <w:pPr>
        <w:numPr>
          <w:ilvl w:val="0"/>
          <w:numId w:val="1"/>
        </w:numPr>
      </w:pPr>
      <w:r w:rsidRPr="005625E6">
        <w:rPr>
          <w:b/>
          <w:bCs/>
        </w:rPr>
        <w:t>Default Styles Differ:</w:t>
      </w:r>
    </w:p>
    <w:p w:rsidR="005625E6" w:rsidRPr="005625E6" w:rsidRDefault="005625E6" w:rsidP="005625E6">
      <w:pPr>
        <w:numPr>
          <w:ilvl w:val="1"/>
          <w:numId w:val="1"/>
        </w:numPr>
      </w:pPr>
      <w:r w:rsidRPr="005625E6">
        <w:t>Browsers apply their own default margins/paddings (e.g., &lt;button&gt; or &lt;ul&gt;).</w:t>
      </w:r>
    </w:p>
    <w:p w:rsidR="005625E6" w:rsidRPr="005625E6" w:rsidRDefault="005625E6" w:rsidP="005625E6">
      <w:pPr>
        <w:numPr>
          <w:ilvl w:val="1"/>
          <w:numId w:val="1"/>
        </w:numPr>
      </w:pPr>
      <w:r w:rsidRPr="005625E6">
        <w:t>Fix: Use a </w:t>
      </w:r>
      <w:r w:rsidRPr="005625E6">
        <w:rPr>
          <w:b/>
          <w:bCs/>
        </w:rPr>
        <w:t>CSS reset</w:t>
      </w:r>
      <w:r w:rsidRPr="005625E6">
        <w:t xml:space="preserve"> (e.g., * </w:t>
      </w:r>
      <w:proofErr w:type="gramStart"/>
      <w:r w:rsidRPr="005625E6">
        <w:t>{ margin</w:t>
      </w:r>
      <w:proofErr w:type="gramEnd"/>
      <w:r w:rsidRPr="005625E6">
        <w:t>: 0; padding: 0; }) or </w:t>
      </w:r>
      <w:r w:rsidRPr="005625E6">
        <w:rPr>
          <w:b/>
          <w:bCs/>
        </w:rPr>
        <w:t>Normalize.css</w:t>
      </w:r>
      <w:r w:rsidRPr="005625E6">
        <w:t>.</w:t>
      </w:r>
    </w:p>
    <w:p w:rsidR="005625E6" w:rsidRPr="005625E6" w:rsidRDefault="005625E6" w:rsidP="005625E6">
      <w:r w:rsidRPr="005625E6">
        <w:pict>
          <v:rect id="_x0000_i1026" style="width:0;height:.75pt" o:hralign="center" o:hrstd="t" o:hrnoshade="t" o:hr="t" fillcolor="#404040" stroked="f"/>
        </w:pict>
      </w:r>
    </w:p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2. Platform/OS Differences</w:t>
      </w:r>
    </w:p>
    <w:p w:rsidR="005625E6" w:rsidRPr="005625E6" w:rsidRDefault="005625E6" w:rsidP="005625E6">
      <w:pPr>
        <w:numPr>
          <w:ilvl w:val="0"/>
          <w:numId w:val="2"/>
        </w:numPr>
      </w:pPr>
      <w:r w:rsidRPr="005625E6">
        <w:rPr>
          <w:b/>
          <w:bCs/>
        </w:rPr>
        <w:t>Font Rendering:</w:t>
      </w:r>
    </w:p>
    <w:p w:rsidR="005625E6" w:rsidRPr="005625E6" w:rsidRDefault="005625E6" w:rsidP="005625E6">
      <w:pPr>
        <w:numPr>
          <w:ilvl w:val="1"/>
          <w:numId w:val="2"/>
        </w:numPr>
      </w:pPr>
      <w:r w:rsidRPr="005625E6">
        <w:t xml:space="preserve">MacOS </w:t>
      </w:r>
      <w:proofErr w:type="spellStart"/>
      <w:r w:rsidRPr="005625E6">
        <w:t>smoothes</w:t>
      </w:r>
      <w:proofErr w:type="spellEnd"/>
      <w:r w:rsidRPr="005625E6">
        <w:t xml:space="preserve"> fonts differently than Windows/Linux.</w:t>
      </w:r>
    </w:p>
    <w:p w:rsidR="005625E6" w:rsidRPr="005625E6" w:rsidRDefault="005625E6" w:rsidP="005625E6">
      <w:pPr>
        <w:numPr>
          <w:ilvl w:val="1"/>
          <w:numId w:val="2"/>
        </w:numPr>
      </w:pPr>
      <w:r w:rsidRPr="005625E6">
        <w:t>Example: font-weight: 500 may look bolder on Windows.</w:t>
      </w:r>
    </w:p>
    <w:p w:rsidR="005625E6" w:rsidRPr="005625E6" w:rsidRDefault="005625E6" w:rsidP="005625E6">
      <w:pPr>
        <w:numPr>
          <w:ilvl w:val="0"/>
          <w:numId w:val="2"/>
        </w:numPr>
      </w:pPr>
      <w:r w:rsidRPr="005625E6">
        <w:rPr>
          <w:b/>
          <w:bCs/>
        </w:rPr>
        <w:t>System Fonts:</w:t>
      </w:r>
    </w:p>
    <w:p w:rsidR="005625E6" w:rsidRPr="005625E6" w:rsidRDefault="005625E6" w:rsidP="005625E6">
      <w:pPr>
        <w:numPr>
          <w:ilvl w:val="1"/>
          <w:numId w:val="2"/>
        </w:numPr>
      </w:pPr>
      <w:r w:rsidRPr="005625E6">
        <w:t>sans-serif on Mac defaults to </w:t>
      </w:r>
      <w:r w:rsidRPr="005625E6">
        <w:rPr>
          <w:i/>
          <w:iCs/>
        </w:rPr>
        <w:t>Helvetica</w:t>
      </w:r>
      <w:r w:rsidRPr="005625E6">
        <w:t>, on Windows to </w:t>
      </w:r>
      <w:r w:rsidRPr="005625E6">
        <w:rPr>
          <w:i/>
          <w:iCs/>
        </w:rPr>
        <w:t>Arial</w:t>
      </w:r>
      <w:r w:rsidRPr="005625E6">
        <w:t>.</w:t>
      </w:r>
    </w:p>
    <w:p w:rsidR="005625E6" w:rsidRPr="005625E6" w:rsidRDefault="005625E6" w:rsidP="005625E6">
      <w:pPr>
        <w:numPr>
          <w:ilvl w:val="1"/>
          <w:numId w:val="2"/>
        </w:numPr>
      </w:pPr>
      <w:r w:rsidRPr="005625E6">
        <w:t>Fix: Use </w:t>
      </w:r>
      <w:r w:rsidRPr="005625E6">
        <w:rPr>
          <w:b/>
          <w:bCs/>
        </w:rPr>
        <w:t>web-safe fonts</w:t>
      </w:r>
      <w:r w:rsidRPr="005625E6">
        <w:t> (e.g., font-family: 'Arial', sans-serif;).</w:t>
      </w:r>
    </w:p>
    <w:p w:rsidR="005625E6" w:rsidRPr="005625E6" w:rsidRDefault="005625E6" w:rsidP="005625E6">
      <w:r w:rsidRPr="005625E6">
        <w:pict>
          <v:rect id="_x0000_i1027" style="width:0;height:.75pt" o:hralign="center" o:hrstd="t" o:hrnoshade="t" o:hr="t" fillcolor="#404040" stroked="f"/>
        </w:pict>
      </w:r>
    </w:p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3. Device &amp; Screen Variations</w:t>
      </w:r>
    </w:p>
    <w:p w:rsidR="005625E6" w:rsidRPr="005625E6" w:rsidRDefault="005625E6" w:rsidP="005625E6">
      <w:pPr>
        <w:numPr>
          <w:ilvl w:val="0"/>
          <w:numId w:val="3"/>
        </w:numPr>
      </w:pPr>
      <w:r w:rsidRPr="005625E6">
        <w:rPr>
          <w:b/>
          <w:bCs/>
        </w:rPr>
        <w:t>Pixel Density:</w:t>
      </w:r>
    </w:p>
    <w:p w:rsidR="005625E6" w:rsidRPr="005625E6" w:rsidRDefault="005625E6" w:rsidP="005625E6">
      <w:pPr>
        <w:numPr>
          <w:ilvl w:val="1"/>
          <w:numId w:val="3"/>
        </w:numPr>
      </w:pPr>
      <w:r w:rsidRPr="005625E6">
        <w:t>High-DPI screens (Retina) render 1px borders thicker or thinner.</w:t>
      </w:r>
    </w:p>
    <w:p w:rsidR="005625E6" w:rsidRPr="005625E6" w:rsidRDefault="005625E6" w:rsidP="005625E6">
      <w:pPr>
        <w:numPr>
          <w:ilvl w:val="1"/>
          <w:numId w:val="3"/>
        </w:numPr>
      </w:pPr>
      <w:r w:rsidRPr="005625E6">
        <w:t>Fix: Use @media (-</w:t>
      </w:r>
      <w:proofErr w:type="spellStart"/>
      <w:r w:rsidRPr="005625E6">
        <w:t>webkit</w:t>
      </w:r>
      <w:proofErr w:type="spellEnd"/>
      <w:r w:rsidRPr="005625E6">
        <w:t>-min-device-pixel-ratio: 2) for Retina adjustments.</w:t>
      </w:r>
    </w:p>
    <w:p w:rsidR="005625E6" w:rsidRPr="005625E6" w:rsidRDefault="005625E6" w:rsidP="005625E6">
      <w:pPr>
        <w:numPr>
          <w:ilvl w:val="0"/>
          <w:numId w:val="3"/>
        </w:numPr>
      </w:pPr>
      <w:r w:rsidRPr="005625E6">
        <w:rPr>
          <w:b/>
          <w:bCs/>
        </w:rPr>
        <w:t>Viewport Sizes:</w:t>
      </w:r>
    </w:p>
    <w:p w:rsidR="005625E6" w:rsidRPr="005625E6" w:rsidRDefault="005625E6" w:rsidP="005625E6">
      <w:pPr>
        <w:numPr>
          <w:ilvl w:val="1"/>
          <w:numId w:val="3"/>
        </w:numPr>
      </w:pPr>
      <w:r w:rsidRPr="005625E6">
        <w:t>A desktop layout will never match a mobile 1:1 (without excessive media queries).</w:t>
      </w:r>
    </w:p>
    <w:p w:rsidR="005625E6" w:rsidRPr="005625E6" w:rsidRDefault="005625E6" w:rsidP="005625E6">
      <w:r w:rsidRPr="005625E6">
        <w:pict>
          <v:rect id="_x0000_i1028" style="width:0;height:.75pt" o:hralign="center" o:hrstd="t" o:hrnoshade="t" o:hr="t" fillcolor="#404040" stroked="f"/>
        </w:pict>
      </w:r>
    </w:p>
    <w:p w:rsidR="005625E6" w:rsidRDefault="005625E6" w:rsidP="005625E6">
      <w:pPr>
        <w:rPr>
          <w:b/>
          <w:bCs/>
        </w:rPr>
      </w:pPr>
    </w:p>
    <w:p w:rsidR="005625E6" w:rsidRPr="005625E6" w:rsidRDefault="005625E6" w:rsidP="005625E6">
      <w:pPr>
        <w:rPr>
          <w:b/>
          <w:bCs/>
        </w:rPr>
      </w:pPr>
      <w:bookmarkStart w:id="0" w:name="_GoBack"/>
      <w:bookmarkEnd w:id="0"/>
      <w:r w:rsidRPr="005625E6">
        <w:rPr>
          <w:b/>
          <w:bCs/>
        </w:rPr>
        <w:lastRenderedPageBreak/>
        <w:t>4. Feature Support</w:t>
      </w:r>
    </w:p>
    <w:p w:rsidR="005625E6" w:rsidRPr="005625E6" w:rsidRDefault="005625E6" w:rsidP="005625E6">
      <w:pPr>
        <w:numPr>
          <w:ilvl w:val="0"/>
          <w:numId w:val="4"/>
        </w:numPr>
      </w:pPr>
      <w:r w:rsidRPr="005625E6">
        <w:rPr>
          <w:b/>
          <w:bCs/>
        </w:rPr>
        <w:t>CSS/JS Compatibility:</w:t>
      </w:r>
    </w:p>
    <w:p w:rsidR="005625E6" w:rsidRPr="005625E6" w:rsidRDefault="005625E6" w:rsidP="005625E6">
      <w:pPr>
        <w:numPr>
          <w:ilvl w:val="1"/>
          <w:numId w:val="4"/>
        </w:numPr>
      </w:pPr>
      <w:r w:rsidRPr="005625E6">
        <w:t>Older browsers (IE11) lack support for modern features like gap in Flexbox.</w:t>
      </w:r>
    </w:p>
    <w:p w:rsidR="005625E6" w:rsidRPr="005625E6" w:rsidRDefault="005625E6" w:rsidP="005625E6">
      <w:pPr>
        <w:numPr>
          <w:ilvl w:val="1"/>
          <w:numId w:val="4"/>
        </w:numPr>
      </w:pPr>
      <w:r w:rsidRPr="005625E6">
        <w:t>Fix: Use </w:t>
      </w:r>
      <w:proofErr w:type="spellStart"/>
      <w:r w:rsidRPr="005625E6">
        <w:rPr>
          <w:b/>
          <w:bCs/>
        </w:rPr>
        <w:t>polyfills</w:t>
      </w:r>
      <w:proofErr w:type="spellEnd"/>
      <w:r w:rsidRPr="005625E6">
        <w:t> or progressive enhancement.</w:t>
      </w:r>
    </w:p>
    <w:p w:rsidR="005625E6" w:rsidRPr="005625E6" w:rsidRDefault="005625E6" w:rsidP="005625E6">
      <w:r w:rsidRPr="005625E6">
        <w:pict>
          <v:rect id="_x0000_i1029" style="width:0;height:.75pt" o:hralign="center" o:hrstd="t" o:hrnoshade="t" o:hr="t" fillcolor="#404040" stroked="f"/>
        </w:pict>
      </w:r>
    </w:p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5. Performance vs. Perfection Tradeoff</w:t>
      </w:r>
    </w:p>
    <w:p w:rsidR="005625E6" w:rsidRPr="005625E6" w:rsidRDefault="005625E6" w:rsidP="005625E6">
      <w:pPr>
        <w:numPr>
          <w:ilvl w:val="0"/>
          <w:numId w:val="5"/>
        </w:numPr>
      </w:pPr>
      <w:r w:rsidRPr="005625E6">
        <w:t>Achieving pixel-perfect consistency often requires:</w:t>
      </w:r>
    </w:p>
    <w:p w:rsidR="005625E6" w:rsidRPr="005625E6" w:rsidRDefault="005625E6" w:rsidP="005625E6">
      <w:pPr>
        <w:numPr>
          <w:ilvl w:val="1"/>
          <w:numId w:val="5"/>
        </w:numPr>
      </w:pPr>
      <w:r w:rsidRPr="005625E6">
        <w:t>Excessive browser-specific hacks (-</w:t>
      </w:r>
      <w:proofErr w:type="spellStart"/>
      <w:r w:rsidRPr="005625E6">
        <w:t>webkit</w:t>
      </w:r>
      <w:proofErr w:type="spellEnd"/>
      <w:r w:rsidRPr="005625E6">
        <w:t>-, -</w:t>
      </w:r>
      <w:proofErr w:type="spellStart"/>
      <w:r w:rsidRPr="005625E6">
        <w:t>moz</w:t>
      </w:r>
      <w:proofErr w:type="spellEnd"/>
      <w:r w:rsidRPr="005625E6">
        <w:t>- prefixes).</w:t>
      </w:r>
    </w:p>
    <w:p w:rsidR="005625E6" w:rsidRPr="005625E6" w:rsidRDefault="005625E6" w:rsidP="005625E6">
      <w:pPr>
        <w:numPr>
          <w:ilvl w:val="1"/>
          <w:numId w:val="5"/>
        </w:numPr>
      </w:pPr>
      <w:r w:rsidRPr="005625E6">
        <w:t>Overly complex CSS (e.g., transform: translate(0.5px) for minor adjustments).</w:t>
      </w:r>
    </w:p>
    <w:p w:rsidR="005625E6" w:rsidRPr="005625E6" w:rsidRDefault="005625E6" w:rsidP="005625E6">
      <w:pPr>
        <w:numPr>
          <w:ilvl w:val="1"/>
          <w:numId w:val="5"/>
        </w:numPr>
      </w:pPr>
      <w:r w:rsidRPr="005625E6">
        <w:t>Result: </w:t>
      </w:r>
      <w:r w:rsidRPr="005625E6">
        <w:rPr>
          <w:b/>
          <w:bCs/>
        </w:rPr>
        <w:t>Slower load times and harder maintenance.</w:t>
      </w:r>
    </w:p>
    <w:p w:rsidR="005625E6" w:rsidRPr="005625E6" w:rsidRDefault="005625E6" w:rsidP="005625E6">
      <w:r w:rsidRPr="005625E6">
        <w:pict>
          <v:rect id="_x0000_i1030" style="width:0;height:.75pt" o:hralign="center" o:hrstd="t" o:hrnoshade="t" o:hr="t" fillcolor="#404040" stroked="f"/>
        </w:pict>
      </w:r>
    </w:p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What Should You Do Instead?</w:t>
      </w:r>
    </w:p>
    <w:p w:rsidR="005625E6" w:rsidRPr="005625E6" w:rsidRDefault="005625E6" w:rsidP="005625E6">
      <w:pPr>
        <w:numPr>
          <w:ilvl w:val="0"/>
          <w:numId w:val="6"/>
        </w:numPr>
      </w:pPr>
      <w:r w:rsidRPr="005625E6">
        <w:rPr>
          <w:b/>
          <w:bCs/>
        </w:rPr>
        <w:t>Aim for </w:t>
      </w:r>
      <w:r w:rsidRPr="005625E6">
        <w:rPr>
          <w:b/>
          <w:bCs/>
          <w:i/>
          <w:iCs/>
        </w:rPr>
        <w:t>Functional Consistency</w:t>
      </w:r>
      <w:r w:rsidRPr="005625E6">
        <w:t> (works well everywhere) over </w:t>
      </w:r>
      <w:r w:rsidRPr="005625E6">
        <w:rPr>
          <w:i/>
          <w:iCs/>
        </w:rPr>
        <w:t>pixel-perfect</w:t>
      </w:r>
      <w:r w:rsidRPr="005625E6">
        <w:t> sameness.</w:t>
      </w:r>
    </w:p>
    <w:p w:rsidR="005625E6" w:rsidRPr="005625E6" w:rsidRDefault="005625E6" w:rsidP="005625E6">
      <w:pPr>
        <w:numPr>
          <w:ilvl w:val="0"/>
          <w:numId w:val="6"/>
        </w:numPr>
      </w:pPr>
      <w:r w:rsidRPr="005625E6">
        <w:rPr>
          <w:b/>
          <w:bCs/>
        </w:rPr>
        <w:t>Test on Major Browsers</w:t>
      </w:r>
      <w:r w:rsidRPr="005625E6">
        <w:t> (Chrome, Firefox, Safari, Edge) and </w:t>
      </w:r>
      <w:r w:rsidRPr="005625E6">
        <w:rPr>
          <w:b/>
          <w:bCs/>
        </w:rPr>
        <w:t>key devices</w:t>
      </w:r>
      <w:r w:rsidRPr="005625E6">
        <w:t> (iOS/Android).</w:t>
      </w:r>
    </w:p>
    <w:p w:rsidR="005625E6" w:rsidRPr="005625E6" w:rsidRDefault="005625E6" w:rsidP="005625E6">
      <w:pPr>
        <w:numPr>
          <w:ilvl w:val="0"/>
          <w:numId w:val="6"/>
        </w:numPr>
      </w:pPr>
      <w:r w:rsidRPr="005625E6">
        <w:rPr>
          <w:b/>
          <w:bCs/>
        </w:rPr>
        <w:t>Use Progressive Enhancement</w:t>
      </w:r>
      <w:r w:rsidRPr="005625E6">
        <w:t> – Ensure content is accessible even if styling isn’t identical.</w:t>
      </w:r>
    </w:p>
    <w:p w:rsidR="005625E6" w:rsidRPr="005625E6" w:rsidRDefault="005625E6" w:rsidP="005625E6">
      <w:pPr>
        <w:numPr>
          <w:ilvl w:val="0"/>
          <w:numId w:val="6"/>
        </w:numPr>
      </w:pPr>
      <w:r w:rsidRPr="005625E6">
        <w:rPr>
          <w:b/>
          <w:bCs/>
        </w:rPr>
        <w:t>Leverage Tools:</w:t>
      </w:r>
    </w:p>
    <w:p w:rsidR="005625E6" w:rsidRPr="005625E6" w:rsidRDefault="005625E6" w:rsidP="005625E6">
      <w:pPr>
        <w:numPr>
          <w:ilvl w:val="1"/>
          <w:numId w:val="6"/>
        </w:numPr>
      </w:pPr>
      <w:r w:rsidRPr="005625E6">
        <w:t>Cross-browser testing (</w:t>
      </w:r>
      <w:proofErr w:type="spellStart"/>
      <w:r w:rsidRPr="005625E6">
        <w:t>BrowserStack</w:t>
      </w:r>
      <w:proofErr w:type="spellEnd"/>
      <w:r w:rsidRPr="005625E6">
        <w:t xml:space="preserve">, </w:t>
      </w:r>
      <w:proofErr w:type="spellStart"/>
      <w:r w:rsidRPr="005625E6">
        <w:t>LambdaTest</w:t>
      </w:r>
      <w:proofErr w:type="spellEnd"/>
      <w:r w:rsidRPr="005625E6">
        <w:t>).</w:t>
      </w:r>
    </w:p>
    <w:p w:rsidR="005625E6" w:rsidRPr="005625E6" w:rsidRDefault="005625E6" w:rsidP="005625E6">
      <w:pPr>
        <w:numPr>
          <w:ilvl w:val="1"/>
          <w:numId w:val="6"/>
        </w:numPr>
      </w:pPr>
      <w:proofErr w:type="spellStart"/>
      <w:r w:rsidRPr="005625E6">
        <w:t>Autoprefixer</w:t>
      </w:r>
      <w:proofErr w:type="spellEnd"/>
      <w:r w:rsidRPr="005625E6">
        <w:t xml:space="preserve"> for CSS vendor prefixes.</w:t>
      </w:r>
    </w:p>
    <w:p w:rsidR="005625E6" w:rsidRPr="005625E6" w:rsidRDefault="005625E6" w:rsidP="005625E6">
      <w:r w:rsidRPr="005625E6">
        <w:pict>
          <v:rect id="_x0000_i1031" style="width:0;height:.75pt" o:hralign="center" o:hrstd="t" o:hrnoshade="t" o:hr="t" fillcolor="#404040" stroked="f"/>
        </w:pict>
      </w:r>
    </w:p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When </w:t>
      </w:r>
      <w:r w:rsidRPr="005625E6">
        <w:rPr>
          <w:b/>
          <w:bCs/>
          <w:i/>
          <w:iCs/>
        </w:rPr>
        <w:t>Near</w:t>
      </w:r>
      <w:r w:rsidRPr="005625E6">
        <w:rPr>
          <w:b/>
          <w:bCs/>
        </w:rPr>
        <w:t>-Perfect Consistency Matters</w:t>
      </w:r>
    </w:p>
    <w:p w:rsidR="005625E6" w:rsidRPr="005625E6" w:rsidRDefault="005625E6" w:rsidP="005625E6">
      <w:pPr>
        <w:numPr>
          <w:ilvl w:val="0"/>
          <w:numId w:val="7"/>
        </w:numPr>
      </w:pPr>
      <w:r w:rsidRPr="005625E6">
        <w:rPr>
          <w:b/>
          <w:bCs/>
        </w:rPr>
        <w:t>Marketing Landing Pages</w:t>
      </w:r>
      <w:r w:rsidRPr="005625E6">
        <w:t>: Use stricter frameworks (e.g., Tailwind + rigid design systems).</w:t>
      </w:r>
    </w:p>
    <w:p w:rsidR="005625E6" w:rsidRPr="005625E6" w:rsidRDefault="005625E6" w:rsidP="005625E6">
      <w:pPr>
        <w:numPr>
          <w:ilvl w:val="0"/>
          <w:numId w:val="7"/>
        </w:numPr>
      </w:pPr>
      <w:r w:rsidRPr="005625E6">
        <w:rPr>
          <w:b/>
          <w:bCs/>
        </w:rPr>
        <w:t>Enterprise Apps</w:t>
      </w:r>
      <w:r w:rsidRPr="005625E6">
        <w:t>: Lock down supported browsers (e.g., "Chrome/Firefox only").</w:t>
      </w:r>
    </w:p>
    <w:p w:rsidR="005625E6" w:rsidRPr="005625E6" w:rsidRDefault="005625E6" w:rsidP="005625E6">
      <w:r w:rsidRPr="005625E6">
        <w:pict>
          <v:rect id="_x0000_i1032" style="width:0;height:.75pt" o:hralign="center" o:hrstd="t" o:hrnoshade="t" o:hr="t" fillcolor="#404040" stroked="f"/>
        </w:pict>
      </w:r>
    </w:p>
    <w:p w:rsidR="005625E6" w:rsidRPr="005625E6" w:rsidRDefault="005625E6" w:rsidP="005625E6">
      <w:pPr>
        <w:rPr>
          <w:b/>
          <w:bCs/>
        </w:rPr>
      </w:pPr>
      <w:r w:rsidRPr="005625E6">
        <w:rPr>
          <w:b/>
          <w:bCs/>
        </w:rPr>
        <w:t>Final Verdict</w:t>
      </w:r>
    </w:p>
    <w:p w:rsidR="005625E6" w:rsidRPr="005625E6" w:rsidRDefault="005625E6" w:rsidP="005625E6">
      <w:r w:rsidRPr="005625E6">
        <w:t>Striving for </w:t>
      </w:r>
      <w:r w:rsidRPr="005625E6">
        <w:rPr>
          <w:b/>
          <w:bCs/>
        </w:rPr>
        <w:t>exact</w:t>
      </w:r>
      <w:r w:rsidRPr="005625E6">
        <w:t> cross-browser/platform sameness is unrealistic and inefficient. Focus on </w:t>
      </w:r>
      <w:r w:rsidRPr="005625E6">
        <w:rPr>
          <w:b/>
          <w:bCs/>
        </w:rPr>
        <w:t>core usability, accessibility, and graceful degradation</w:t>
      </w:r>
      <w:r w:rsidRPr="005625E6">
        <w:t> instead.</w:t>
      </w:r>
    </w:p>
    <w:p w:rsidR="00AB01C2" w:rsidRDefault="00AB01C2"/>
    <w:sectPr w:rsidR="00AB0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06664"/>
    <w:multiLevelType w:val="multilevel"/>
    <w:tmpl w:val="BB12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92B22"/>
    <w:multiLevelType w:val="multilevel"/>
    <w:tmpl w:val="F38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D0736"/>
    <w:multiLevelType w:val="multilevel"/>
    <w:tmpl w:val="ADB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9498A"/>
    <w:multiLevelType w:val="multilevel"/>
    <w:tmpl w:val="096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E4A16"/>
    <w:multiLevelType w:val="multilevel"/>
    <w:tmpl w:val="DF8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24801"/>
    <w:multiLevelType w:val="multilevel"/>
    <w:tmpl w:val="112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E1B06"/>
    <w:multiLevelType w:val="multilevel"/>
    <w:tmpl w:val="EAE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E6"/>
    <w:rsid w:val="005625E6"/>
    <w:rsid w:val="00AB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0827"/>
  <w15:chartTrackingRefBased/>
  <w15:docId w15:val="{59D311D4-DEE2-49B6-BF00-CCEA9CDF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56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Basker George</dc:creator>
  <cp:keywords/>
  <dc:description/>
  <cp:lastModifiedBy>Basker George</cp:lastModifiedBy>
  <cp:revision>1</cp:revision>
  <dcterms:created xsi:type="dcterms:W3CDTF">2025-03-24T11:45:00Z</dcterms:created>
  <dcterms:modified xsi:type="dcterms:W3CDTF">2025-03-24T11:46:00Z</dcterms:modified>
</cp:coreProperties>
</file>