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Cree un algoritmo para ver un video en Youtube. Sea lo más específico posible.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ver un video en Youtube 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1. Inicio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2. Prender computador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3. Abrir el navegador preferido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4. Escribir en la barra de navegación el URL de YouTube y dar enter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5. Buscar en barra de búsquedas dentro de la página web de YouTube el tema del cual quiere ver el video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6. Seleccionar 1 de las opciones que YouTube proporcionó en la búsqueda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7. Ver el video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8. Fin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Cree un algoritmo que describa su rutina diaria. Use condiciones, condiciones múltiples y ciclos.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Despertar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-Chequeo mental: ¿cómo estoy?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-revisar notificaciones celular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al baño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-bañarse y ect 😁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perras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-llamar a las perras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-sacar a hacer necesidades a la primer tanda de perras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|-&gt;esperar a que cada una haga todo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-&gt;&gt;ya todas terminaron?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Si? - pasar a siguiente tarea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No? - seguir esperando hasta que todas terminen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-dar de comer a todas las perras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|-&gt;esperar a que cada una haga todo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-&gt;&gt;ya todas terminaron?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Si? - pasar a siguiente tarea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No? - seguir esperando hasta que todas terminen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-sacar a hacer necesidades a la **segunda**  tanda de perras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|-&gt;esperar a que cada una haga todo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-&gt;&gt;ya todas terminaron?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Si? - pasar a siguiente tarea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No? - seguir esperando hasta que todas terminen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jornada laboral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-Revisar correos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-revisar tareas asignadas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entrar a según lo revisado en correos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-brunch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-Enviar reporte de fin del día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al box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-Calentamiento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-wod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-cold down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-extras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-&gt;ya terminó todo lo anterior?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----si? Ir a casa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----no? Terminar lo pendiente.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Cenar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-planificar platillo según los ingredientes disponibles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-crear platillo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- preguntar quién de la familia quiere también participar del platillo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 servir platillos según resultados anteriores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ir a la mesa con el platillo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 sentarse en la mesa y comer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ya termino de comer?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-&gt;Si ya termino, ir a la lavar los trastes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-&gt; si no, continuar hasta estar lleno o hasta que el platillo preparado se acabe.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-lavar los trastes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-buscar tareas del dia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-completar tareas del día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-enviar a revisar las tareas del dia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en familia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-Buscar a los hijos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-ver que están haciendo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-unirse a su juego o su actividad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-¿Qué hora es?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- Si son mas de las 10pm enviar a todos s domicilio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- si no son más de las 10pm seguir, seguir en la actividad actual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Dormir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-Buscar video sobre tema de interés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-mirar video hasta comenzar a quedarse dormido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|_&gt; te estás quedando dormido?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----- If si, apagar aparato y dormirse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-----  Else, seguir viendo el video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