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Table Names/Views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Singular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Spaces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Underscores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Pascal Case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BSS Schema (Pending Sr. DBA input)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Table Fields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Singular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Spaces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Underscores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Pascal Case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Always an ID (GUID or integer, depending on requirement), is also a Primary Key.  Use ID as suffix for the field name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 not use reserved SQL Keywords for Column Names.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Types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Strings - nvarchar (do not use MAX unless there is a biz case)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All fields are not Nullable unless it is nullable field.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Date (UTC on code side)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DateTime - Mostly small datetime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User-defined data types should not be used.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XML types as much as possible.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 not use text/ntext types.  Instead use varchar/nvarchar.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Index/RelationShip Names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Prefix indexes with IX_...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Well defined name - use fields used in Indexe + table name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Try to use SQL Server naming schema to name Constraints.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General Standards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All SQL keywords and functions are in upper case.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IF statements must always have BEGIN and END.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hard coding of any URLs/ server location in SPs.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 not use SELECT*, instead specify all column names required in the query.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 WITH (NOLOCK) where applicable.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