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0.png" ContentType="image/png"/>
  <Override PartName="/word/media/rId41.png" ContentType="image/png"/>
  <Override PartName="/word/media/rId36.png" ContentType="image/png"/>
  <Override PartName="/word/media/rId35.png" ContentType="image/png"/>
  <Override PartName="/word/media/rId31.png" ContentType="image/png"/>
  <Override PartName="/word/media/rId24.png" ContentType="image/png"/>
  <Override PartName="/word/media/rId25.png" ContentType="image/png"/>
  <Override PartName="/word/media/rId42.png" ContentType="image/png"/>
  <Override PartName="/word/media/rId44.png" ContentType="image/png"/>
  <Override PartName="/word/media/rId39.png" ContentType="image/png"/>
  <Override PartName="/word/media/rId38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Create</w:t>
      </w:r>
      <w:r>
        <w:t xml:space="preserve"> </w:t>
      </w:r>
      <w:r>
        <w:t xml:space="preserve">and</w:t>
      </w:r>
      <w:r>
        <w:t xml:space="preserve"> </w:t>
      </w:r>
      <w:r>
        <w:t xml:space="preserve">manage</w:t>
      </w:r>
      <w:r>
        <w:t xml:space="preserve"> </w:t>
      </w:r>
      <w:r>
        <w:t xml:space="preserve">work</w:t>
      </w:r>
      <w:r>
        <w:t xml:space="preserve"> </w:t>
      </w:r>
      <w:r>
        <w:t xml:space="preserve">streams</w:t>
      </w:r>
      <w:r>
        <w:t xml:space="preserve"> </w:t>
      </w:r>
      <w:r>
        <w:t xml:space="preserve">|</w:t>
      </w:r>
      <w:r>
        <w:t xml:space="preserve"> </w:t>
      </w:r>
      <w:r>
        <w:t xml:space="preserve">MicrosoftDocs</w:t>
      </w:r>
    </w:p>
    <w:p>
      <w:pPr>
        <w:pStyle w:val="Author"/>
      </w:pPr>
      <w:r>
        <w:t xml:space="preserve">anjgupta</w:t>
      </w:r>
    </w:p>
    <w:p>
      <w:pPr>
        <w:pStyle w:val="Heading1"/>
      </w:pPr>
      <w:bookmarkStart w:id="21" w:name="create-and-manage-work-streams"/>
      <w:r>
        <w:t xml:space="preserve">Create and manage work streams</w:t>
      </w:r>
      <w:bookmarkEnd w:id="21"/>
    </w:p>
    <w:p>
      <w:pPr>
        <w:pStyle w:val="FirstParagraph"/>
      </w:pPr>
      <w:r>
        <w:t xml:space="preserve">[!INCLUDE</w:t>
      </w:r>
      <w:hyperlink r:id="rId22">
        <w:r>
          <w:rPr>
            <w:rStyle w:val="Hyperlink"/>
          </w:rPr>
          <w:t xml:space="preserve">cc-applies-to-update-9-0-0</w:t>
        </w:r>
      </w:hyperlink>
      <w:r>
        <w:t xml:space="preserve">]</w:t>
      </w:r>
    </w:p>
    <w:p>
      <w:pPr>
        <w:pStyle w:val="BodyText"/>
      </w:pPr>
      <w:r>
        <w:t xml:space="preserve">This topic explains how you can create a live chat work stream and a CDS entity work stream in the Omni-channel Engagement Hub.</w:t>
      </w:r>
    </w:p>
    <w:p>
      <w:pPr>
        <w:pStyle w:val="Heading2"/>
      </w:pPr>
      <w:bookmarkStart w:id="23" w:name="create-a-new-live-chat-work-stream"/>
      <w:r>
        <w:t xml:space="preserve">Create a new live chat work stream</w:t>
      </w:r>
      <w:bookmarkEnd w:id="23"/>
    </w:p>
    <w:p>
      <w:pPr>
        <w:pStyle w:val="FirstParagraph"/>
      </w:pPr>
      <w:r>
        <w:t xml:space="preserve">Follow these steps to create a new live chat work stream.</w:t>
      </w:r>
    </w:p>
    <w:p>
      <w:pPr>
        <w:numPr>
          <w:numId w:val="1001"/>
          <w:ilvl w:val="0"/>
        </w:numPr>
      </w:pPr>
      <w:r>
        <w:t xml:space="preserve">In the Omni-channel site map, select</w:t>
      </w:r>
      <w:r>
        <w:t xml:space="preserve"> </w:t>
      </w:r>
      <w:r>
        <w:rPr>
          <w:b/>
        </w:rPr>
        <w:t xml:space="preserve">Work Distribution &gt; Work Streams</w:t>
      </w:r>
      <w:r>
        <w:t xml:space="preserve">.</w:t>
      </w:r>
    </w:p>
    <w:p>
      <w:pPr>
        <w:numPr>
          <w:numId w:val="1000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Active Work Streams</w:t>
      </w:r>
      <w:r>
        <w:t xml:space="preserve"> </w:t>
      </w:r>
      <w:r>
        <w:t xml:space="preserve">view is shown.</w:t>
      </w:r>
    </w:p>
    <w:p>
      <w:pPr>
        <w:pStyle w:val="BlockText"/>
        <w:numPr>
          <w:numId w:val="1000"/>
          <w:ilvl w:val="0"/>
        </w:numPr>
      </w:pPr>
      <w:r>
        <w:t xml:space="preserve">[!div class=mx-imgBorder]</w:t>
      </w:r>
      <w:r>
        <w:t xml:space="preserve"> </w:t>
      </w:r>
      <w:r>
        <w:drawing>
          <wp:inline>
            <wp:extent cx="5334000" cy="931284"/>
            <wp:effectExtent b="0" l="0" r="0" t="0"/>
            <wp:docPr descr="Omni-channel work streams" title="" id="1" name="Picture"/>
            <a:graphic>
              <a:graphicData uri="http://schemas.openxmlformats.org/drawingml/2006/picture">
                <pic:pic>
                  <pic:nvPicPr>
                    <pic:cNvPr descr="../media/oc-workstream-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On the command bar, select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to create a work stream.</w:t>
      </w:r>
    </w:p>
    <w:p>
      <w:pPr>
        <w:numPr>
          <w:numId w:val="1001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Summary</w:t>
      </w:r>
      <w:r>
        <w:t xml:space="preserve"> </w:t>
      </w:r>
      <w:r>
        <w:t xml:space="preserve">tab of the new work stream page, follow these steps:</w:t>
      </w:r>
    </w:p>
    <w:p>
      <w:pPr>
        <w:pStyle w:val="Compact"/>
        <w:numPr>
          <w:numId w:val="1002"/>
          <w:ilvl w:val="1"/>
        </w:numPr>
      </w:pPr>
      <w:r>
        <w:t xml:space="preserve">In the</w:t>
      </w:r>
      <w:r>
        <w:t xml:space="preserve"> </w:t>
      </w:r>
      <w:r>
        <w:rPr>
          <w:b/>
        </w:rPr>
        <w:t xml:space="preserve">General information</w:t>
      </w:r>
      <w:r>
        <w:t xml:space="preserve"> </w:t>
      </w:r>
      <w:r>
        <w:t xml:space="preserve">section, provide the following information:</w:t>
      </w:r>
      <w:r>
        <w:t xml:space="preserve"> </w:t>
      </w:r>
    </w:p>
    <w:p>
      <w:pPr>
        <w:pStyle w:val="Compact"/>
        <w:numPr>
          <w:numId w:val="1003"/>
          <w:ilvl w:val="2"/>
        </w:numPr>
      </w:pPr>
      <w:r>
        <w:rPr>
          <w:b/>
        </w:rPr>
        <w:t xml:space="preserve">Name</w:t>
      </w:r>
      <w:r>
        <w:t xml:space="preserve">: Enter a name for the work stream.</w:t>
      </w:r>
    </w:p>
    <w:p>
      <w:pPr>
        <w:pStyle w:val="Compact"/>
        <w:numPr>
          <w:numId w:val="1003"/>
          <w:ilvl w:val="2"/>
        </w:numPr>
      </w:pPr>
      <w:r>
        <w:rPr>
          <w:b/>
        </w:rPr>
        <w:t xml:space="preserve">Stream Source</w:t>
      </w:r>
      <w:r>
        <w:t xml:space="preserve">: Select the channel that is supported for the work stream:</w:t>
      </w:r>
      <w:r>
        <w:t xml:space="preserve"> </w:t>
      </w:r>
      <w:r>
        <w:rPr>
          <w:b/>
        </w:rPr>
        <w:t xml:space="preserve">Live Chat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CDS Entity</w:t>
      </w:r>
      <w:r>
        <w:t xml:space="preserve">.</w:t>
      </w:r>
      <w:r>
        <w:t xml:space="preserve"> </w:t>
      </w:r>
      <w:r>
        <w:t xml:space="preserve">&gt; [!NOTE]</w:t>
      </w:r>
      <w:r>
        <w:t xml:space="preserve"> </w:t>
      </w:r>
      <w:r>
        <w:t xml:space="preserve">&gt; If you select</w:t>
      </w:r>
      <w:r>
        <w:t xml:space="preserve"> </w:t>
      </w:r>
      <w:r>
        <w:rPr>
          <w:b/>
        </w:rPr>
        <w:t xml:space="preserve">CDS Entity</w:t>
      </w:r>
      <w:r>
        <w:t xml:space="preserve">, see the</w:t>
      </w:r>
      <w:r>
        <w:t xml:space="preserve"> </w:t>
      </w:r>
      <w:hyperlink w:anchor="cds-entity-work-stream">
        <w:r>
          <w:rPr>
            <w:rStyle w:val="Hyperlink"/>
          </w:rPr>
          <w:t xml:space="preserve">CDS entity work stream</w:t>
        </w:r>
      </w:hyperlink>
      <w:r>
        <w:t xml:space="preserve"> </w:t>
      </w:r>
      <w:r>
        <w:t xml:space="preserve">section later in this topic.</w:t>
      </w:r>
    </w:p>
    <w:p>
      <w:pPr>
        <w:pStyle w:val="Compact"/>
        <w:numPr>
          <w:numId w:val="1003"/>
          <w:ilvl w:val="2"/>
        </w:numPr>
      </w:pPr>
      <w:r>
        <w:rPr>
          <w:b/>
        </w:rPr>
        <w:t xml:space="preserve">Capacity</w:t>
      </w:r>
      <w:r>
        <w:t xml:space="preserve">: Specify the units of capacity that are required to process a conversation for the work stream.</w:t>
      </w:r>
    </w:p>
    <w:p>
      <w:pPr>
        <w:pStyle w:val="Compact"/>
        <w:numPr>
          <w:numId w:val="1003"/>
          <w:ilvl w:val="2"/>
        </w:numPr>
      </w:pPr>
      <w:r>
        <w:rPr>
          <w:b/>
        </w:rPr>
        <w:t xml:space="preserve">Auto-close after inactivity</w:t>
      </w:r>
      <w:r>
        <w:t xml:space="preserve">: Specify the amount of time after which a conversation is moved from the</w:t>
      </w:r>
      <w:r>
        <w:t xml:space="preserve"> </w:t>
      </w:r>
      <w:r>
        <w:rPr>
          <w:b/>
        </w:rPr>
        <w:t xml:space="preserve">Waiting</w:t>
      </w:r>
      <w:r>
        <w:t xml:space="preserve"> </w:t>
      </w:r>
      <w:r>
        <w:t xml:space="preserve">state to the</w:t>
      </w:r>
      <w:r>
        <w:t xml:space="preserve"> </w:t>
      </w:r>
      <w:r>
        <w:rPr>
          <w:b/>
        </w:rPr>
        <w:t xml:space="preserve">Closed</w:t>
      </w:r>
      <w:r>
        <w:t xml:space="preserve"> </w:t>
      </w:r>
      <w:r>
        <w:t xml:space="preserve">state because of inactivity.</w:t>
      </w:r>
    </w:p>
    <w:p>
      <w:pPr>
        <w:pStyle w:val="Compact"/>
        <w:numPr>
          <w:numId w:val="1003"/>
          <w:ilvl w:val="2"/>
        </w:numPr>
      </w:pPr>
      <w:r>
        <w:t xml:space="preserve">Select</w:t>
      </w:r>
      <w:r>
        <w:t xml:space="preserve"> </w:t>
      </w:r>
      <w:r>
        <w:rPr>
          <w:b/>
        </w:rPr>
        <w:t xml:space="preserve">Save</w:t>
      </w:r>
      <w:r>
        <w:t xml:space="preserve"> </w:t>
      </w:r>
      <w:r>
        <w:t xml:space="preserve">to save the work stream.</w:t>
      </w:r>
    </w:p>
    <w:p>
      <w:pPr>
        <w:pStyle w:val="Compact"/>
        <w:numPr>
          <w:numId w:val="1002"/>
          <w:ilvl w:val="1"/>
        </w:numPr>
      </w:pPr>
      <w:r>
        <w:t xml:space="preserve">In the</w:t>
      </w:r>
      <w:r>
        <w:t xml:space="preserve"> </w:t>
      </w:r>
      <w:r>
        <w:rPr>
          <w:b/>
        </w:rPr>
        <w:t xml:space="preserve">Work distribution</w:t>
      </w:r>
      <w:r>
        <w:t xml:space="preserve"> </w:t>
      </w:r>
      <w:r>
        <w:t xml:space="preserve">section, follow these steps:</w:t>
      </w:r>
    </w:p>
    <w:p>
      <w:pPr>
        <w:pStyle w:val="Compact"/>
        <w:numPr>
          <w:numId w:val="1004"/>
          <w:ilvl w:val="2"/>
        </w:numPr>
      </w:pPr>
      <w:r>
        <w:t xml:space="preserve">Select whether the</w:t>
      </w:r>
      <w:r>
        <w:t xml:space="preserve"> </w:t>
      </w:r>
      <w:r>
        <w:rPr>
          <w:b/>
        </w:rPr>
        <w:t xml:space="preserve">Work distribution mode</w:t>
      </w:r>
      <w:r>
        <w:t xml:space="preserve"> </w:t>
      </w:r>
      <w:r>
        <w:t xml:space="preserve">should be</w:t>
      </w:r>
      <w:r>
        <w:t xml:space="preserve"> </w:t>
      </w:r>
      <w:r>
        <w:rPr>
          <w:b/>
        </w:rPr>
        <w:t xml:space="preserve">Push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Pick</w:t>
      </w:r>
      <w:r>
        <w:t xml:space="preserve">.</w:t>
      </w:r>
    </w:p>
    <w:p>
      <w:pPr>
        <w:pStyle w:val="Compact"/>
        <w:numPr>
          <w:numId w:val="1004"/>
          <w:ilvl w:val="2"/>
        </w:numPr>
      </w:pPr>
      <w:r>
        <w:t xml:space="preserve">In the</w:t>
      </w:r>
      <w:r>
        <w:t xml:space="preserve"> </w:t>
      </w:r>
      <w:r>
        <w:rPr>
          <w:b/>
        </w:rPr>
        <w:t xml:space="preserve">Notification</w:t>
      </w:r>
      <w:r>
        <w:t xml:space="preserve"> </w:t>
      </w:r>
      <w:r>
        <w:t xml:space="preserve">field, select the type of notification setting.</w:t>
      </w:r>
    </w:p>
    <w:p>
      <w:pPr>
        <w:pStyle w:val="Compact"/>
        <w:numPr>
          <w:numId w:val="1004"/>
          <w:ilvl w:val="2"/>
        </w:numPr>
      </w:pPr>
      <w:r>
        <w:t xml:space="preserve">In the</w:t>
      </w:r>
      <w:r>
        <w:t xml:space="preserve"> </w:t>
      </w:r>
      <w:r>
        <w:rPr>
          <w:b/>
        </w:rPr>
        <w:t xml:space="preserve">Screen pop timeout</w:t>
      </w:r>
      <w:r>
        <w:t xml:space="preserve"> </w:t>
      </w:r>
      <w:r>
        <w:t xml:space="preserve">field, select the amount of time before the screen pop times out.</w:t>
      </w:r>
    </w:p>
    <w:p>
      <w:pPr>
        <w:pStyle w:val="Compact"/>
        <w:numPr>
          <w:numId w:val="1004"/>
          <w:ilvl w:val="2"/>
        </w:numPr>
      </w:pPr>
      <w:r>
        <w:t xml:space="preserve">Select the</w:t>
      </w:r>
      <w:r>
        <w:t xml:space="preserve"> </w:t>
      </w:r>
      <w:r>
        <w:rPr>
          <w:b/>
        </w:rPr>
        <w:t xml:space="preserve">Allowed Presences</w:t>
      </w:r>
      <w:r>
        <w:t xml:space="preserve"> </w:t>
      </w:r>
      <w:r>
        <w:t xml:space="preserve">from the drop-down list.</w:t>
      </w:r>
    </w:p>
    <w:p>
      <w:pPr>
        <w:pStyle w:val="BlockText"/>
        <w:numPr>
          <w:numId w:val="1000"/>
          <w:ilvl w:val="1"/>
        </w:numPr>
      </w:pPr>
      <w:r>
        <w:t xml:space="preserve">[!div class=mx-imgBorder]</w:t>
      </w:r>
      <w:r>
        <w:t xml:space="preserve"> </w:t>
      </w:r>
      <w:r>
        <w:drawing>
          <wp:inline>
            <wp:extent cx="5334000" cy="2248099"/>
            <wp:effectExtent b="0" l="0" r="0" t="0"/>
            <wp:docPr descr="New workstream" title="" id="1" name="Picture"/>
            <a:graphic>
              <a:graphicData uri="http://schemas.openxmlformats.org/drawingml/2006/picture">
                <pic:pic>
                  <pic:nvPicPr>
                    <pic:cNvPr descr="../media/omni-channel-new-work-stre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Define the routing rules in the</w:t>
      </w:r>
      <w:r>
        <w:t xml:space="preserve"> </w:t>
      </w:r>
      <w:r>
        <w:rPr>
          <w:b/>
        </w:rPr>
        <w:t xml:space="preserve">Routing Rule Items</w:t>
      </w:r>
      <w:r>
        <w:t xml:space="preserve"> </w:t>
      </w:r>
      <w:r>
        <w:t xml:space="preserve">tab. To know how to configure a routing rule, see</w:t>
      </w:r>
      <w:r>
        <w:t xml:space="preserve"> </w:t>
      </w:r>
      <w:hyperlink r:id="rId26">
        <w:r>
          <w:rPr>
            <w:rStyle w:val="Hyperlink"/>
          </w:rPr>
          <w:t xml:space="preserve">Create and manage routing rules in Omni-channel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Chat settings</w:t>
      </w:r>
      <w:r>
        <w:t xml:space="preserve"> </w:t>
      </w:r>
      <w:r>
        <w:t xml:space="preserve">tab, follow this step:</w:t>
      </w:r>
    </w:p>
    <w:p>
      <w:pPr>
        <w:pStyle w:val="Compact"/>
        <w:numPr>
          <w:numId w:val="1005"/>
          <w:ilvl w:val="1"/>
        </w:numPr>
      </w:pPr>
      <w:r>
        <w:t xml:space="preserve">Add a new chat widget in the</w:t>
      </w:r>
      <w:r>
        <w:t xml:space="preserve"> </w:t>
      </w:r>
      <w:r>
        <w:rPr>
          <w:b/>
        </w:rPr>
        <w:t xml:space="preserve">Chat widget</w:t>
      </w:r>
      <w:r>
        <w:t xml:space="preserve"> </w:t>
      </w:r>
      <w:r>
        <w:t xml:space="preserve">section. For more information, see</w:t>
      </w:r>
      <w:r>
        <w:t xml:space="preserve"> </w:t>
      </w:r>
      <w:hyperlink r:id="rId27">
        <w:r>
          <w:rPr>
            <w:rStyle w:val="Hyperlink"/>
          </w:rPr>
          <w:t xml:space="preserve">Create a chat widget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t xml:space="preserve">Add a new chat question and create a question library in the</w:t>
      </w:r>
      <w:r>
        <w:t xml:space="preserve"> </w:t>
      </w:r>
      <w:r>
        <w:rPr>
          <w:b/>
        </w:rPr>
        <w:t xml:space="preserve">Survey questions library</w:t>
      </w:r>
      <w:r>
        <w:t xml:space="preserve"> </w:t>
      </w:r>
      <w:r>
        <w:t xml:space="preserve">tab. For more information, see</w:t>
      </w:r>
      <w:r>
        <w:t xml:space="preserve"> </w:t>
      </w:r>
      <w:hyperlink r:id="rId28">
        <w:r>
          <w:rPr>
            <w:rStyle w:val="Hyperlink"/>
          </w:rPr>
          <w:t xml:space="preserve">Create a question library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Save</w:t>
      </w:r>
      <w:r>
        <w:t xml:space="preserve"> </w:t>
      </w:r>
      <w:r>
        <w:t xml:space="preserve">to save the live chat work stream.</w:t>
      </w:r>
    </w:p>
    <w:p>
      <w:pPr>
        <w:pStyle w:val="FirstParagraph"/>
      </w:pPr>
      <w:r>
        <w:t xml:space="preserve">After you’ve finished defining all the settings, the work stream is ready to receive conversations so that agents can start to work on them.</w:t>
      </w:r>
    </w:p>
    <w:p>
      <w:pPr>
        <w:pStyle w:val="Heading2"/>
      </w:pPr>
      <w:bookmarkStart w:id="29" w:name="create-a-new-cds-entity-work-stream"/>
      <w:r>
        <w:t xml:space="preserve">Create a new CDS Entity work stream</w:t>
      </w:r>
      <w:bookmarkEnd w:id="29"/>
    </w:p>
    <w:p>
      <w:pPr>
        <w:pStyle w:val="FirstParagraph"/>
      </w:pPr>
      <w:r>
        <w:t xml:space="preserve">CDS entity work streams help route entities from Common Data Service (CDS) to the Omni-channel Engagement Hub. For example, you can enable high-priority cases to be routed to Omni-channel so that they can be automatically distributed and assigned to agents.</w:t>
      </w:r>
    </w:p>
    <w:p>
      <w:pPr>
        <w:pStyle w:val="BlockText"/>
      </w:pPr>
      <w:r>
        <w:t xml:space="preserve">[!NOTE]</w:t>
      </w:r>
      <w:r>
        <w:t xml:space="preserve"> </w:t>
      </w:r>
      <w:r>
        <w:t xml:space="preserve">You can route any activity enabled entity.</w:t>
      </w:r>
    </w:p>
    <w:p>
      <w:pPr>
        <w:pStyle w:val="FirstParagraph"/>
      </w:pPr>
      <w:r>
        <w:t xml:space="preserve">To set up CDS entity routing, you need to configure a work stream in Omni-channel Engagement Hub</w:t>
      </w:r>
      <w:r>
        <w:t xml:space="preserve"> </w:t>
      </w:r>
      <w:r>
        <w:t xml:space="preserve">and set up a corresponding flow in Microsoft Flow. Follow the detailed steps as given below.</w:t>
      </w:r>
    </w:p>
    <w:p>
      <w:pPr>
        <w:pStyle w:val="Heading3"/>
      </w:pPr>
      <w:bookmarkStart w:id="30" w:name="in-omni-channel-engagement-hub"/>
      <w:r>
        <w:t xml:space="preserve">In Omni-channel Engagement Hub</w:t>
      </w:r>
      <w:bookmarkEnd w:id="30"/>
    </w:p>
    <w:p>
      <w:pPr>
        <w:pStyle w:val="Compact"/>
        <w:numPr>
          <w:numId w:val="1006"/>
          <w:ilvl w:val="0"/>
        </w:numPr>
      </w:pPr>
      <w:r>
        <w:t xml:space="preserve">In the Omni-channel site map, select</w:t>
      </w:r>
      <w:r>
        <w:t xml:space="preserve"> </w:t>
      </w:r>
      <w:r>
        <w:rPr>
          <w:b/>
        </w:rPr>
        <w:t xml:space="preserve">Work Distribution &gt; Work Streams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Fill in the</w:t>
      </w:r>
      <w:r>
        <w:t xml:space="preserve"> </w:t>
      </w:r>
      <w:r>
        <w:rPr>
          <w:b/>
        </w:rPr>
        <w:t xml:space="preserve">General information</w:t>
      </w:r>
      <w:r>
        <w:t xml:space="preserve"> </w:t>
      </w:r>
      <w:r>
        <w:t xml:space="preserve">section as given in</w:t>
      </w:r>
      <w:r>
        <w:t xml:space="preserve"> </w:t>
      </w:r>
      <w:hyperlink w:anchor="create-a-new-live-chat-work-stream">
        <w:r>
          <w:rPr>
            <w:rStyle w:val="Hyperlink"/>
          </w:rPr>
          <w:t xml:space="preserve">Create a new live chat work stream</w:t>
        </w:r>
      </w:hyperlink>
      <w:r>
        <w:t xml:space="preserve">.</w:t>
      </w:r>
      <w:r>
        <w:t xml:space="preserve"> </w:t>
      </w:r>
      <w:r>
        <w:t xml:space="preserve">For CDS work stream, select</w:t>
      </w:r>
      <w:r>
        <w:t xml:space="preserve"> </w:t>
      </w:r>
      <w:r>
        <w:rPr>
          <w:b/>
        </w:rPr>
        <w:t xml:space="preserve">Stream Source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CDS Entity</w:t>
      </w:r>
      <w:r>
        <w:t xml:space="preserve">.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2858460" cy="3035193"/>
            <wp:effectExtent b="0" l="0" r="0" t="0"/>
            <wp:docPr descr="Setting for CDS in work stream" title="" id="1" name="Picture"/>
            <a:graphic>
              <a:graphicData uri="http://schemas.openxmlformats.org/drawingml/2006/picture">
                <pic:pic>
                  <pic:nvPicPr>
                    <pic:cNvPr descr="../media/oc-cd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303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Setting for CDS in work stream</w:t>
      </w:r>
    </w:p>
    <w:p>
      <w:pPr>
        <w:pStyle w:val="Compact"/>
        <w:numPr>
          <w:numId w:val="1006"/>
          <w:ilvl w:val="0"/>
        </w:numPr>
      </w:pPr>
      <w:r>
        <w:t xml:space="preserve">Fill in the</w:t>
      </w:r>
      <w:r>
        <w:t xml:space="preserve"> </w:t>
      </w:r>
      <w:r>
        <w:rPr>
          <w:b/>
        </w:rPr>
        <w:t xml:space="preserve">Work distribution</w:t>
      </w:r>
      <w:r>
        <w:t xml:space="preserve"> </w:t>
      </w:r>
      <w:r>
        <w:t xml:space="preserve">section as given in</w:t>
      </w:r>
      <w:r>
        <w:t xml:space="preserve"> </w:t>
      </w:r>
      <w:hyperlink w:anchor="create-a-new-live-chat-work-stream">
        <w:r>
          <w:rPr>
            <w:rStyle w:val="Hyperlink"/>
          </w:rPr>
          <w:t xml:space="preserve">Create a new live chat work stream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Work Stream Entity Configuration</w:t>
      </w:r>
      <w:r>
        <w:t xml:space="preserve"> </w:t>
      </w:r>
      <w:r>
        <w:t xml:space="preserve">section, select</w:t>
      </w:r>
      <w:r>
        <w:t xml:space="preserve"> </w:t>
      </w:r>
      <w:r>
        <w:rPr>
          <w:b/>
        </w:rPr>
        <w:t xml:space="preserve">Add</w:t>
      </w:r>
      <w:r>
        <w:t xml:space="preserve"> </w:t>
      </w:r>
      <w:r>
        <w:t xml:space="preserve">to add the entity that should be routed. A relationship is created between this entity and work stream.</w:t>
      </w:r>
    </w:p>
    <w:p>
      <w:pPr>
        <w:numPr>
          <w:numId w:val="1006"/>
          <w:ilvl w:val="0"/>
        </w:numPr>
      </w:pPr>
      <w:r>
        <w:t xml:space="preserve">Set up routing rules and queues for the work stream. For more information, see</w:t>
      </w:r>
      <w:r>
        <w:t xml:space="preserve"> </w:t>
      </w:r>
      <w:hyperlink w:anchor="create-a-new-live-chat-work-stream">
        <w:r>
          <w:rPr>
            <w:rStyle w:val="Hyperlink"/>
          </w:rPr>
          <w:t xml:space="preserve">Create a new live chat work stream</w:t>
        </w:r>
      </w:hyperlink>
      <w:r>
        <w:t xml:space="preserve">.</w:t>
      </w:r>
    </w:p>
    <w:p>
      <w:pPr>
        <w:pStyle w:val="Heading3"/>
      </w:pPr>
      <w:bookmarkStart w:id="32" w:name="in-microsoft-flow"/>
      <w:r>
        <w:t xml:space="preserve">In Microsoft Flow</w:t>
      </w:r>
      <w:bookmarkEnd w:id="32"/>
    </w:p>
    <w:p>
      <w:pPr>
        <w:numPr>
          <w:numId w:val="1007"/>
          <w:ilvl w:val="0"/>
        </w:numPr>
      </w:pPr>
      <w:r>
        <w:t xml:space="preserve">Go to</w:t>
      </w:r>
      <w:r>
        <w:t xml:space="preserve"> </w:t>
      </w:r>
      <w:hyperlink r:id="rId33">
        <w:r>
          <w:rPr>
            <w:rStyle w:val="Hyperlink"/>
          </w:rPr>
          <w:t xml:space="preserve">portal.office.com</w:t>
        </w:r>
      </w:hyperlink>
      <w:r>
        <w:t xml:space="preserve">, and select</w:t>
      </w:r>
      <w:r>
        <w:t xml:space="preserve"> </w:t>
      </w:r>
      <w:r>
        <w:rPr>
          <w:b/>
        </w:rPr>
        <w:t xml:space="preserve">Flow</w:t>
      </w:r>
      <w:r>
        <w:t xml:space="preserve"> </w:t>
      </w:r>
      <w:r>
        <w:t xml:space="preserve">in the list of apps.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180316"/>
            <wp:effectExtent b="0" l="0" r="0" t="0"/>
            <wp:docPr descr="CDS in Flow" title="" id="1" name="Picture"/>
            <a:graphic>
              <a:graphicData uri="http://schemas.openxmlformats.org/drawingml/2006/picture">
                <pic:pic>
                  <pic:nvPicPr>
                    <pic:cNvPr descr="../media/ws-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CDS in Flow</w:t>
      </w:r>
    </w:p>
    <w:p>
      <w:pPr>
        <w:numPr>
          <w:numId w:val="1007"/>
          <w:ilvl w:val="0"/>
        </w:numPr>
      </w:pPr>
      <w:r>
        <w:t xml:space="preserve">Go to</w:t>
      </w:r>
      <w:r>
        <w:t xml:space="preserve"> </w:t>
      </w:r>
      <w:r>
        <w:rPr>
          <w:b/>
        </w:rPr>
        <w:t xml:space="preserve">Settings &gt; Custom Connectors</w:t>
      </w:r>
      <w:r>
        <w:t xml:space="preserve">, and then select</w:t>
      </w:r>
      <w:r>
        <w:t xml:space="preserve"> </w:t>
      </w:r>
      <w:r>
        <w:rPr>
          <w:b/>
        </w:rPr>
        <w:t xml:space="preserve">Create Custom Connector</w:t>
      </w:r>
      <w:r>
        <w:t xml:space="preserve"> </w:t>
      </w:r>
      <w:r>
        <w:t xml:space="preserve">to create a custom connector.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2796988" cy="2128477"/>
            <wp:effectExtent b="0" l="0" r="0" t="0"/>
            <wp:docPr descr="custom connector" title="" id="1" name="Picture"/>
            <a:graphic>
              <a:graphicData uri="http://schemas.openxmlformats.org/drawingml/2006/picture">
                <pic:pic>
                  <pic:nvPicPr>
                    <pic:cNvPr descr="../media/custom-connector-settin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88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custom connector</w:t>
      </w:r>
    </w:p>
    <w:p>
      <w:pPr>
        <w:numPr>
          <w:numId w:val="1007"/>
          <w:ilvl w:val="0"/>
        </w:numPr>
      </w:pPr>
      <w:r>
        <w:t xml:space="preserve">On the</w:t>
      </w:r>
      <w:r>
        <w:t xml:space="preserve"> </w:t>
      </w:r>
      <w:r>
        <w:rPr>
          <w:b/>
        </w:rPr>
        <w:t xml:space="preserve">Create Custom Connector</w:t>
      </w:r>
      <w:r>
        <w:t xml:space="preserve"> </w:t>
      </w:r>
      <w:r>
        <w:t xml:space="preserve">menu, select</w:t>
      </w:r>
      <w:r>
        <w:t xml:space="preserve"> </w:t>
      </w:r>
      <w:r>
        <w:rPr>
          <w:b/>
        </w:rPr>
        <w:t xml:space="preserve">Import an API file</w:t>
      </w:r>
    </w:p>
    <w:p>
      <w:pPr>
        <w:numPr>
          <w:numId w:val="1007"/>
          <w:ilvl w:val="0"/>
        </w:numPr>
      </w:pPr>
      <w:r>
        <w:t xml:space="preserve">Enter a name for the custom connector, import</w:t>
      </w:r>
      <w:r>
        <w:t xml:space="preserve"> </w:t>
      </w:r>
      <w:r>
        <w:rPr>
          <w:b/>
        </w:rPr>
        <w:t xml:space="preserve">CSS-Entity.swagger.json</w:t>
      </w:r>
      <w:r>
        <w:t xml:space="preserve"> </w:t>
      </w:r>
      <w:r>
        <w:t xml:space="preserve">file and continue.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503919" cy="1529122"/>
            <wp:effectExtent b="0" l="0" r="0" t="0"/>
            <wp:docPr descr="Custom connector name" title="" id="1" name="Picture"/>
            <a:graphic>
              <a:graphicData uri="http://schemas.openxmlformats.org/drawingml/2006/picture">
                <pic:pic>
                  <pic:nvPicPr>
                    <pic:cNvPr descr="../media/custom-connector-na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19" cy="152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Custom connector name</w:t>
      </w:r>
    </w:p>
    <w:p>
      <w:pPr>
        <w:pStyle w:val="BlockText"/>
        <w:numPr>
          <w:numId w:val="1000"/>
          <w:ilvl w:val="0"/>
        </w:numPr>
      </w:pPr>
      <w:r>
        <w:t xml:space="preserve">[!NOTE]</w:t>
      </w:r>
      <w:r>
        <w:t xml:space="preserve"> </w:t>
      </w:r>
      <w:r>
        <w:t xml:space="preserve">You can get</w:t>
      </w:r>
      <w:r>
        <w:t xml:space="preserve"> </w:t>
      </w:r>
      <w:r>
        <w:rPr>
          <w:b/>
        </w:rPr>
        <w:t xml:space="preserve">CSS-Entity.swagger.json</w:t>
      </w:r>
      <w:r>
        <w:t xml:space="preserve"> </w:t>
      </w:r>
      <w:r>
        <w:t xml:space="preserve">file from Insider portal.</w:t>
      </w:r>
    </w:p>
    <w:p>
      <w:pPr>
        <w:numPr>
          <w:numId w:val="1007"/>
          <w:ilvl w:val="0"/>
        </w:numPr>
      </w:pPr>
      <w:r>
        <w:t xml:space="preserve">Update the host name in the</w:t>
      </w:r>
      <w:r>
        <w:t xml:space="preserve"> </w:t>
      </w:r>
      <w:r>
        <w:rPr>
          <w:b/>
        </w:rPr>
        <w:t xml:space="preserve">General</w:t>
      </w:r>
      <w:r>
        <w:t xml:space="preserve"> </w:t>
      </w:r>
      <w:r>
        <w:t xml:space="preserve">tab in the following format:</w:t>
      </w:r>
      <w:r>
        <w:t xml:space="preserve"> </w:t>
      </w:r>
      <w:r>
        <w:t xml:space="preserve"> </w:t>
      </w:r>
      <w:r>
        <w:rPr>
          <w:i/>
        </w:rPr>
        <w:t xml:space="preserve">https://</w:t>
      </w:r>
      <w:r>
        <w:rPr>
          <w:b/>
          <w:i/>
        </w:rPr>
        <w:t xml:space="preserve">orguniquename</w:t>
      </w:r>
      <w:r>
        <w:rPr>
          <w:i/>
        </w:rPr>
        <w:t xml:space="preserve">-public.omnichannelengagementhub.com</w:t>
      </w:r>
    </w:p>
    <w:p>
      <w:pPr>
        <w:numPr>
          <w:numId w:val="1000"/>
          <w:ilvl w:val="0"/>
        </w:numPr>
      </w:pPr>
      <w:r>
        <w:t xml:space="preserve">You can get</w:t>
      </w:r>
      <w:r>
        <w:t xml:space="preserve"> </w:t>
      </w:r>
      <w:r>
        <w:rPr>
          <w:b/>
        </w:rPr>
        <w:t xml:space="preserve">orguniquename</w:t>
      </w:r>
      <w:r>
        <w:t xml:space="preserve"> </w:t>
      </w:r>
      <w:r>
        <w:t xml:space="preserve">from</w:t>
      </w:r>
      <w:r>
        <w:t xml:space="preserve"> </w:t>
      </w:r>
      <w:hyperlink r:id="rId37">
        <w:r>
          <w:rPr>
            <w:rStyle w:val="Hyperlink"/>
          </w:rPr>
          <w:t xml:space="preserve">Organization unique name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[!div class=mx-imgBorder]</w:t>
      </w:r>
      <w:r>
        <w:t xml:space="preserve"> </w:t>
      </w:r>
      <w:r>
        <w:drawing>
          <wp:inline>
            <wp:extent cx="5334000" cy="3847370"/>
            <wp:effectExtent b="0" l="0" r="0" t="0"/>
            <wp:docPr descr="update host name" title="" id="1" name="Picture"/>
            <a:graphic>
              <a:graphicData uri="http://schemas.openxmlformats.org/drawingml/2006/picture">
                <pic:pic>
                  <pic:nvPicPr>
                    <pic:cNvPr descr="../media/update-host-na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7"/>
          <w:ilvl w:val="0"/>
        </w:numPr>
      </w:pPr>
      <w:r>
        <w:t xml:space="preserve">Go to</w:t>
      </w:r>
      <w: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tab to test the connector.</w:t>
      </w:r>
    </w:p>
    <w:p>
      <w:pPr>
        <w:numPr>
          <w:numId w:val="1007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Create connector</w:t>
      </w:r>
      <w:r>
        <w:t xml:space="preserve"> </w:t>
      </w:r>
      <w:r>
        <w:t xml:space="preserve">to create a new connector.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672299"/>
            <wp:effectExtent b="0" l="0" r="0" t="0"/>
            <wp:docPr descr="Test connector" title="" id="1" name="Picture"/>
            <a:graphic>
              <a:graphicData uri="http://schemas.openxmlformats.org/drawingml/2006/picture">
                <pic:pic>
                  <pic:nvPicPr>
                    <pic:cNvPr descr="../media/test-connec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Test connector</w:t>
      </w:r>
    </w:p>
    <w:p>
      <w:pPr>
        <w:pStyle w:val="Compact"/>
        <w:numPr>
          <w:numId w:val="1007"/>
          <w:ilvl w:val="0"/>
        </w:numPr>
      </w:pPr>
      <w:r>
        <w:t xml:space="preserve">After the connector is created, select</w:t>
      </w:r>
      <w:r>
        <w:t xml:space="preserve"> </w:t>
      </w:r>
      <w:r>
        <w:rPr>
          <w:b/>
        </w:rPr>
        <w:t xml:space="preserve">New Connection</w:t>
      </w:r>
      <w:r>
        <w:t xml:space="preserve">. A new connection is created, and the connection name is automatically selected.</w:t>
      </w:r>
    </w:p>
    <w:p>
      <w:pPr>
        <w:numPr>
          <w:numId w:val="1007"/>
          <w:ilvl w:val="0"/>
        </w:numPr>
      </w:pPr>
      <w:r>
        <w:t xml:space="preserve">Provide the following information, and then select</w:t>
      </w:r>
      <w:r>
        <w:t xml:space="preserve"> </w:t>
      </w:r>
      <w:r>
        <w:rPr>
          <w:b/>
        </w:rPr>
        <w:t xml:space="preserve">Test Operation</w:t>
      </w:r>
      <w:r>
        <w:t xml:space="preserve"> </w:t>
      </w:r>
      <w:r>
        <w:t xml:space="preserve">to test the connection: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Organization ID</w:t>
      </w:r>
      <w:r>
        <w:t xml:space="preserve">: Enter your organization ID.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Work stream ID</w:t>
      </w:r>
      <w:r>
        <w:t xml:space="preserve">: Enter the ID of work stream configured in Dynamics 365. You can get this ID from URL of the work stream record page.</w:t>
      </w:r>
      <w:r>
        <w:br w:type="textWrapping"/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Entity logical name</w:t>
      </w:r>
      <w:r>
        <w:t xml:space="preserve">: Enter the logical name of the CDS entity that you choose to be routed.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Entity set name</w:t>
      </w:r>
      <w:r>
        <w:t xml:space="preserve">: Enter the set name of the CDS entity that you choose to be routed. (Typically, this is a plural form of the logical name.)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Record ID</w:t>
      </w:r>
      <w:r>
        <w:t xml:space="preserve">: Enter the ID of work stream entity configuration record, configured in Dynamics 365. You can get this id from URL of the work stream entity configuration record page.</w:t>
      </w:r>
    </w:p>
    <w:p>
      <w:pPr>
        <w:numPr>
          <w:numId w:val="1008"/>
          <w:ilvl w:val="1"/>
        </w:numPr>
      </w:pPr>
      <w:r>
        <w:rPr>
          <w:b/>
        </w:rPr>
        <w:t xml:space="preserve">Relationship name with work stream</w:t>
      </w:r>
      <w:r>
        <w:t xml:space="preserve">: Enter the name of the entity relationship with the work stream. You can get this relationship name from</w:t>
      </w:r>
      <w:r>
        <w:t xml:space="preserve"> </w:t>
      </w:r>
      <w:r>
        <w:rPr>
          <w:b/>
        </w:rPr>
        <w:t xml:space="preserve">Settings</w:t>
      </w:r>
      <w:r>
        <w:t xml:space="preserve"> </w:t>
      </w:r>
      <w:r>
        <w:t xml:space="preserve">&gt;</w:t>
      </w:r>
      <w:r>
        <w:t xml:space="preserve"> </w:t>
      </w:r>
      <w:r>
        <w:rPr>
          <w:b/>
        </w:rPr>
        <w:t xml:space="preserve">Customizations</w:t>
      </w:r>
      <w:r>
        <w:t xml:space="preserve"> </w:t>
      </w:r>
      <w:r>
        <w:t xml:space="preserve">&gt;</w:t>
      </w:r>
      <w:r>
        <w:t xml:space="preserve"> </w:t>
      </w:r>
      <w:r>
        <w:rPr>
          <w:b/>
        </w:rPr>
        <w:t xml:space="preserve">Entities</w:t>
      </w:r>
      <w:r>
        <w:t xml:space="preserve">.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3419394" cy="3188873"/>
            <wp:effectExtent b="0" l="0" r="0" t="0"/>
            <wp:docPr descr="Connector details" title="" id="1" name="Picture"/>
            <a:graphic>
              <a:graphicData uri="http://schemas.openxmlformats.org/drawingml/2006/picture">
                <pic:pic>
                  <pic:nvPicPr>
                    <pic:cNvPr descr="../media/connector-detai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  <w:r>
        <w:t xml:space="preserve">Connector details</w:t>
      </w:r>
    </w:p>
    <w:p>
      <w:pPr>
        <w:pStyle w:val="BlockText"/>
        <w:numPr>
          <w:numId w:val="1000"/>
          <w:ilvl w:val="0"/>
        </w:numPr>
      </w:pPr>
      <w:r>
        <w:t xml:space="preserve">[!NOTE]</w:t>
      </w:r>
      <w:r>
        <w:t xml:space="preserve"> </w:t>
      </w:r>
      <w:r>
        <w:t xml:space="preserve">You should receive response 202 when this connection is successfully set up. Usually this takes around 15 minutes.</w:t>
      </w:r>
    </w:p>
    <w:p>
      <w:pPr>
        <w:pStyle w:val="Compact"/>
        <w:numPr>
          <w:numId w:val="1007"/>
          <w:ilvl w:val="0"/>
        </w:numPr>
      </w:pPr>
      <w:r>
        <w:t xml:space="preserve">Once the connection is successfully set up, go to</w:t>
      </w:r>
      <w:r>
        <w:t xml:space="preserve"> </w:t>
      </w:r>
      <w:r>
        <w:rPr>
          <w:b/>
        </w:rPr>
        <w:t xml:space="preserve">My Flows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Create from Blank</w:t>
      </w:r>
      <w:r>
        <w:t xml:space="preserve"> </w:t>
      </w:r>
      <w:r>
        <w:t xml:space="preserve">to create a flow.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609600"/>
            <wp:effectExtent b="0" l="0" r="0" t="0"/>
            <wp:docPr descr="create flow" title="" id="1" name="Picture"/>
            <a:graphic>
              <a:graphicData uri="http://schemas.openxmlformats.org/drawingml/2006/picture">
                <pic:pic>
                  <pic:nvPicPr>
                    <pic:cNvPr descr="../media/create-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create flow</w:t>
      </w:r>
    </w:p>
    <w:p>
      <w:pPr>
        <w:numPr>
          <w:numId w:val="1007"/>
          <w:ilvl w:val="0"/>
        </w:numPr>
      </w:pPr>
      <w:r>
        <w:t xml:space="preserve">Search for the</w:t>
      </w:r>
      <w:r>
        <w:t xml:space="preserve"> </w:t>
      </w:r>
      <w:r>
        <w:rPr>
          <w:b/>
        </w:rPr>
        <w:t xml:space="preserve">Dynamics 365 - When a record is created</w:t>
      </w:r>
      <w:r>
        <w:t xml:space="preserve"> </w:t>
      </w:r>
      <w:r>
        <w:t xml:space="preserve">trigger and select it.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2681727" cy="2835408"/>
            <wp:effectExtent b="0" l="0" r="0" t="0"/>
            <wp:docPr descr="Record connector" title="" id="1" name="Picture"/>
            <a:graphic>
              <a:graphicData uri="http://schemas.openxmlformats.org/drawingml/2006/picture">
                <pic:pic>
                  <pic:nvPicPr>
                    <pic:cNvPr descr="../media/record-connec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27" cy="2835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Record connector</w:t>
      </w:r>
    </w:p>
    <w:p>
      <w:pPr>
        <w:pStyle w:val="Compact"/>
        <w:numPr>
          <w:numId w:val="1007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New Step &gt; Add an action</w:t>
      </w:r>
      <w:r>
        <w:t xml:space="preserve">. Search for the custom connector you configured, and then select the action to send entity information.</w:t>
      </w:r>
    </w:p>
    <w:p>
      <w:pPr>
        <w:numPr>
          <w:numId w:val="1007"/>
          <w:ilvl w:val="0"/>
        </w:numPr>
      </w:pPr>
      <w:r>
        <w:t xml:space="preserve">Provide the following information: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Entity Logical Name</w:t>
      </w:r>
      <w:r>
        <w:t xml:space="preserve">: Enter the logical name of the CDS entity that you choose to be routed.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Entity Set Name</w:t>
      </w:r>
      <w:r>
        <w:t xml:space="preserve">: Enter the set name of the CDS entity that you choose be routed. (Typically, this is a plural form of the logical name.)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Record ID</w:t>
      </w:r>
      <w:r>
        <w:t xml:space="preserve">: Use</w:t>
      </w:r>
      <w:r>
        <w:t xml:space="preserve"> </w:t>
      </w:r>
      <w:r>
        <w:rPr>
          <w:b/>
        </w:rPr>
        <w:t xml:space="preserve">Add dynamic content</w:t>
      </w:r>
      <w:r>
        <w:t xml:space="preserve"> </w:t>
      </w:r>
      <w:r>
        <w:t xml:space="preserve">option to search for and select entity name. For example for case entity select</w:t>
      </w:r>
      <w:r>
        <w:t xml:space="preserve"> </w:t>
      </w:r>
      <w:r>
        <w:rPr>
          <w:b/>
        </w:rPr>
        <w:t xml:space="preserve">Case</w:t>
      </w:r>
      <w:r>
        <w:t xml:space="preserve"> </w:t>
      </w:r>
      <w:r>
        <w:t xml:space="preserve">from dyanmic content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Name of Entity Relationship With</w:t>
      </w:r>
      <w:r>
        <w:t xml:space="preserve">: Enter the name of the entity relationship with the work stream. You can get this relationship name from</w:t>
      </w:r>
      <w:r>
        <w:t xml:space="preserve"> </w:t>
      </w:r>
      <w:r>
        <w:rPr>
          <w:b/>
        </w:rPr>
        <w:t xml:space="preserve">Settings</w:t>
      </w:r>
      <w:r>
        <w:t xml:space="preserve"> </w:t>
      </w:r>
      <w:r>
        <w:t xml:space="preserve">&gt;</w:t>
      </w:r>
      <w:r>
        <w:t xml:space="preserve"> </w:t>
      </w:r>
      <w:r>
        <w:rPr>
          <w:b/>
        </w:rPr>
        <w:t xml:space="preserve">Customizations</w:t>
      </w:r>
      <w:r>
        <w:t xml:space="preserve"> </w:t>
      </w:r>
      <w:r>
        <w:t xml:space="preserve">&gt;</w:t>
      </w:r>
      <w:r>
        <w:t xml:space="preserve"> </w:t>
      </w:r>
      <w:r>
        <w:rPr>
          <w:b/>
        </w:rPr>
        <w:t xml:space="preserve">Entities</w:t>
      </w:r>
      <w:r>
        <w:t xml:space="preserve">. For example for case entity the relationship name would be</w:t>
      </w:r>
      <w:r>
        <w:t xml:space="preserve"> </w:t>
      </w:r>
      <w:r>
        <w:rPr>
          <w:b/>
        </w:rPr>
        <w:t xml:space="preserve">incident_msdyn_ocliveworkitems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Record details</w:t>
      </w:r>
      <w:r>
        <w:t xml:space="preserve">: Use</w:t>
      </w:r>
      <w:r>
        <w:t xml:space="preserve"> </w:t>
      </w:r>
      <w:r>
        <w:rPr>
          <w:b/>
        </w:rPr>
        <w:t xml:space="preserve">Add dynamic content</w:t>
      </w:r>
      <w:r>
        <w:t xml:space="preserve"> </w:t>
      </w:r>
      <w:r>
        <w:t xml:space="preserve">option and select</w:t>
      </w:r>
      <w:r>
        <w:t xml:space="preserve"> </w:t>
      </w:r>
      <w:r>
        <w:rPr>
          <w:b/>
        </w:rPr>
        <w:t xml:space="preserve">value-key-item-output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Organization ID</w:t>
      </w:r>
      <w:r>
        <w:t xml:space="preserve">: Enter the ID of your organization.</w:t>
      </w:r>
    </w:p>
    <w:p>
      <w:pPr>
        <w:numPr>
          <w:numId w:val="1009"/>
          <w:ilvl w:val="1"/>
        </w:numPr>
      </w:pPr>
      <w:r>
        <w:rPr>
          <w:b/>
        </w:rPr>
        <w:t xml:space="preserve">Work Stream ID</w:t>
      </w:r>
      <w:r>
        <w:t xml:space="preserve">: Enter the ID of work stream configured in Dynamics 365. You can get this id from URL of the work stream record page.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4218534" cy="2589519"/>
            <wp:effectExtent b="0" l="0" r="0" t="0"/>
            <wp:docPr descr="connector action" title="" id="1" name="Picture"/>
            <a:graphic>
              <a:graphicData uri="http://schemas.openxmlformats.org/drawingml/2006/picture">
                <pic:pic>
                  <pic:nvPicPr>
                    <pic:cNvPr descr="../media/connector-a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534" cy="258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  <w:r>
        <w:t xml:space="preserve">connector action</w:t>
      </w:r>
    </w:p>
    <w:p>
      <w:pPr>
        <w:numPr>
          <w:numId w:val="1007"/>
          <w:ilvl w:val="0"/>
        </w:numPr>
      </w:pPr>
      <w:r>
        <w:t xml:space="preserve">After all the information is entered, save and select</w:t>
      </w:r>
      <w: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to test the flow. Then select</w:t>
      </w:r>
      <w:r>
        <w:t xml:space="preserve"> </w:t>
      </w:r>
      <w:r>
        <w:rPr>
          <w:b/>
        </w:rPr>
        <w:t xml:space="preserve">I’ll perform the trigger action and save the flow</w:t>
      </w:r>
      <w:r>
        <w:t xml:space="preserve">.</w:t>
      </w:r>
    </w:p>
    <w:p>
      <w:pPr>
        <w:numPr>
          <w:numId w:val="1000"/>
          <w:ilvl w:val="0"/>
        </w:numPr>
      </w:pPr>
      <w:r>
        <w:t xml:space="preserve">To test the flow with the entity, create a new record for the entity that you’ve selected to route.</w:t>
      </w:r>
    </w:p>
    <w:p>
      <w:pPr>
        <w:numPr>
          <w:numId w:val="1000"/>
          <w:ilvl w:val="0"/>
        </w:numPr>
      </w:pPr>
      <w:r>
        <w:t xml:space="preserve">After a successful run, you should see the following page.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001508"/>
            <wp:effectExtent b="0" l="0" r="0" t="0"/>
            <wp:docPr descr="Test saved connector" title="" id="1" name="Picture"/>
            <a:graphic>
              <a:graphicData uri="http://schemas.openxmlformats.org/drawingml/2006/picture">
                <pic:pic>
                  <pic:nvPicPr>
                    <pic:cNvPr descr="../media/save-connec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Test saved connector</w:t>
      </w:r>
    </w:p>
    <w:p>
      <w:pPr>
        <w:pStyle w:val="Heading3"/>
      </w:pPr>
      <w:bookmarkStart w:id="45" w:name="see-also"/>
      <w:r>
        <w:t xml:space="preserve">See also</w:t>
      </w:r>
      <w:bookmarkEnd w:id="45"/>
    </w:p>
    <w:p>
      <w:pPr>
        <w:pStyle w:val="FirstParagraph"/>
      </w:pPr>
      <w:hyperlink r:id="rId46">
        <w:r>
          <w:rPr>
            <w:rStyle w:val="Hyperlink"/>
          </w:rPr>
          <w:t xml:space="preserve">Understand work streams in the Omni-channel Engagement Hub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b9c29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c6fa05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bed0d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39" Target="media/rId39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hyperlink" Id="rId37" Target="../../developer/developer-resources-page.md#organization-unique-name" TargetMode="External" /><Relationship Type="http://schemas.openxmlformats.org/officeDocument/2006/relationships/hyperlink" Id="rId22" Target="../../includes/cc_applies_to_update_9_0_0.md" TargetMode="External" /><Relationship Type="http://schemas.openxmlformats.org/officeDocument/2006/relationships/hyperlink" Id="rId28" Target="create-question-library.md" TargetMode="External" /><Relationship Type="http://schemas.openxmlformats.org/officeDocument/2006/relationships/hyperlink" Id="rId33" Target="https://www.office.com/?auth=2&amp;home=1" TargetMode="External" /><Relationship Type="http://schemas.openxmlformats.org/officeDocument/2006/relationships/hyperlink" Id="rId26" Target="routing-rules.md" TargetMode="External" /><Relationship Type="http://schemas.openxmlformats.org/officeDocument/2006/relationships/hyperlink" Id="rId27" Target="set-up-chat-widget.md" TargetMode="External" /><Relationship Type="http://schemas.openxmlformats.org/officeDocument/2006/relationships/hyperlink" Id="rId46" Target="work-streams-introductio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../../developer/developer-resources-page.md#organization-unique-name" TargetMode="External" /><Relationship Type="http://schemas.openxmlformats.org/officeDocument/2006/relationships/hyperlink" Id="rId22" Target="../../includes/cc_applies_to_update_9_0_0.md" TargetMode="External" /><Relationship Type="http://schemas.openxmlformats.org/officeDocument/2006/relationships/hyperlink" Id="rId28" Target="create-question-library.md" TargetMode="External" /><Relationship Type="http://schemas.openxmlformats.org/officeDocument/2006/relationships/hyperlink" Id="rId33" Target="https://www.office.com/?auth=2&amp;home=1" TargetMode="External" /><Relationship Type="http://schemas.openxmlformats.org/officeDocument/2006/relationships/hyperlink" Id="rId26" Target="routing-rules.md" TargetMode="External" /><Relationship Type="http://schemas.openxmlformats.org/officeDocument/2006/relationships/hyperlink" Id="rId27" Target="set-up-chat-widget.md" TargetMode="External" /><Relationship Type="http://schemas.openxmlformats.org/officeDocument/2006/relationships/hyperlink" Id="rId46" Target="work-streams-introductio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and manage work streams | MicrosoftDocs</dc:title>
  <dc:creator>anjgupta</dc:creator>
  <cp:keywords/>
  <dcterms:created xsi:type="dcterms:W3CDTF">2019-02-08T06:27:31Z</dcterms:created>
  <dcterms:modified xsi:type="dcterms:W3CDTF">2019-02-08T06:27:31Z</dcterms:modified>
</cp:coreProperties>
</file>