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  <w:r>
        <w:rPr>
          <w:sz w:val="2"/>
          <w:szCs w:val="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 I N E R G I A   A G R Í C O L A</w:t>
      </w:r>
    </w:p>
    <w:p>
      <w:pPr>
        <w:pBdr>
          <w:bottom w:val="single" w:color="C8A415" w:sz="18" w:space="6"/>
        </w:pBdr>
        <w:spacing w:after="360"/>
        <w:jc w:val="center"/>
      </w:pPr>
      <w:r>
        <w:rPr>
          <w:sz w:val="2"/>
          <w:szCs w:val="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GUÍA DE RIEGO Y FERTILIZACIÓN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POR ESPECIE</w:t>
      </w:r>
    </w:p>
    <w:p>
      <w:pPr>
        <w:pBdr>
          <w:top w:val="single" w:color="C8A415" w:sz="12" w:space="6"/>
          <w:bottom w:val="single" w:color="C8A415" w:sz="12" w:space="6"/>
        </w:pBd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ficha de cuidados de cada grupo de suculentas, lista para tu vivero.</w:t>
      </w:r>
    </w:p>
    <w:p>
      <w:pPr>
        <w:spacing w:after="1700"/>
      </w:pPr>
      <w:r>
        <w:rPr>
          <w:sz w:val="2"/>
          <w:szCs w:val="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Impartido por: Ing. Zenaida López Mendoza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Material exclusivo del curso · Comunidad VIP Sinergia Agrícola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Prohibida su reproducción sin autorización</w:t>
      </w:r>
    </w:p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Echeverias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Roseta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 directo de mañana y luz brillante; protege del sol intenso del mediodía en verano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7 – 12 días, cuando el sustrato seque por completo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Muy esporádico, casi nulo en invierno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Poroso, drenaje rápido; buena parte mineral (perlita/tezontle)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Diluido, 2 – 3 veces al año solo en primavera-verano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Hojas blandas y traslúcidas = exceso de riego; estiramiento = falta de luz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B5E20" w:sz="36"/>
              <w:bottom w:val="none"/>
              <w:right w:val="none"/>
            </w:tcBorders>
            <w:shd w:fill="E8F3E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echeverias muestran sus mejores colores con buena luz y riego espaciado. No mojes la roseta: seca el centro con cuidado.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Crassulas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Tallo leñoso (ej. jade)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 directo a luz muy brillante; toleran bien el sol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10 – 14 días, dejando secar el sustrato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Reducir mucho en invierno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Poroso, drenaje rápido; tolera sustrato pobre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Ligera, 2 veces al año en temporada de crecimiento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Caída de hojas = estrés por riego (exceso o falta); arrugas = sed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B5E20" w:sz="36"/>
              <w:bottom w:val="none"/>
              <w:right w:val="none"/>
            </w:tcBorders>
            <w:shd w:fill="E8F3E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árbol de jade es muy resistente: ante la duda, riégalo menos. Aguanta bien el descuido pero no el encharcamiento.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Sedums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Tapizante / variado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 directo a luz brillante; muchos toleran pleno sol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7 – 10 días al secar el sustrato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Esporádico en invierno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Poroso con buen drenaje; ideales para coberturas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Ligera, 2 – 3 veces al año en crecimiento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Tallos estirados y separados = falta de luz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B5E20" w:sz="36"/>
              <w:bottom w:val="none"/>
              <w:right w:val="none"/>
            </w:tcBorders>
            <w:shd w:fill="E8F3E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sedums tapizantes son ideales para muros verdes y macetas colgantes; se propagan solos al caer trozos de tallo.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Haworthias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Pequeña, tolera media sombra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Luz brillante FILTRADA; evitar sol directo intenso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10 – 14 días al secar el sustrato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Reducir en los meses fríos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Poroso con drenaje rápido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Muy ligera, 1 – 2 veces al año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Hojas rojizas/quemadas = exceso de sol directo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B5E20" w:sz="36"/>
              <w:bottom w:val="none"/>
              <w:right w:val="none"/>
            </w:tcBorders>
            <w:shd w:fill="E8F3E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Haworthias son de las mejores para interiores con buena luz: prefieren luz filtrada y no toleran el sol intenso del mediodía.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Cactáceas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Con espinas, tallo suculento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 directo; la mayoría ama el pleno sol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10 – 15 días al secar por completo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Casi nulo en invierno (clave para que florezcan)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Muy poroso, mineral, drenaje muy rápido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Ligera, 1 – 2 veces al año en crecimiento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Cuerpo blando y oscuro en la base = pudrición por exceso de agua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0392B" w:sz="36"/>
              <w:bottom w:val="none"/>
              <w:right w:val="none"/>
            </w:tcBorders>
            <w:shd w:fill="FBEAE8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Seguridad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Maneja con cuidado por las espinas: usa guantes gruesos o papel doblado al trasplantar. El reposo seco en invierno es clave para la floración.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Aloes y Agaves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Mayor tamaño, hoja carnosa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Luz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 directo a luz muy brillante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(crecimiento)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Cada 10 – 15 días al secar el sustrato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Riego (reposo)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Reducir mucho en invierno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Sustrato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Poroso con drenaje rápido; tolera sustrato pobre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Fertilización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Ligera, 1 – 2 veces al año</w:t>
            </w:r>
          </w:p>
        </w:tc>
      </w:tr>
      <w:tr>
        <w:trPr>
          <w:cantSplit/>
        </w:trPr>
        <w:tc>
          <w:tcPr>
            <w:tcW w:type="dxa" w:w="3000"/>
            <w:shd w:fill="1B5E20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shd w:fill="E8F3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Hojas blandas en la base = exceso de agua; puntas secas = sed prolongada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1B5E20" w:sz="36"/>
              <w:bottom w:val="none"/>
              <w:right w:val="none"/>
            </w:tcBorders>
            <w:shd w:fill="E8F3E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Aloes y agaves crecen grandes: prevé maceta amplia y espacio. El aloe vera, además, tiene usos populares, pero su uso medicinal se consulta con un profesional.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keepNext/>
        <w:pageBreakBefore/>
        <w:pBdr>
          <w:bottom w:val="single" w:color="1B5E20" w:sz="18" w:space="4"/>
        </w:pBdr>
        <w:spacing w:after="40"/>
      </w:pPr>
      <w:r>
        <w:rPr>
          <w:rFonts w:ascii="Arial" w:cs="Arial" w:eastAsia="Arial" w:hAnsi="Arial"/>
          <w:b/>
          <w:bCs/>
          <w:color w:val="0E3311"/>
          <w:sz w:val="30"/>
          <w:szCs w:val="30"/>
        </w:rPr>
        <w:t xml:space="preserve">Calendario General</w:t>
      </w:r>
      <w:r>
        <w:rPr>
          <w:rFonts w:ascii="Arial" w:cs="Arial" w:eastAsia="Arial" w:hAnsi="Arial"/>
          <w:b/>
          <w:bCs/>
          <w:color w:val="C8A415"/>
          <w:sz w:val="20"/>
          <w:szCs w:val="20"/>
        </w:rPr>
        <w:t xml:space="preserve">   ·   Riego y fertilización por temporada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900"/>
        <w:gridCol w:w="2300"/>
        <w:gridCol w:w="2100"/>
        <w:gridCol w:w="3060"/>
      </w:tblGrid>
      <w:tr>
        <w:trPr>
          <w:cantSplit/>
          <w:tblHeader/>
        </w:trPr>
        <w:tc>
          <w:tcPr>
            <w:tcW w:type="dxa" w:w="19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Temporada</w:t>
            </w:r>
          </w:p>
        </w:tc>
        <w:tc>
          <w:tcPr>
            <w:tcW w:type="dxa" w:w="23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Riego</w:t>
            </w:r>
          </w:p>
        </w:tc>
        <w:tc>
          <w:tcPr>
            <w:tcW w:type="dxa" w:w="210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Fertilización</w:t>
            </w:r>
          </w:p>
        </w:tc>
        <w:tc>
          <w:tcPr>
            <w:tcW w:type="dxa" w:w="3060"/>
            <w:shd w:fill="1B5E2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Primavera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Aumentar gradualmente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Iniciar, ligera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Arranca el crecimiento; buen momento para trasplantar y propagar</w:t>
            </w:r>
          </w:p>
        </w:tc>
      </w:tr>
      <w:tr>
        <w:trPr>
          <w:cantSplit/>
        </w:trPr>
        <w:tc>
          <w:tcPr>
            <w:tcW w:type="dxa" w:w="19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Verano</w:t>
            </w:r>
          </w:p>
        </w:tc>
        <w:tc>
          <w:tcPr>
            <w:tcW w:type="dxa" w:w="23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secar el sustrato</w:t>
            </w:r>
          </w:p>
        </w:tc>
        <w:tc>
          <w:tcPr>
            <w:tcW w:type="dxa" w:w="21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Ligera, esporádica</w:t>
            </w:r>
          </w:p>
        </w:tc>
        <w:tc>
          <w:tcPr>
            <w:tcW w:type="dxa" w:w="306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Máximo crecimiento; cuidar del sol intenso a especies sensibles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Otoño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Reducir poco a poco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Suspender</w:t>
            </w:r>
          </w:p>
        </w:tc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Baja el crecimiento; preparar para el reposo</w:t>
            </w:r>
          </w:p>
        </w:tc>
      </w:tr>
      <w:tr>
        <w:trPr>
          <w:cantSplit/>
        </w:trPr>
        <w:tc>
          <w:tcPr>
            <w:tcW w:type="dxa" w:w="19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Invierno</w:t>
            </w:r>
          </w:p>
        </w:tc>
        <w:tc>
          <w:tcPr>
            <w:tcW w:type="dxa" w:w="23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Muy poco o nulo</w:t>
            </w:r>
          </w:p>
        </w:tc>
        <w:tc>
          <w:tcPr>
            <w:tcW w:type="dxa" w:w="210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fertilizar</w:t>
            </w:r>
          </w:p>
        </w:tc>
        <w:tc>
          <w:tcPr>
            <w:tcW w:type="dxa" w:w="3060"/>
            <w:shd w:fill="E8F3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Muchas en reposo; lugar luminoso y protegido del frío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8A415" w:sz="36"/>
              <w:bottom w:val="none"/>
              <w:right w:val="none"/>
            </w:tcBorders>
            <w:shd w:fill="FBF3D5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36B00"/>
                <w:sz w:val="21"/>
                <w:szCs w:val="21"/>
              </w:rPr>
              <w:t xml:space="preserve">Cómo usar este calendario</w:t>
            </w:r>
          </w:p>
          <w:p>
            <w:pPr>
              <w:spacing w:after="6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 una guía general: ajústala a tu clima y al microclima de tu vivero o casa.</w:t>
            </w:r>
          </w:p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regla universal: riega cuando el sustrato esté seco, sin importar lo que diga el calendario.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E08A00" w:sz="36"/>
              <w:bottom w:val="none"/>
              <w:right w:val="none"/>
            </w:tcBorders>
            <w:shd w:fill="FFF4E0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64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Valores orientativos de referencia. El riego y la fertilización reales dependen del clima, la estación, el tipo de maceta y tu sustrato. Riega siempre por observación (cuando el sustrato seque), no por calendario fijo.</w:t>
            </w:r>
          </w:p>
        </w:tc>
      </w:tr>
    </w:tbl>
    <w:p>
      <w:pPr>
        <w:pageBreakBefore/>
        <w:pBdr>
          <w:top w:val="single" w:color="C8A415" w:sz="12" w:space="6"/>
        </w:pBdr>
        <w:spacing w:after="120" w:before="240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22"/>
          <w:szCs w:val="22"/>
        </w:rPr>
        <w:t xml:space="preserve">Conoce a cada especie y dale lo que pide: la suculenta sana es la que se cuida según su naturaleza, no según el reloj.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 I N E R G I A   A G R Í C O L A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Comunidad VIP · Certificado Digital con Folio Válido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CD9" w:sz="4" w:space="2"/>
      </w:pBdr>
      <w:spacing w:before="4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Material exclusivo del curso ·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CD9" w:sz="4" w:space="2"/>
      </w:pBdr>
      <w:spacing w:after="40"/>
    </w:pPr>
    <w:r>
      <w:rPr>
        <w:rFonts w:ascii="Arial" w:cs="Arial" w:eastAsia="Arial" w:hAnsi="Arial"/>
        <w:color w:val="555555"/>
        <w:sz w:val="16"/>
        <w:szCs w:val="16"/>
      </w:rPr>
      <w:t xml:space="preserve">Sinergia Agrícola · Guía de Riego y Fertilización por Especie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2026-05-30T00:31:32.621Z</dcterms:created>
  <dcterms:modified xsi:type="dcterms:W3CDTF">2026-05-30T00:31:32.621Z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