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Woosoo process documentation</w:t>
      </w:r>
    </w:p>
    <w:p/>
    <w:p>
      <w:pPr>
        <w:pStyle w:val="Heading1"/>
      </w:pPr>
      <w:r>
        <w:t>1. Purpose and scope</w:t>
      </w:r>
    </w:p>
    <w:p>
      <w:pPr>
        <w:spacing w:after="120"/>
      </w:pPr>
      <w:r>
        <w:t>This document explains how Woosoo software work is planned, implemented, validated, released, maintained, and documented.</w:t>
      </w:r>
    </w:p>
    <w:p>
      <w:pPr>
        <w:spacing w:after="120"/>
      </w:pPr>
      <w:r>
        <w:t>It applies to: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woosoo-nexus</w:t>
      </w:r>
      <w:r>
        <w:t xml:space="preserve"> - Laravel backend, admin UI, POS/Krypton integration, Reverb broadcasting, and print-event orchestration.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tablet-ordering-pwa</w:t>
      </w:r>
      <w:r>
        <w:t xml:space="preserve"> - Nuxt 3 customer/staff tablet ordering app.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woosoo-print-bridge</w:t>
      </w:r>
      <w:r>
        <w:t xml:space="preserve"> - Flutter Android print relay.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woosoo-platform</w:t>
      </w:r>
      <w:r>
        <w:t xml:space="preserve"> - deployment, orchestration, governance, Docker, scripts, and canonical cross-app contracts.</w:t>
      </w:r>
    </w:p>
    <w:p>
      <w:pPr>
        <w:spacing w:after="120"/>
      </w:pPr>
      <w:r>
        <w:t xml:space="preserve">It does not replace source code, contracts, or per-app </w:t>
      </w:r>
      <w:r>
        <w:rPr>
          <w:rFonts w:ascii="Consolas" w:hAnsi="Consolas"/>
          <w:sz w:val="18"/>
        </w:rPr>
        <w:t>.agents.md</w:t>
      </w:r>
      <w:r>
        <w:t xml:space="preserve"> rules. It tells contributors how to move work through the system safely.</w:t>
      </w:r>
    </w:p>
    <w:p>
      <w:pPr>
        <w:pStyle w:val="Heading1"/>
      </w:pPr>
      <w:r>
        <w:t>2. Documentation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Canonical source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Ecosystem rules and contracts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Platform maintainers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Root `AGENTS.md`, `docs/AI_CONTEXT.md`, `contracts/*.md`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Backend process and implementation notes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 maintainers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`woosoo-nexus/docs/`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 process and implementation notes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 maintainers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`tablet-ordering-pwa/docs/`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relay process and implementation notes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Bridge maintainers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`woosoo-print-bridge/docs/`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Deployment process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Platform maintainers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Root `compose.yaml`, `docs/deployment/*`, `scripts/deployment/*`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Software documentation package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Technical writer plus maintainers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`woosoo-nexus/docs/software-development/`</w:t>
            </w:r>
          </w:p>
        </w:tc>
      </w:tr>
    </w:tbl>
    <w:p/>
    <w:p>
      <w:pPr>
        <w:pStyle w:val="Heading1"/>
      </w:pPr>
      <w:r>
        <w:t>3. Canonical source rules</w:t>
      </w:r>
    </w:p>
    <w:p>
      <w:pPr>
        <w:pStyle w:val="ListBullet"/>
        <w:spacing w:after="120"/>
      </w:pPr>
      <w:r>
        <w:t xml:space="preserve">Only documents with </w:t>
      </w:r>
      <w:r>
        <w:rPr>
          <w:rFonts w:ascii="Consolas" w:hAnsi="Consolas"/>
          <w:sz w:val="18"/>
        </w:rPr>
        <w:t>status: canonical</w:t>
      </w:r>
      <w:r>
        <w:t xml:space="preserve"> frontmatter are source of truth.</w:t>
      </w:r>
    </w:p>
    <w:p>
      <w:pPr>
        <w:pStyle w:val="ListBullet"/>
        <w:spacing w:after="120"/>
      </w:pPr>
      <w:r>
        <w:t>Archived documents are historical only.</w:t>
      </w:r>
    </w:p>
    <w:p>
      <w:pPr>
        <w:pStyle w:val="ListBullet"/>
        <w:spacing w:after="120"/>
      </w:pPr>
      <w:r>
        <w:t>If a doc describes a command, route, event, config key, or state, verify it against the current repository before publishing.</w:t>
      </w:r>
    </w:p>
    <w:p>
      <w:pPr>
        <w:pStyle w:val="ListBullet"/>
        <w:spacing w:after="120"/>
      </w:pPr>
      <w:r>
        <w:t>Generated DOCX files are deliverables; Markdown is the maintainable source.</w:t>
      </w:r>
    </w:p>
    <w:p>
      <w:pPr>
        <w:pStyle w:val="ListBullet"/>
        <w:spacing w:after="120"/>
      </w:pPr>
      <w:r>
        <w:t xml:space="preserve">Do not document secrets. Use placeholders such as </w:t>
      </w:r>
      <w:r>
        <w:rPr>
          <w:rFonts w:ascii="Consolas" w:hAnsi="Consolas"/>
          <w:sz w:val="18"/>
        </w:rPr>
        <w:t>replace_with_reverb_key</w:t>
      </w:r>
      <w:r>
        <w:t>.</w:t>
      </w:r>
    </w:p>
    <w:p>
      <w:pPr>
        <w:pStyle w:val="ListBullet"/>
        <w:spacing w:after="120"/>
      </w:pPr>
      <w:r>
        <w:t>Do not document invented order states, event names, payload fields, or deployment services.</w:t>
      </w:r>
    </w:p>
    <w:p>
      <w:pPr>
        <w:pStyle w:val="Heading1"/>
      </w:pPr>
      <w:r>
        <w:t>4. Development lifecycle</w:t>
      </w:r>
    </w:p>
    <w:p>
      <w:pPr>
        <w:spacing w:after="120"/>
      </w:pPr>
      <w:r>
        <w:t>Woosoo uses a strict lifecycle: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intake -&gt; case file -&gt; triage -&gt; plan -&gt; implement -&gt; validate -&gt; review -&gt; release -&gt; handover</w:t>
      </w:r>
    </w:p>
    <w:p/>
    <w:p>
      <w:pPr>
        <w:pStyle w:val="Heading2"/>
      </w:pPr>
      <w:r>
        <w:t>4.1 Intake</w:t>
      </w:r>
    </w:p>
    <w:p>
      <w:pPr>
        <w:spacing w:after="120"/>
      </w:pPr>
      <w:r>
        <w:t>Use intake for raw logs, bug reports, feature requests, and stakeholder notes.</w:t>
      </w:r>
    </w:p>
    <w:p>
      <w:pPr>
        <w:spacing w:after="120"/>
      </w:pPr>
      <w:r>
        <w:t>The intake record should capture:</w:t>
      </w:r>
    </w:p>
    <w:p>
      <w:pPr>
        <w:pStyle w:val="ListBullet"/>
        <w:spacing w:after="120"/>
      </w:pPr>
      <w:r>
        <w:t>Reporter and date.</w:t>
      </w:r>
    </w:p>
    <w:p>
      <w:pPr>
        <w:pStyle w:val="ListBullet"/>
        <w:spacing w:after="120"/>
      </w:pPr>
      <w:r>
        <w:t>Affected app or component.</w:t>
      </w:r>
    </w:p>
    <w:p>
      <w:pPr>
        <w:pStyle w:val="ListBullet"/>
        <w:spacing w:after="120"/>
      </w:pPr>
      <w:r>
        <w:t>Observed behavior.</w:t>
      </w:r>
    </w:p>
    <w:p>
      <w:pPr>
        <w:pStyle w:val="ListBullet"/>
        <w:spacing w:after="120"/>
      </w:pPr>
      <w:r>
        <w:t>Expected behavior.</w:t>
      </w:r>
    </w:p>
    <w:p>
      <w:pPr>
        <w:pStyle w:val="ListBullet"/>
        <w:spacing w:after="120"/>
      </w:pPr>
      <w:r>
        <w:t>Screenshots, logs, or exact error text.</w:t>
      </w:r>
    </w:p>
    <w:p>
      <w:pPr>
        <w:pStyle w:val="ListBullet"/>
        <w:spacing w:after="120"/>
      </w:pPr>
      <w:r>
        <w:t>Known environment, branch, and device context.</w:t>
      </w:r>
    </w:p>
    <w:p>
      <w:pPr>
        <w:pStyle w:val="ListBullet"/>
        <w:spacing w:after="120"/>
      </w:pPr>
      <w:r>
        <w:t>Whether the issue affects restaurant operation.</w:t>
      </w:r>
    </w:p>
    <w:p>
      <w:pPr>
        <w:pStyle w:val="Heading2"/>
      </w:pPr>
      <w:r>
        <w:t>4.2 Case file</w:t>
      </w:r>
    </w:p>
    <w:p>
      <w:pPr>
        <w:spacing w:after="120"/>
      </w:pPr>
      <w:r>
        <w:t xml:space="preserve">Every non-trivial task gets a durable case file under </w:t>
      </w:r>
      <w:r>
        <w:rPr>
          <w:rFonts w:ascii="Consolas" w:hAnsi="Consolas"/>
          <w:sz w:val="18"/>
        </w:rPr>
        <w:t>docs/cases/&lt;task-slug&gt;.md</w:t>
      </w:r>
      <w:r>
        <w:t>.</w:t>
      </w:r>
    </w:p>
    <w:p>
      <w:pPr>
        <w:spacing w:after="120"/>
      </w:pPr>
      <w:r>
        <w:t>The case file records:</w:t>
      </w:r>
    </w:p>
    <w:p>
      <w:pPr>
        <w:pStyle w:val="ListBullet"/>
        <w:spacing w:after="120"/>
      </w:pPr>
      <w:r>
        <w:t>Task slug.</w:t>
      </w:r>
    </w:p>
    <w:p>
      <w:pPr>
        <w:pStyle w:val="ListBullet"/>
        <w:spacing w:after="120"/>
      </w:pPr>
      <w:r>
        <w:t>Tier.</w:t>
      </w:r>
    </w:p>
    <w:p>
      <w:pPr>
        <w:pStyle w:val="ListBullet"/>
        <w:spacing w:after="120"/>
      </w:pPr>
      <w:r>
        <w:t>Target app or docs scope.</w:t>
      </w:r>
    </w:p>
    <w:p>
      <w:pPr>
        <w:pStyle w:val="ListBullet"/>
        <w:spacing w:after="120"/>
      </w:pPr>
      <w:r>
        <w:t>Current agent/phase.</w:t>
      </w:r>
    </w:p>
    <w:p>
      <w:pPr>
        <w:pStyle w:val="ListBullet"/>
        <w:spacing w:after="120"/>
      </w:pPr>
      <w:r>
        <w:t>Findings.</w:t>
      </w:r>
    </w:p>
    <w:p>
      <w:pPr>
        <w:pStyle w:val="ListBullet"/>
        <w:spacing w:after="120"/>
      </w:pPr>
      <w:r>
        <w:t>Proposed fix.</w:t>
      </w:r>
    </w:p>
    <w:p>
      <w:pPr>
        <w:pStyle w:val="ListBullet"/>
        <w:spacing w:after="120"/>
      </w:pPr>
      <w:r>
        <w:t>Files changed.</w:t>
      </w:r>
    </w:p>
    <w:p>
      <w:pPr>
        <w:pStyle w:val="ListBullet"/>
        <w:spacing w:after="120"/>
      </w:pPr>
      <w:r>
        <w:t>Verification evidence.</w:t>
      </w:r>
    </w:p>
    <w:p>
      <w:pPr>
        <w:pStyle w:val="ListBullet"/>
        <w:spacing w:after="120"/>
      </w:pPr>
      <w:r>
        <w:t>Executioner verdict.</w:t>
      </w:r>
    </w:p>
    <w:p>
      <w:pPr>
        <w:spacing w:after="120"/>
      </w:pPr>
      <w:r>
        <w:t>The case file is the resume point if the session is interrupted.</w:t>
      </w:r>
    </w:p>
    <w:p>
      <w:pPr>
        <w:pStyle w:val="Heading2"/>
      </w:pPr>
      <w:r>
        <w:t>4.3 Triage</w:t>
      </w:r>
    </w:p>
    <w:p>
      <w:pPr>
        <w:spacing w:after="120"/>
      </w:pPr>
      <w:r>
        <w:t>Triage decides the risk tier and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Tier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Use for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Required flow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Tier 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Trivial copy, typo, or one-line docs fix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Specialist -&gt; Executioner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Tier 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Standard bug fix, docs package, UI change, endpoint change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Contrarian -&gt; Specialist -&gt; Verifier -&gt; Executioner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Tier 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Auth, POS writes, order lifecycle, printing idempotency, deployment, race conditions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Deep Contrarian review -&gt; Specialist -&gt; Verifier -&gt; Executioner</w:t>
            </w:r>
          </w:p>
        </w:tc>
      </w:tr>
    </w:tbl>
    <w:p/>
    <w:p>
      <w:pPr>
        <w:spacing w:after="120"/>
      </w:pPr>
      <w:r>
        <w:t>Use the smallest scope that safely solves the problem. One task should modify one app unless the change is explicitly documentation-only or integration-approved.</w:t>
      </w:r>
    </w:p>
    <w:p>
      <w:pPr>
        <w:pStyle w:val="Heading2"/>
      </w:pPr>
      <w:r>
        <w:t>4.4 Planning</w:t>
      </w:r>
    </w:p>
    <w:p>
      <w:pPr>
        <w:spacing w:after="120"/>
      </w:pPr>
      <w:r>
        <w:t>Before implementation, the plan must identify:</w:t>
      </w:r>
    </w:p>
    <w:p>
      <w:pPr>
        <w:pStyle w:val="ListBullet"/>
        <w:spacing w:after="120"/>
      </w:pPr>
      <w:r>
        <w:t>Goal and success criteria.</w:t>
      </w:r>
    </w:p>
    <w:p>
      <w:pPr>
        <w:pStyle w:val="ListBullet"/>
        <w:spacing w:after="120"/>
      </w:pPr>
      <w:r>
        <w:t>Target app or documentation scope.</w:t>
      </w:r>
    </w:p>
    <w:p>
      <w:pPr>
        <w:pStyle w:val="ListBullet"/>
        <w:spacing w:after="120"/>
      </w:pPr>
      <w:r>
        <w:t>Files or subsystems likely affected.</w:t>
      </w:r>
    </w:p>
    <w:p>
      <w:pPr>
        <w:pStyle w:val="ListBullet"/>
        <w:spacing w:after="120"/>
      </w:pPr>
      <w:r>
        <w:t>Public interfaces or contracts affected.</w:t>
      </w:r>
    </w:p>
    <w:p>
      <w:pPr>
        <w:pStyle w:val="ListBullet"/>
        <w:spacing w:after="120"/>
      </w:pPr>
      <w:r>
        <w:t>Required tests or checks.</w:t>
      </w:r>
    </w:p>
    <w:p>
      <w:pPr>
        <w:pStyle w:val="ListBullet"/>
        <w:spacing w:after="120"/>
      </w:pPr>
      <w:r>
        <w:t>Rollback path.</w:t>
      </w:r>
    </w:p>
    <w:p>
      <w:pPr>
        <w:pStyle w:val="ListBullet"/>
        <w:spacing w:after="120"/>
      </w:pPr>
      <w:r>
        <w:t>Known assumptions.</w:t>
      </w:r>
    </w:p>
    <w:p>
      <w:pPr>
        <w:pStyle w:val="Heading2"/>
      </w:pPr>
      <w:r>
        <w:t>4.5 Implementation</w:t>
      </w:r>
    </w:p>
    <w:p>
      <w:pPr>
        <w:spacing w:after="120"/>
      </w:pPr>
      <w:r>
        <w:t>Implementation rules:</w:t>
      </w:r>
    </w:p>
    <w:p>
      <w:pPr>
        <w:pStyle w:val="ListBullet"/>
        <w:spacing w:after="120"/>
      </w:pPr>
      <w:r>
        <w:t>Preserve existing patterns.</w:t>
      </w:r>
    </w:p>
    <w:p>
      <w:pPr>
        <w:pStyle w:val="ListBullet"/>
        <w:spacing w:after="120"/>
      </w:pPr>
      <w:r>
        <w:t>Keep changes tightly scoped.</w:t>
      </w:r>
    </w:p>
    <w:p>
      <w:pPr>
        <w:pStyle w:val="ListBullet"/>
        <w:spacing w:after="120"/>
      </w:pPr>
      <w:r>
        <w:t>Avoid unrelated refactors.</w:t>
      </w:r>
    </w:p>
    <w:p>
      <w:pPr>
        <w:pStyle w:val="ListBullet"/>
        <w:spacing w:after="120"/>
      </w:pPr>
      <w:r>
        <w:t>Do not change runtime behavior in documentation tasks.</w:t>
      </w:r>
    </w:p>
    <w:p>
      <w:pPr>
        <w:pStyle w:val="ListBullet"/>
        <w:spacing w:after="120"/>
      </w:pPr>
      <w:r>
        <w:t>Do not weaken auth, CSRF, CORS, device auth, or channel guards.</w:t>
      </w:r>
    </w:p>
    <w:p>
      <w:pPr>
        <w:pStyle w:val="ListBullet"/>
        <w:spacing w:after="120"/>
      </w:pPr>
      <w:r>
        <w:t>Do not add hardcoded LAN IPs to tablet or bridge code.</w:t>
      </w:r>
    </w:p>
    <w:p>
      <w:pPr>
        <w:pStyle w:val="ListBullet"/>
        <w:spacing w:after="120"/>
      </w:pPr>
      <w:r>
        <w:t>Never expose secrets in logs, docs, or generated artifacts.</w:t>
      </w:r>
    </w:p>
    <w:p>
      <w:pPr>
        <w:pStyle w:val="Heading2"/>
      </w:pPr>
      <w:r>
        <w:t>4.6 Validation</w:t>
      </w:r>
    </w:p>
    <w:p>
      <w:pPr>
        <w:spacing w:after="120"/>
      </w:pPr>
      <w:r>
        <w:t>Validation must prove the intended behavior or documentation quality. For docs, validation means:</w:t>
      </w:r>
    </w:p>
    <w:p>
      <w:pPr>
        <w:pStyle w:val="ListBullet"/>
        <w:spacing w:after="120"/>
      </w:pPr>
      <w:r>
        <w:t>Commands exist.</w:t>
      </w:r>
    </w:p>
    <w:p>
      <w:pPr>
        <w:pStyle w:val="ListBullet"/>
        <w:spacing w:after="120"/>
      </w:pPr>
      <w:r>
        <w:t>Paths exist.</w:t>
      </w:r>
    </w:p>
    <w:p>
      <w:pPr>
        <w:pStyle w:val="ListBullet"/>
        <w:spacing w:after="120"/>
      </w:pPr>
      <w:r>
        <w:t>Events and endpoints match source.</w:t>
      </w:r>
    </w:p>
    <w:p>
      <w:pPr>
        <w:pStyle w:val="ListBullet"/>
        <w:spacing w:after="120"/>
      </w:pPr>
      <w:r>
        <w:t>Changelog entries are verified or marked pending.</w:t>
      </w:r>
    </w:p>
    <w:p>
      <w:pPr>
        <w:pStyle w:val="ListBullet"/>
        <w:spacing w:after="120"/>
      </w:pPr>
      <w:r>
        <w:t>Generated DOCX artifacts exist.</w:t>
      </w:r>
    </w:p>
    <w:p>
      <w:pPr>
        <w:pStyle w:val="ListBullet"/>
        <w:spacing w:after="120"/>
      </w:pPr>
      <w:r>
        <w:t>Render/visual QA is attempted for DOCX deliverables.</w:t>
      </w:r>
    </w:p>
    <w:p>
      <w:pPr>
        <w:spacing w:after="120"/>
      </w:pPr>
      <w:r>
        <w:t>For code, validation means running the relevant app test, lint, type-check, build, and platform pre-merge gates.</w:t>
      </w:r>
    </w:p>
    <w:p>
      <w:pPr>
        <w:pStyle w:val="Heading2"/>
      </w:pPr>
      <w:r>
        <w:t>4.7 Review</w:t>
      </w:r>
    </w:p>
    <w:p>
      <w:pPr>
        <w:spacing w:after="120"/>
      </w:pPr>
      <w:r>
        <w:t>Review checks for:</w:t>
      </w:r>
    </w:p>
    <w:p>
      <w:pPr>
        <w:pStyle w:val="ListBullet"/>
        <w:spacing w:after="120"/>
      </w:pPr>
      <w:r>
        <w:t>Contract drift.</w:t>
      </w:r>
    </w:p>
    <w:p>
      <w:pPr>
        <w:pStyle w:val="ListBullet"/>
        <w:spacing w:after="120"/>
      </w:pPr>
      <w:r>
        <w:t>Security regressions.</w:t>
      </w:r>
    </w:p>
    <w:p>
      <w:pPr>
        <w:pStyle w:val="ListBullet"/>
        <w:spacing w:after="120"/>
      </w:pPr>
      <w:r>
        <w:t>Race conditions.</w:t>
      </w:r>
    </w:p>
    <w:p>
      <w:pPr>
        <w:pStyle w:val="ListBullet"/>
        <w:spacing w:after="120"/>
      </w:pPr>
      <w:r>
        <w:t>State-machine violations.</w:t>
      </w:r>
    </w:p>
    <w:p>
      <w:pPr>
        <w:pStyle w:val="ListBullet"/>
        <w:spacing w:after="120"/>
      </w:pPr>
      <w:r>
        <w:t>Duplicate print or ACK hazards.</w:t>
      </w:r>
    </w:p>
    <w:p>
      <w:pPr>
        <w:pStyle w:val="ListBullet"/>
        <w:spacing w:after="120"/>
      </w:pPr>
      <w:r>
        <w:t>User-facing raw technical errors.</w:t>
      </w:r>
    </w:p>
    <w:p>
      <w:pPr>
        <w:pStyle w:val="ListBullet"/>
        <w:spacing w:after="120"/>
      </w:pPr>
      <w:r>
        <w:t>Documentation truth drift.</w:t>
      </w:r>
    </w:p>
    <w:p>
      <w:pPr>
        <w:pStyle w:val="ListBullet"/>
        <w:spacing w:after="120"/>
      </w:pPr>
      <w:r>
        <w:t>Scope creep.</w:t>
      </w:r>
    </w:p>
    <w:p>
      <w:pPr>
        <w:pStyle w:val="Heading2"/>
      </w:pPr>
      <w:r>
        <w:t>4.8 Release</w:t>
      </w:r>
    </w:p>
    <w:p>
      <w:pPr>
        <w:spacing w:after="120"/>
      </w:pPr>
      <w:r>
        <w:t>Release work must include:</w:t>
      </w:r>
    </w:p>
    <w:p>
      <w:pPr>
        <w:pStyle w:val="ListBullet"/>
        <w:spacing w:after="120"/>
      </w:pPr>
      <w:r>
        <w:t>Source branch and target branch.</w:t>
      </w:r>
    </w:p>
    <w:p>
      <w:pPr>
        <w:pStyle w:val="ListBullet"/>
        <w:spacing w:after="120"/>
      </w:pPr>
      <w:r>
        <w:t>Release notes.</w:t>
      </w:r>
    </w:p>
    <w:p>
      <w:pPr>
        <w:pStyle w:val="ListBullet"/>
        <w:spacing w:after="120"/>
      </w:pPr>
      <w:r>
        <w:t>Migration/deployment steps.</w:t>
      </w:r>
    </w:p>
    <w:p>
      <w:pPr>
        <w:pStyle w:val="ListBullet"/>
        <w:spacing w:after="120"/>
      </w:pPr>
      <w:r>
        <w:t>Smoke checks.</w:t>
      </w:r>
    </w:p>
    <w:p>
      <w:pPr>
        <w:pStyle w:val="ListBullet"/>
        <w:spacing w:after="120"/>
      </w:pPr>
      <w:r>
        <w:t>Rollback plan.</w:t>
      </w:r>
    </w:p>
    <w:p>
      <w:pPr>
        <w:pStyle w:val="ListBullet"/>
        <w:spacing w:after="120"/>
      </w:pPr>
      <w:r>
        <w:t>Known risks.</w:t>
      </w:r>
    </w:p>
    <w:p>
      <w:pPr>
        <w:pStyle w:val="Heading2"/>
      </w:pPr>
      <w:r>
        <w:t>4.9 Handover</w:t>
      </w:r>
    </w:p>
    <w:p>
      <w:pPr>
        <w:spacing w:after="120"/>
      </w:pPr>
      <w:r>
        <w:t>The handover records:</w:t>
      </w:r>
    </w:p>
    <w:p>
      <w:pPr>
        <w:pStyle w:val="ListBullet"/>
        <w:spacing w:after="120"/>
      </w:pPr>
      <w:r>
        <w:t>What changed.</w:t>
      </w:r>
    </w:p>
    <w:p>
      <w:pPr>
        <w:pStyle w:val="ListBullet"/>
        <w:spacing w:after="120"/>
      </w:pPr>
      <w:r>
        <w:t>Why it changed.</w:t>
      </w:r>
    </w:p>
    <w:p>
      <w:pPr>
        <w:pStyle w:val="ListBullet"/>
        <w:spacing w:after="120"/>
      </w:pPr>
      <w:r>
        <w:t>Files changed.</w:t>
      </w:r>
    </w:p>
    <w:p>
      <w:pPr>
        <w:pStyle w:val="ListBullet"/>
        <w:spacing w:after="120"/>
      </w:pPr>
      <w:r>
        <w:t>Tests/checks run.</w:t>
      </w:r>
    </w:p>
    <w:p>
      <w:pPr>
        <w:pStyle w:val="ListBullet"/>
        <w:spacing w:after="120"/>
      </w:pPr>
      <w:r>
        <w:t>Output or exact blocker.</w:t>
      </w:r>
    </w:p>
    <w:p>
      <w:pPr>
        <w:pStyle w:val="ListBullet"/>
        <w:spacing w:after="120"/>
      </w:pPr>
      <w:r>
        <w:t>Remaining risks.</w:t>
      </w:r>
    </w:p>
    <w:p>
      <w:pPr>
        <w:pStyle w:val="ListBullet"/>
        <w:spacing w:after="120"/>
      </w:pPr>
      <w:r>
        <w:t>Rollback path.</w:t>
      </w:r>
    </w:p>
    <w:p>
      <w:pPr>
        <w:pStyle w:val="Heading1"/>
      </w:pPr>
      <w:r>
        <w:t>5. Repository and component process</w:t>
      </w:r>
    </w:p>
    <w:p>
      <w:pPr>
        <w:pStyle w:val="Heading2"/>
      </w:pPr>
      <w:r>
        <w:t>5.1 Platform repository</w:t>
      </w:r>
    </w:p>
    <w:p>
      <w:pPr>
        <w:spacing w:after="120"/>
      </w:pPr>
      <w:r>
        <w:t>The platform repository coordinates deployment and governance. It owns:</w:t>
      </w:r>
    </w:p>
    <w:p>
      <w:pPr>
        <w:pStyle w:val="ListBullet"/>
        <w:spacing w:after="120"/>
      </w:pPr>
      <w:r>
        <w:t xml:space="preserve">Root </w:t>
      </w:r>
      <w:r>
        <w:rPr>
          <w:rFonts w:ascii="Consolas" w:hAnsi="Consolas"/>
          <w:sz w:val="18"/>
        </w:rPr>
        <w:t>compose.yaml</w:t>
      </w:r>
      <w:r>
        <w:t>.</w:t>
      </w:r>
    </w:p>
    <w:p>
      <w:pPr>
        <w:pStyle w:val="ListBullet"/>
        <w:spacing w:after="120"/>
      </w:pPr>
      <w:r>
        <w:t>Docker/Nginx/cert assets.</w:t>
      </w:r>
    </w:p>
    <w:p>
      <w:pPr>
        <w:pStyle w:val="ListBullet"/>
        <w:spacing w:after="120"/>
      </w:pPr>
      <w:r>
        <w:t>Deployment scripts.</w:t>
      </w:r>
    </w:p>
    <w:p>
      <w:pPr>
        <w:pStyle w:val="ListBullet"/>
        <w:spacing w:after="120"/>
      </w:pPr>
      <w:r>
        <w:t>Cross-app contracts.</w:t>
      </w:r>
    </w:p>
    <w:p>
      <w:pPr>
        <w:pStyle w:val="ListBullet"/>
        <w:spacing w:after="120"/>
      </w:pPr>
      <w:r>
        <w:t>Agent/case workflow.</w:t>
      </w:r>
    </w:p>
    <w:p>
      <w:pPr>
        <w:pStyle w:val="ListBullet"/>
        <w:spacing w:after="120"/>
      </w:pPr>
      <w:r>
        <w:t>Platform documentation index.</w:t>
      </w:r>
    </w:p>
    <w:p>
      <w:pPr>
        <w:spacing w:after="120"/>
      </w:pPr>
      <w:r>
        <w:t>Do not put app implementation code in platform-only tasks.</w:t>
      </w:r>
    </w:p>
    <w:p>
      <w:pPr>
        <w:pStyle w:val="Heading2"/>
      </w:pPr>
      <w:r>
        <w:t>5.2 Nexus repository</w:t>
      </w:r>
    </w:p>
    <w:p>
      <w:pPr>
        <w:spacing w:after="120"/>
      </w:pPr>
      <w:r>
        <w:t>Nexus owns backend truth:</w:t>
      </w:r>
    </w:p>
    <w:p>
      <w:pPr>
        <w:pStyle w:val="ListBullet"/>
        <w:spacing w:after="120"/>
      </w:pPr>
      <w:r>
        <w:t>Device auth.</w:t>
      </w:r>
    </w:p>
    <w:p>
      <w:pPr>
        <w:pStyle w:val="ListBullet"/>
        <w:spacing w:after="120"/>
      </w:pPr>
      <w:r>
        <w:t>Tablet APIs.</w:t>
      </w:r>
    </w:p>
    <w:p>
      <w:pPr>
        <w:pStyle w:val="ListBullet"/>
        <w:spacing w:after="120"/>
      </w:pPr>
      <w:r>
        <w:t>POS/Krypton integration.</w:t>
      </w:r>
    </w:p>
    <w:p>
      <w:pPr>
        <w:pStyle w:val="ListBullet"/>
        <w:spacing w:after="120"/>
      </w:pPr>
      <w:r>
        <w:t>Order state.</w:t>
      </w:r>
    </w:p>
    <w:p>
      <w:pPr>
        <w:pStyle w:val="ListBullet"/>
        <w:spacing w:after="120"/>
      </w:pPr>
      <w:r>
        <w:t>Session lifecycle.</w:t>
      </w:r>
    </w:p>
    <w:p>
      <w:pPr>
        <w:pStyle w:val="ListBullet"/>
        <w:spacing w:after="120"/>
      </w:pPr>
      <w:r>
        <w:t>Reverb event publication.</w:t>
      </w:r>
    </w:p>
    <w:p>
      <w:pPr>
        <w:pStyle w:val="ListBullet"/>
        <w:spacing w:after="120"/>
      </w:pPr>
      <w:r>
        <w:t>Print-event records.</w:t>
      </w:r>
    </w:p>
    <w:p>
      <w:pPr>
        <w:pStyle w:val="ListBullet"/>
        <w:spacing w:after="120"/>
      </w:pPr>
      <w:r>
        <w:t>Admin UI.</w:t>
      </w:r>
    </w:p>
    <w:p>
      <w:pPr>
        <w:pStyle w:val="ListBullet"/>
        <w:spacing w:after="120"/>
      </w:pPr>
      <w:r>
        <w:t>Monitoring and reporting.</w:t>
      </w:r>
    </w:p>
    <w:p>
      <w:pPr>
        <w:spacing w:after="120"/>
      </w:pPr>
      <w:r>
        <w:t>Nexus changes must preserve the rule that the backend owns pricing, modifiers, totals, POS mapping, and order state.</w:t>
      </w:r>
    </w:p>
    <w:p>
      <w:pPr>
        <w:pStyle w:val="Heading2"/>
      </w:pPr>
      <w:r>
        <w:t>5.3 Tablet PWA repository</w:t>
      </w:r>
    </w:p>
    <w:p>
      <w:pPr>
        <w:spacing w:after="120"/>
      </w:pPr>
      <w:r>
        <w:t>The Tablet PWA owns customer/staff interaction:</w:t>
      </w:r>
    </w:p>
    <w:p>
      <w:pPr>
        <w:pStyle w:val="ListBullet"/>
        <w:spacing w:after="120"/>
      </w:pPr>
      <w:r>
        <w:t>Welcome and registration flow.</w:t>
      </w:r>
    </w:p>
    <w:p>
      <w:pPr>
        <w:pStyle w:val="ListBullet"/>
        <w:spacing w:after="120"/>
      </w:pPr>
      <w:r>
        <w:t>Guest/package/menu/order review flow.</w:t>
      </w:r>
    </w:p>
    <w:p>
      <w:pPr>
        <w:pStyle w:val="ListBullet"/>
        <w:spacing w:after="120"/>
      </w:pPr>
      <w:r>
        <w:t>In-session refill and service request flow.</w:t>
      </w:r>
    </w:p>
    <w:p>
      <w:pPr>
        <w:pStyle w:val="ListBullet"/>
        <w:spacing w:after="120"/>
      </w:pPr>
      <w:r>
        <w:t>Reverb status handling.</w:t>
      </w:r>
    </w:p>
    <w:p>
      <w:pPr>
        <w:pStyle w:val="ListBullet"/>
        <w:spacing w:after="120"/>
      </w:pPr>
      <w:r>
        <w:t>Local recovery UX.</w:t>
      </w:r>
    </w:p>
    <w:p>
      <w:pPr>
        <w:spacing w:after="120"/>
      </w:pPr>
      <w:r>
        <w:t>The tablet sends intent only. It must not send pricing, tax, modifiers, totals, POS mapping, or order state.</w:t>
      </w:r>
    </w:p>
    <w:p>
      <w:pPr>
        <w:pStyle w:val="Heading2"/>
      </w:pPr>
      <w:r>
        <w:t>5.4 Print Bridge repository</w:t>
      </w:r>
    </w:p>
    <w:p>
      <w:pPr>
        <w:spacing w:after="120"/>
      </w:pPr>
      <w:r>
        <w:t>The Print Bridge owns last-mile printing:</w:t>
      </w:r>
    </w:p>
    <w:p>
      <w:pPr>
        <w:pStyle w:val="ListBullet"/>
        <w:spacing w:after="120"/>
      </w:pPr>
      <w:r>
        <w:t>WebSocket/polling intake.</w:t>
      </w:r>
    </w:p>
    <w:p>
      <w:pPr>
        <w:pStyle w:val="ListBullet"/>
        <w:spacing w:after="120"/>
      </w:pPr>
      <w:r>
        <w:t>Local durable queue.</w:t>
      </w:r>
    </w:p>
    <w:p>
      <w:pPr>
        <w:pStyle w:val="ListBullet"/>
        <w:spacing w:after="120"/>
      </w:pPr>
      <w:r>
        <w:t>Bluetooth printer connection.</w:t>
      </w:r>
    </w:p>
    <w:p>
      <w:pPr>
        <w:pStyle w:val="ListBullet"/>
        <w:spacing w:after="120"/>
      </w:pPr>
      <w:r>
        <w:t>Reserve/print/ack/fail lifecycle.</w:t>
      </w:r>
    </w:p>
    <w:p>
      <w:pPr>
        <w:pStyle w:val="ListBullet"/>
        <w:spacing w:after="120"/>
      </w:pPr>
      <w:r>
        <w:t>Dead-letter handling.</w:t>
      </w:r>
    </w:p>
    <w:p>
      <w:pPr>
        <w:pStyle w:val="ListBullet"/>
        <w:spacing w:after="120"/>
      </w:pPr>
      <w:r>
        <w:t>Operator visibility.</w:t>
      </w:r>
    </w:p>
    <w:p>
      <w:pPr>
        <w:spacing w:after="120"/>
      </w:pPr>
      <w:r>
        <w:t>Bridge changes must preserve duplicate-print prevention.</w:t>
      </w:r>
    </w:p>
    <w:p>
      <w:pPr>
        <w:pStyle w:val="Heading1"/>
      </w:pPr>
      <w:r>
        <w:t>6. Branching, commits, and review</w:t>
      </w:r>
    </w:p>
    <w:p>
      <w:pPr>
        <w:spacing w:after="120"/>
      </w:pPr>
      <w:r>
        <w:t>Use branch names that identify scope: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agent/&lt;task-slug&gt;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fix/&lt;app&gt;/&lt;short-name&gt;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feature/&lt;app&gt;/&lt;short-name&gt;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docs/&lt;short-name&gt;</w:t>
      </w:r>
    </w:p>
    <w:p/>
    <w:p>
      <w:pPr>
        <w:spacing w:after="120"/>
      </w:pPr>
      <w:r>
        <w:t>Commit messages should be conventional and scoped: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docs(nexus): add software documentation package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fix(tablet): prevent duplicate token refresh calls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fix(print-bridge): recover stale reserved print jobs</w:t>
      </w:r>
    </w:p>
    <w:p/>
    <w:p>
      <w:pPr>
        <w:spacing w:after="120"/>
      </w:pPr>
      <w:r>
        <w:t>Review requirements:</w:t>
      </w:r>
    </w:p>
    <w:p>
      <w:pPr>
        <w:pStyle w:val="ListBullet"/>
        <w:spacing w:after="120"/>
      </w:pPr>
      <w:r>
        <w:t>Stage only intended files.</w:t>
      </w:r>
    </w:p>
    <w:p>
      <w:pPr>
        <w:pStyle w:val="ListBullet"/>
        <w:spacing w:after="120"/>
      </w:pPr>
      <w:r>
        <w:t xml:space="preserve">Do not use </w:t>
      </w:r>
      <w:r>
        <w:rPr>
          <w:rFonts w:ascii="Consolas" w:hAnsi="Consolas"/>
          <w:sz w:val="18"/>
        </w:rPr>
        <w:t>git add .</w:t>
      </w:r>
      <w:r>
        <w:t xml:space="preserve"> for mixed worktrees.</w:t>
      </w:r>
    </w:p>
    <w:p>
      <w:pPr>
        <w:pStyle w:val="ListBullet"/>
        <w:spacing w:after="120"/>
      </w:pPr>
      <w:r>
        <w:t>Quote raw test output when claiming a test result.</w:t>
      </w:r>
    </w:p>
    <w:p>
      <w:pPr>
        <w:pStyle w:val="ListBullet"/>
        <w:spacing w:after="120"/>
      </w:pPr>
      <w:r>
        <w:t>Do not treat partial test slices as full-suite proof.</w:t>
      </w:r>
    </w:p>
    <w:p>
      <w:pPr>
        <w:pStyle w:val="ListBullet"/>
        <w:spacing w:after="120"/>
      </w:pPr>
      <w:r>
        <w:t>Include rollback instructions.</w:t>
      </w:r>
    </w:p>
    <w:p>
      <w:pPr>
        <w:pStyle w:val="Heading1"/>
      </w:pPr>
      <w:r>
        <w:t>7. Requirements and change control</w:t>
      </w:r>
    </w:p>
    <w:p>
      <w:pPr>
        <w:spacing w:after="120"/>
      </w:pPr>
      <w:r>
        <w:t>Requirements changes must be traceable.</w:t>
      </w:r>
    </w:p>
    <w:p>
      <w:pPr>
        <w:spacing w:after="120"/>
      </w:pPr>
      <w:r>
        <w:t>For each requirement, record:</w:t>
      </w:r>
    </w:p>
    <w:p>
      <w:pPr>
        <w:pStyle w:val="ListBullet"/>
        <w:spacing w:after="120"/>
      </w:pPr>
      <w:r>
        <w:t>Requirement ID or short name.</w:t>
      </w:r>
    </w:p>
    <w:p>
      <w:pPr>
        <w:pStyle w:val="ListBullet"/>
        <w:spacing w:after="120"/>
      </w:pPr>
      <w:r>
        <w:t>User role.</w:t>
      </w:r>
    </w:p>
    <w:p>
      <w:pPr>
        <w:pStyle w:val="ListBullet"/>
        <w:spacing w:after="120"/>
      </w:pPr>
      <w:r>
        <w:t>Business reason.</w:t>
      </w:r>
    </w:p>
    <w:p>
      <w:pPr>
        <w:pStyle w:val="ListBullet"/>
        <w:spacing w:after="120"/>
      </w:pPr>
      <w:r>
        <w:t>Functional behavior.</w:t>
      </w:r>
    </w:p>
    <w:p>
      <w:pPr>
        <w:pStyle w:val="ListBullet"/>
        <w:spacing w:after="120"/>
      </w:pPr>
      <w:r>
        <w:t>Non-functional constraints.</w:t>
      </w:r>
    </w:p>
    <w:p>
      <w:pPr>
        <w:pStyle w:val="ListBullet"/>
        <w:spacing w:after="120"/>
      </w:pPr>
      <w:r>
        <w:t>Acceptance checks.</w:t>
      </w:r>
    </w:p>
    <w:p>
      <w:pPr>
        <w:pStyle w:val="ListBullet"/>
        <w:spacing w:after="120"/>
      </w:pPr>
      <w:r>
        <w:t>Source or approval note.</w:t>
      </w:r>
    </w:p>
    <w:p>
      <w:pPr>
        <w:spacing w:after="120"/>
      </w:pPr>
      <w:r>
        <w:t>Change-control rules:</w:t>
      </w:r>
    </w:p>
    <w:p>
      <w:pPr>
        <w:pStyle w:val="ListBullet"/>
        <w:spacing w:after="120"/>
      </w:pPr>
      <w:r>
        <w:t>Contract changes require docs-first updates.</w:t>
      </w:r>
    </w:p>
    <w:p>
      <w:pPr>
        <w:pStyle w:val="ListBullet"/>
        <w:spacing w:after="120"/>
      </w:pPr>
      <w:r>
        <w:t>Auth/session/POS/print changes are high risk.</w:t>
      </w:r>
    </w:p>
    <w:p>
      <w:pPr>
        <w:pStyle w:val="ListBullet"/>
        <w:spacing w:after="120"/>
      </w:pPr>
      <w:r>
        <w:t xml:space="preserve">New order states require changes to </w:t>
      </w:r>
      <w:r>
        <w:rPr>
          <w:rFonts w:ascii="Consolas" w:hAnsi="Consolas"/>
          <w:sz w:val="18"/>
        </w:rPr>
        <w:t>OrderStatus</w:t>
      </w:r>
      <w:r>
        <w:t xml:space="preserve"> and </w:t>
      </w:r>
      <w:r>
        <w:rPr>
          <w:rFonts w:ascii="Consolas" w:hAnsi="Consolas"/>
          <w:sz w:val="18"/>
        </w:rPr>
        <w:t>contracts/order-state.contract.md</w:t>
      </w:r>
      <w:r>
        <w:t>.</w:t>
      </w:r>
    </w:p>
    <w:p>
      <w:pPr>
        <w:pStyle w:val="ListBullet"/>
        <w:spacing w:after="120"/>
      </w:pPr>
      <w:r>
        <w:t xml:space="preserve">New tablet payload fields require changes to </w:t>
      </w:r>
      <w:r>
        <w:rPr>
          <w:rFonts w:ascii="Consolas" w:hAnsi="Consolas"/>
          <w:sz w:val="18"/>
        </w:rPr>
        <w:t>contracts/tablet-api.contract.md</w:t>
      </w:r>
      <w:r>
        <w:t>.</w:t>
      </w:r>
    </w:p>
    <w:p>
      <w:pPr>
        <w:pStyle w:val="ListBullet"/>
        <w:spacing w:after="120"/>
      </w:pPr>
      <w:r>
        <w:t xml:space="preserve">New print relay behavior requires changes to </w:t>
      </w:r>
      <w:r>
        <w:rPr>
          <w:rFonts w:ascii="Consolas" w:hAnsi="Consolas"/>
          <w:sz w:val="18"/>
        </w:rPr>
        <w:t>contracts/printer-relay.contract.md</w:t>
      </w:r>
      <w:r>
        <w:t xml:space="preserve"> and source verification.</w:t>
      </w:r>
    </w:p>
    <w:p>
      <w:pPr>
        <w:pStyle w:val="Heading1"/>
      </w:pPr>
      <w:r>
        <w:t>8. Testing and quality assurance</w:t>
      </w:r>
    </w:p>
    <w:p>
      <w:pPr>
        <w:pStyle w:val="Heading2"/>
      </w:pPr>
      <w:r>
        <w:t>8.1 Standard gates</w:t>
      </w:r>
    </w:p>
    <w:p>
      <w:pPr>
        <w:spacing w:after="120"/>
      </w:pPr>
      <w:r>
        <w:t>Run the platform pre-merge check from the platform root when possible: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.\scripts\pre-merge-check.ps1 -App woosoo-nexus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.\scripts\pre-merge-check.ps1 -App tablet-ordering-pwa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.\scripts\pre-merge-check.ps1 -App woosoo-print-bridge</w:t>
      </w:r>
    </w:p>
    <w:p/>
    <w:p>
      <w:pPr>
        <w:spacing w:after="120"/>
      </w:pPr>
      <w:r>
        <w:t>For app-specific development, also run the app's native commands: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App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Common checks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`composer test`, `npm run build`, route/config checks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 PWA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`npm run typecheck`, `npm run lint`, `npm run test`, `npm run build`, `npm run generate`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Bridge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`flutter analyze`, `flutter test`</w:t>
            </w:r>
          </w:p>
        </w:tc>
      </w:tr>
    </w:tbl>
    <w:p/>
    <w:p>
      <w:pPr>
        <w:pStyle w:val="Heading2"/>
      </w:pPr>
      <w:r>
        <w:t>8.2 Documentation truth audit</w:t>
      </w:r>
    </w:p>
    <w:p>
      <w:pPr>
        <w:spacing w:after="120"/>
      </w:pPr>
      <w:r>
        <w:t>Before publishing docs:</w:t>
      </w:r>
    </w:p>
    <w:p>
      <w:pPr>
        <w:pStyle w:val="ListNumber"/>
        <w:spacing w:after="120"/>
      </w:pPr>
      <w:r>
        <w:t xml:space="preserve">Verify routes in </w:t>
      </w:r>
      <w:r>
        <w:rPr>
          <w:rFonts w:ascii="Consolas" w:hAnsi="Consolas"/>
          <w:sz w:val="18"/>
        </w:rPr>
        <w:t>routes/*.php</w:t>
      </w:r>
      <w:r>
        <w:t>.</w:t>
      </w:r>
    </w:p>
    <w:p>
      <w:pPr>
        <w:pStyle w:val="ListNumber"/>
        <w:spacing w:after="120"/>
      </w:pPr>
      <w:r>
        <w:t>Verify event names in event classes and client listeners.</w:t>
      </w:r>
    </w:p>
    <w:p>
      <w:pPr>
        <w:pStyle w:val="ListNumber"/>
        <w:spacing w:after="120"/>
      </w:pPr>
      <w:r>
        <w:t xml:space="preserve">Verify environment keys in </w:t>
      </w:r>
      <w:r>
        <w:rPr>
          <w:rFonts w:ascii="Consolas" w:hAnsi="Consolas"/>
          <w:sz w:val="18"/>
        </w:rPr>
        <w:t>.env.example</w:t>
      </w:r>
      <w:r>
        <w:t xml:space="preserve"> files and deployment templates.</w:t>
      </w:r>
    </w:p>
    <w:p>
      <w:pPr>
        <w:pStyle w:val="ListNumber"/>
        <w:spacing w:after="120"/>
      </w:pPr>
      <w:r>
        <w:t xml:space="preserve">Verify service names in </w:t>
      </w:r>
      <w:r>
        <w:rPr>
          <w:rFonts w:ascii="Consolas" w:hAnsi="Consolas"/>
          <w:sz w:val="18"/>
        </w:rPr>
        <w:t>compose.yaml</w:t>
      </w:r>
      <w:r>
        <w:t>.</w:t>
      </w:r>
    </w:p>
    <w:p>
      <w:pPr>
        <w:pStyle w:val="ListNumber"/>
        <w:spacing w:after="120"/>
      </w:pPr>
      <w:r>
        <w:t>Verify commands exist.</w:t>
      </w:r>
    </w:p>
    <w:p>
      <w:pPr>
        <w:pStyle w:val="ListNumber"/>
        <w:spacing w:after="120"/>
      </w:pPr>
      <w:r>
        <w:t xml:space="preserve">Verify changelog entries against </w:t>
      </w:r>
      <w:r>
        <w:rPr>
          <w:rFonts w:ascii="Consolas" w:hAnsi="Consolas"/>
          <w:sz w:val="18"/>
        </w:rPr>
        <w:t>git log</w:t>
      </w:r>
      <w:r>
        <w:t>.</w:t>
      </w:r>
    </w:p>
    <w:p>
      <w:pPr>
        <w:pStyle w:val="ListNumber"/>
        <w:spacing w:after="120"/>
      </w:pPr>
      <w:r>
        <w:t>Mark unverifiable claims as pending verification.</w:t>
      </w:r>
    </w:p>
    <w:p>
      <w:pPr>
        <w:pStyle w:val="Heading2"/>
      </w:pPr>
      <w:r>
        <w:t>8.3 DOCX quality gate</w:t>
      </w:r>
    </w:p>
    <w:p>
      <w:pPr>
        <w:spacing w:after="120"/>
      </w:pPr>
      <w:r>
        <w:t>For generated DOCX deliverables:</w:t>
      </w:r>
    </w:p>
    <w:p>
      <w:pPr>
        <w:pStyle w:val="ListNumber"/>
        <w:spacing w:after="120"/>
      </w:pPr>
      <w:r>
        <w:t>Build DOCX from Markdown.</w:t>
      </w:r>
    </w:p>
    <w:p>
      <w:pPr>
        <w:pStyle w:val="ListNumber"/>
        <w:spacing w:after="120"/>
      </w:pPr>
      <w:r>
        <w:t>Render to page images with the Documents renderer when LibreOffice/</w:t>
      </w:r>
      <w:r>
        <w:rPr>
          <w:rFonts w:ascii="Consolas" w:hAnsi="Consolas"/>
          <w:sz w:val="18"/>
        </w:rPr>
        <w:t>soffice</w:t>
      </w:r>
      <w:r>
        <w:t xml:space="preserve"> is available.</w:t>
      </w:r>
    </w:p>
    <w:p>
      <w:pPr>
        <w:pStyle w:val="ListNumber"/>
        <w:spacing w:after="120"/>
      </w:pPr>
      <w:r>
        <w:t>Inspect every page image for clipped text, broken tables, overlap, missing glyphs, and bad page breaks.</w:t>
      </w:r>
    </w:p>
    <w:p>
      <w:pPr>
        <w:pStyle w:val="ListNumber"/>
        <w:spacing w:after="120"/>
      </w:pPr>
      <w:r>
        <w:t>If rendering is unavailable, record the exact blocker and run structural checks.</w:t>
      </w:r>
    </w:p>
    <w:p>
      <w:pPr>
        <w:pStyle w:val="Heading1"/>
      </w:pPr>
      <w:r>
        <w:t>9. Release and deployment process</w:t>
      </w:r>
    </w:p>
    <w:p>
      <w:pPr>
        <w:pStyle w:val="Heading2"/>
      </w:pPr>
      <w:r>
        <w:t>9.1 Pre-release</w:t>
      </w:r>
    </w:p>
    <w:p>
      <w:pPr>
        <w:spacing w:after="120"/>
      </w:pPr>
      <w:r>
        <w:t>Before release:</w:t>
      </w:r>
    </w:p>
    <w:p>
      <w:pPr>
        <w:pStyle w:val="ListBullet"/>
        <w:spacing w:after="120"/>
      </w:pPr>
      <w:r>
        <w:t>Confirm target branches.</w:t>
      </w:r>
    </w:p>
    <w:p>
      <w:pPr>
        <w:pStyle w:val="ListBullet"/>
        <w:spacing w:after="120"/>
      </w:pPr>
      <w:r>
        <w:t>Confirm no unrelated dirty files.</w:t>
      </w:r>
    </w:p>
    <w:p>
      <w:pPr>
        <w:pStyle w:val="ListBullet"/>
        <w:spacing w:after="120"/>
      </w:pPr>
      <w:r>
        <w:t>Confirm migrations and environment changes.</w:t>
      </w:r>
    </w:p>
    <w:p>
      <w:pPr>
        <w:pStyle w:val="ListBullet"/>
        <w:spacing w:after="120"/>
      </w:pPr>
      <w:r>
        <w:t>Confirm rollback path.</w:t>
      </w:r>
    </w:p>
    <w:p>
      <w:pPr>
        <w:pStyle w:val="ListBullet"/>
        <w:spacing w:after="120"/>
      </w:pPr>
      <w:r>
        <w:t>Confirm release notes.</w:t>
      </w:r>
    </w:p>
    <w:p>
      <w:pPr>
        <w:pStyle w:val="ListBullet"/>
        <w:spacing w:after="120"/>
      </w:pPr>
      <w:r>
        <w:t>Confirm smoke checks.</w:t>
      </w:r>
    </w:p>
    <w:p>
      <w:pPr>
        <w:pStyle w:val="Heading2"/>
      </w:pPr>
      <w:r>
        <w:t>9.2 Deployment</w:t>
      </w:r>
    </w:p>
    <w:p>
      <w:pPr>
        <w:spacing w:after="120"/>
      </w:pPr>
      <w:r>
        <w:t>The platform root is the Docker Compose authority. Compose operations should run from the platform repository root.</w:t>
      </w:r>
    </w:p>
    <w:p>
      <w:pPr>
        <w:spacing w:after="120"/>
      </w:pPr>
      <w:r>
        <w:t>Typical production-style checks: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docker compose --env-file ./woosoo-nexus/.env -f compose.yaml ps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docker compose --env-file ./woosoo-nexus/.env -f compose.yaml logs --tail=100 app nginx reverb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curl -k https://&lt;PUBLIC_HOST&gt;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curl -k https://&lt;PUBLIC_HOST&gt;:4443/build-info.json</w:t>
      </w:r>
    </w:p>
    <w:p/>
    <w:p>
      <w:pPr>
        <w:pStyle w:val="Heading2"/>
      </w:pPr>
      <w:r>
        <w:t>9.3 Post-release smoke checks</w:t>
      </w:r>
    </w:p>
    <w:p>
      <w:pPr>
        <w:spacing w:after="120"/>
      </w:pPr>
      <w:r>
        <w:t>After deployment:</w:t>
      </w:r>
    </w:p>
    <w:p>
      <w:pPr>
        <w:pStyle w:val="ListNumber"/>
        <w:spacing w:after="120"/>
      </w:pPr>
      <w:r>
        <w:t>Open Nexus admin.</w:t>
      </w:r>
    </w:p>
    <w:p>
      <w:pPr>
        <w:pStyle w:val="ListNumber"/>
        <w:spacing w:after="120"/>
      </w:pPr>
      <w:r>
        <w:t>Open Tablet PWA.</w:t>
      </w:r>
    </w:p>
    <w:p>
      <w:pPr>
        <w:pStyle w:val="ListNumber"/>
        <w:spacing w:after="120"/>
      </w:pPr>
      <w:r>
        <w:t>Confirm POS host is reachable.</w:t>
      </w:r>
    </w:p>
    <w:p>
      <w:pPr>
        <w:pStyle w:val="ListNumber"/>
        <w:spacing w:after="120"/>
      </w:pPr>
      <w:r>
        <w:t>Place a test order.</w:t>
      </w:r>
    </w:p>
    <w:p>
      <w:pPr>
        <w:pStyle w:val="ListNumber"/>
        <w:spacing w:after="120"/>
      </w:pPr>
      <w:r>
        <w:t>Confirm the order appears in Nexus.</w:t>
      </w:r>
    </w:p>
    <w:p>
      <w:pPr>
        <w:pStyle w:val="ListNumber"/>
        <w:spacing w:after="120"/>
      </w:pPr>
      <w:r>
        <w:t>Confirm POS/Krypton receives the order.</w:t>
      </w:r>
    </w:p>
    <w:p>
      <w:pPr>
        <w:pStyle w:val="ListNumber"/>
        <w:spacing w:after="120"/>
      </w:pPr>
      <w:r>
        <w:t>Confirm Print Bridge receives and prints the receipt.</w:t>
      </w:r>
    </w:p>
    <w:p>
      <w:pPr>
        <w:pStyle w:val="ListNumber"/>
        <w:spacing w:after="120"/>
      </w:pPr>
      <w:r>
        <w:t>Confirm print ACK or print audit reflects completion.</w:t>
      </w:r>
    </w:p>
    <w:p>
      <w:pPr>
        <w:pStyle w:val="Heading2"/>
      </w:pPr>
      <w:r>
        <w:t>9.4 Rollback</w:t>
      </w:r>
    </w:p>
    <w:p>
      <w:pPr>
        <w:spacing w:after="120"/>
      </w:pPr>
      <w:r>
        <w:t>Rollback instructions must name:</w:t>
      </w:r>
    </w:p>
    <w:p>
      <w:pPr>
        <w:pStyle w:val="ListBullet"/>
        <w:spacing w:after="120"/>
      </w:pPr>
      <w:r>
        <w:t>Branch/tag/commit to return to.</w:t>
      </w:r>
    </w:p>
    <w:p>
      <w:pPr>
        <w:pStyle w:val="ListBullet"/>
        <w:spacing w:after="120"/>
      </w:pPr>
      <w:r>
        <w:t>Docker services to restart or rebuild.</w:t>
      </w:r>
    </w:p>
    <w:p>
      <w:pPr>
        <w:pStyle w:val="ListBullet"/>
        <w:spacing w:after="120"/>
      </w:pPr>
      <w:r>
        <w:t>Migration rollback status, if any.</w:t>
      </w:r>
    </w:p>
    <w:p>
      <w:pPr>
        <w:pStyle w:val="ListBullet"/>
        <w:spacing w:after="120"/>
      </w:pPr>
      <w:r>
        <w:t>Manual recovery steps for in-flight sessions or print jobs.</w:t>
      </w:r>
    </w:p>
    <w:p>
      <w:pPr>
        <w:pStyle w:val="ListBullet"/>
        <w:spacing w:after="120"/>
      </w:pPr>
      <w:r>
        <w:t>Evidence required before service resumes.</w:t>
      </w:r>
    </w:p>
    <w:p>
      <w:pPr>
        <w:pStyle w:val="Heading1"/>
      </w:pPr>
      <w:r>
        <w:t>10. Incident and maintenance process</w:t>
      </w:r>
    </w:p>
    <w:p>
      <w:pPr>
        <w:pStyle w:val="Heading2"/>
      </w:pPr>
      <w:r>
        <w:t>10.1 Reverb/WebSocket incident</w:t>
      </w:r>
    </w:p>
    <w:p>
      <w:pPr>
        <w:pStyle w:val="ListNumber"/>
        <w:spacing w:after="120"/>
      </w:pPr>
      <w:r>
        <w:t>Check Reverb container/service status.</w:t>
      </w:r>
    </w:p>
    <w:p>
      <w:pPr>
        <w:pStyle w:val="ListNumber"/>
        <w:spacing w:after="120"/>
      </w:pPr>
      <w:r>
        <w:t>Check client runtime config.</w:t>
      </w:r>
    </w:p>
    <w:p>
      <w:pPr>
        <w:pStyle w:val="ListNumber"/>
        <w:spacing w:after="120"/>
      </w:pPr>
      <w:r>
        <w:t xml:space="preserve">Check </w:t>
      </w:r>
      <w:r>
        <w:rPr>
          <w:rFonts w:ascii="Consolas" w:hAnsi="Consolas"/>
          <w:sz w:val="18"/>
        </w:rPr>
        <w:t>/broadcasting/auth</w:t>
      </w:r>
      <w:r>
        <w:t xml:space="preserve"> or device auth failures.</w:t>
      </w:r>
    </w:p>
    <w:p>
      <w:pPr>
        <w:pStyle w:val="ListNumber"/>
        <w:spacing w:after="120"/>
      </w:pPr>
      <w:r>
        <w:t>Check browser or Flutter logs.</w:t>
      </w:r>
    </w:p>
    <w:p>
      <w:pPr>
        <w:pStyle w:val="ListNumber"/>
        <w:spacing w:after="120"/>
      </w:pPr>
      <w:r>
        <w:t>Confirm fallback polling status for tablet/bridge where applicable.</w:t>
      </w:r>
    </w:p>
    <w:p>
      <w:pPr>
        <w:pStyle w:val="Heading2"/>
      </w:pPr>
      <w:r>
        <w:t>10.2 POS/Krypton incident</w:t>
      </w:r>
    </w:p>
    <w:p>
      <w:pPr>
        <w:pStyle w:val="ListNumber"/>
        <w:spacing w:after="120"/>
      </w:pPr>
      <w:r>
        <w:t>Confirm the POS PC is powered and reachable.</w:t>
      </w:r>
    </w:p>
    <w:p>
      <w:pPr>
        <w:pStyle w:val="ListNumber"/>
        <w:spacing w:after="120"/>
      </w:pPr>
      <w:r>
        <w:t>Confirm static IP and port.</w:t>
      </w:r>
    </w:p>
    <w:p>
      <w:pPr>
        <w:pStyle w:val="ListNumber"/>
        <w:spacing w:after="120"/>
      </w:pPr>
      <w:r>
        <w:t>Check Nexus logs for POS connection failures.</w:t>
      </w:r>
    </w:p>
    <w:p>
      <w:pPr>
        <w:pStyle w:val="ListNumber"/>
        <w:spacing w:after="120"/>
      </w:pPr>
      <w:r>
        <w:t>Do not add compensating POS deletes.</w:t>
      </w:r>
    </w:p>
    <w:p>
      <w:pPr>
        <w:pStyle w:val="ListNumber"/>
        <w:spacing w:after="120"/>
      </w:pPr>
      <w:r>
        <w:t>Reconcile toward POS authority after recovery.</w:t>
      </w:r>
    </w:p>
    <w:p>
      <w:pPr>
        <w:pStyle w:val="Heading2"/>
      </w:pPr>
      <w:r>
        <w:t>10.3 Tablet incident</w:t>
      </w:r>
    </w:p>
    <w:p>
      <w:pPr>
        <w:pStyle w:val="ListNumber"/>
        <w:spacing w:after="120"/>
      </w:pPr>
      <w:r>
        <w:t>Confirm device registration and token validity.</w:t>
      </w:r>
    </w:p>
    <w:p>
      <w:pPr>
        <w:pStyle w:val="ListNumber"/>
        <w:spacing w:after="120"/>
      </w:pPr>
      <w:r>
        <w:t>Confirm API base URL and Reverb runtime config.</w:t>
      </w:r>
    </w:p>
    <w:p>
      <w:pPr>
        <w:pStyle w:val="ListNumber"/>
        <w:spacing w:after="120"/>
      </w:pPr>
      <w:r>
        <w:t>Confirm session/order state from Nexus.</w:t>
      </w:r>
    </w:p>
    <w:p>
      <w:pPr>
        <w:pStyle w:val="ListNumber"/>
        <w:spacing w:after="120"/>
      </w:pPr>
      <w:r>
        <w:t xml:space="preserve">Use </w:t>
      </w:r>
      <w:r>
        <w:rPr>
          <w:rFonts w:ascii="Consolas" w:hAnsi="Consolas"/>
          <w:sz w:val="18"/>
        </w:rPr>
        <w:t>/sw-reset</w:t>
      </w:r>
      <w:r>
        <w:t xml:space="preserve"> only for stuck service-worker/client-shell issues.</w:t>
      </w:r>
    </w:p>
    <w:p>
      <w:pPr>
        <w:pStyle w:val="Heading2"/>
      </w:pPr>
      <w:r>
        <w:t>10.4 Print incident</w:t>
      </w:r>
    </w:p>
    <w:p>
      <w:pPr>
        <w:pStyle w:val="ListNumber"/>
        <w:spacing w:after="120"/>
      </w:pPr>
      <w:r>
        <w:t>Confirm Print Bridge heartbeat.</w:t>
      </w:r>
    </w:p>
    <w:p>
      <w:pPr>
        <w:pStyle w:val="ListNumber"/>
        <w:spacing w:after="120"/>
      </w:pPr>
      <w:r>
        <w:t>Confirm printer connection and permissions.</w:t>
      </w:r>
    </w:p>
    <w:p>
      <w:pPr>
        <w:pStyle w:val="ListNumber"/>
        <w:spacing w:after="120"/>
      </w:pPr>
      <w:r>
        <w:t>Check local queue, ACK backlog, and dead-letter screens.</w:t>
      </w:r>
    </w:p>
    <w:p>
      <w:pPr>
        <w:pStyle w:val="ListNumber"/>
        <w:spacing w:after="120"/>
      </w:pPr>
      <w:r>
        <w:t>Confirm server print event reserve/ack/fail endpoints.</w:t>
      </w:r>
    </w:p>
    <w:p>
      <w:pPr>
        <w:pStyle w:val="ListNumber"/>
        <w:spacing w:after="120"/>
      </w:pPr>
      <w:r>
        <w:t>Avoid duplicate physical prints unless an operator explicitly chooses manual reprint.</w:t>
      </w:r>
    </w:p>
    <w:p>
      <w:pPr>
        <w:pStyle w:val="Heading1"/>
      </w:pPr>
      <w:r>
        <w:t>11. Changelog and release-note process</w:t>
      </w:r>
    </w:p>
    <w:p>
      <w:pPr>
        <w:spacing w:after="120"/>
      </w:pPr>
      <w:r>
        <w:t>The user-provided changelog is useful intake. Treat it as a starting point, not automatic truth.</w:t>
      </w:r>
    </w:p>
    <w:p>
      <w:pPr>
        <w:spacing w:after="120"/>
      </w:pPr>
      <w:r>
        <w:t>For each changelog entry:</w:t>
      </w:r>
    </w:p>
    <w:p>
      <w:pPr>
        <w:pStyle w:val="ListNumber"/>
        <w:spacing w:after="120"/>
      </w:pPr>
      <w:r>
        <w:t xml:space="preserve">Verify the commit subject in local </w:t>
      </w:r>
      <w:r>
        <w:rPr>
          <w:rFonts w:ascii="Consolas" w:hAnsi="Consolas"/>
          <w:sz w:val="18"/>
        </w:rPr>
        <w:t>git log</w:t>
      </w:r>
      <w:r>
        <w:t xml:space="preserve"> or GitHub.</w:t>
      </w:r>
    </w:p>
    <w:p>
      <w:pPr>
        <w:pStyle w:val="ListNumber"/>
        <w:spacing w:after="120"/>
      </w:pPr>
      <w:r>
        <w:t>Use the commit hash in the release-note entry.</w:t>
      </w:r>
    </w:p>
    <w:p>
      <w:pPr>
        <w:pStyle w:val="ListNumber"/>
        <w:spacing w:after="120"/>
      </w:pPr>
      <w:r>
        <w:t>Summarize only what the commit subject and nearby source evidence support.</w:t>
      </w:r>
    </w:p>
    <w:p>
      <w:pPr>
        <w:pStyle w:val="ListNumber"/>
        <w:spacing w:after="120"/>
      </w:pPr>
      <w:r>
        <w:t xml:space="preserve">If a claim is plausible but not verified, label it </w:t>
      </w:r>
      <w:r>
        <w:rPr>
          <w:rFonts w:ascii="Consolas" w:hAnsi="Consolas"/>
          <w:sz w:val="18"/>
        </w:rPr>
        <w:t>pending verification</w:t>
      </w:r>
      <w:r>
        <w:t>.</w:t>
      </w:r>
    </w:p>
    <w:p>
      <w:pPr>
        <w:pStyle w:val="ListNumber"/>
        <w:spacing w:after="120"/>
      </w:pPr>
      <w:r>
        <w:t>Separate release notes by audience:</w:t>
      </w:r>
    </w:p>
    <w:p>
      <w:pPr>
        <w:spacing w:after="120"/>
      </w:pPr>
      <w:r>
        <w:t xml:space="preserve">   - Developer notes: contracts, code paths, tests, migrations.</w:t>
      </w:r>
    </w:p>
    <w:p>
      <w:pPr>
        <w:spacing w:after="120"/>
      </w:pPr>
      <w:r>
        <w:t xml:space="preserve">   - Operator notes: deployment, monitoring, daily operation.</w:t>
      </w:r>
    </w:p>
    <w:p>
      <w:pPr>
        <w:spacing w:after="120"/>
      </w:pPr>
      <w:r>
        <w:t xml:space="preserve">   - Stakeholder notes: delivered capabilities and scope changes.</w:t>
      </w:r>
    </w:p>
    <w:p>
      <w:pPr>
        <w:pStyle w:val="Heading1"/>
      </w:pPr>
      <w:r>
        <w:t>12. Documentation revision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Author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Summary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Verification basis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2026-06-02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Codex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Created process, product, and user documentation package with DOCX generation workflow.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Live source inspection, local `git log`, contract docs, generated DOCX check.</w:t>
            </w:r>
          </w:p>
        </w:tc>
      </w:tr>
    </w:tbl>
    <w:p/>
    <w:p>
      <w:pPr>
        <w:pStyle w:val="Heading1"/>
      </w:pPr>
      <w:r>
        <w:t>13. Revision history and changelog basis</w:t>
      </w:r>
    </w:p>
    <w:p>
      <w:pPr>
        <w:spacing w:after="120"/>
      </w:pPr>
      <w:r>
        <w:t>This document was created from:</w:t>
      </w:r>
    </w:p>
    <w:p>
      <w:pPr>
        <w:pStyle w:val="ListBullet"/>
        <w:spacing w:after="120"/>
      </w:pPr>
      <w:r>
        <w:t>Current canonical contracts.</w:t>
      </w:r>
    </w:p>
    <w:p>
      <w:pPr>
        <w:pStyle w:val="ListBullet"/>
        <w:spacing w:after="120"/>
      </w:pPr>
      <w:r>
        <w:t>Current route and event source.</w:t>
      </w:r>
    </w:p>
    <w:p>
      <w:pPr>
        <w:pStyle w:val="ListBullet"/>
        <w:spacing w:after="120"/>
      </w:pPr>
      <w:r>
        <w:t>Current app manifests.</w:t>
      </w:r>
    </w:p>
    <w:p>
      <w:pPr>
        <w:pStyle w:val="ListBullet"/>
        <w:spacing w:after="120"/>
      </w:pPr>
      <w:r>
        <w:t>Current platform compose/deployment docs.</w:t>
      </w:r>
    </w:p>
    <w:p>
      <w:pPr>
        <w:pStyle w:val="ListBullet"/>
        <w:spacing w:after="120"/>
      </w:pPr>
      <w:r>
        <w:t xml:space="preserve">Local commit subjects from </w:t>
      </w:r>
      <w:r>
        <w:rPr>
          <w:rFonts w:ascii="Consolas" w:hAnsi="Consolas"/>
          <w:sz w:val="18"/>
        </w:rPr>
        <w:t>woosoo-nexus</w:t>
      </w:r>
      <w:r>
        <w:t xml:space="preserve">, </w:t>
      </w:r>
      <w:r>
        <w:rPr>
          <w:rFonts w:ascii="Consolas" w:hAnsi="Consolas"/>
          <w:sz w:val="18"/>
        </w:rPr>
        <w:t>tablet-ordering-pwa</w:t>
      </w:r>
      <w:r>
        <w:t xml:space="preserve">, and </w:t>
      </w:r>
      <w:r>
        <w:rPr>
          <w:rFonts w:ascii="Consolas" w:hAnsi="Consolas"/>
          <w:sz w:val="18"/>
        </w:rPr>
        <w:t>woosoo-print-bridge</w:t>
      </w:r>
      <w:r>
        <w:t>.</w:t>
      </w:r>
    </w:p>
    <w:p>
      <w:pPr>
        <w:spacing w:after="120"/>
      </w:pPr>
      <w:r>
        <w:t>Any future release-note update must repeat the verification step rather than copying this section forward unchanged.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