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End w:id="0"/>
    <w:p w14:paraId="63FC59FA" w14:textId="5BE97F52"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27379EA1" w14:textId="1BCD5996" w:rsidR="00E3434A" w:rsidRPr="004A0DE4" w:rsidRDefault="00E3434A" w:rsidP="00E3434A">
      <w:pPr>
        <w:spacing w:line="360" w:lineRule="auto"/>
        <w:rPr>
          <w:color w:val="000000" w:themeColor="text1"/>
        </w:rPr>
      </w:pPr>
    </w:p>
    <w:p w14:paraId="3EB97167" w14:textId="6B405DBF" w:rsidR="00E3434A" w:rsidRPr="004A0DE4" w:rsidRDefault="00E3434A"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3F3FA9B2" w14:textId="77777777" w:rsidR="00D6619D" w:rsidRPr="004A0DE4" w:rsidRDefault="00D6619D"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2BB74B26" w:rsidR="00D6619D" w:rsidRPr="004A0DE4" w:rsidRDefault="00D6619D" w:rsidP="00D6619D">
      <w:pPr>
        <w:spacing w:line="360" w:lineRule="auto"/>
        <w:jc w:val="center"/>
        <w:rPr>
          <w:b/>
          <w:color w:val="000000" w:themeColor="text1"/>
        </w:rPr>
      </w:pPr>
      <w:r w:rsidRPr="004A0DE4">
        <w:rPr>
          <w:b/>
          <w:color w:val="000000" w:themeColor="text1"/>
        </w:rPr>
        <w:t>20</w:t>
      </w:r>
      <w:r w:rsidR="00C66183">
        <w:rPr>
          <w:b/>
          <w:color w:val="000000" w:themeColor="text1"/>
        </w:rPr>
        <w:t>20</w:t>
      </w:r>
    </w:p>
    <w:p w14:paraId="575D5DD8" w14:textId="19E27C22" w:rsidR="00D6619D" w:rsidRPr="004A0DE4" w:rsidRDefault="00DF3F19" w:rsidP="00272D00">
      <w:pPr>
        <w:tabs>
          <w:tab w:val="left" w:pos="3807"/>
          <w:tab w:val="center" w:pos="4510"/>
        </w:tabs>
        <w:spacing w:line="72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C85ADE2" w14:textId="77777777" w:rsidR="00A108B8" w:rsidRPr="00A108B8" w:rsidRDefault="00A108B8" w:rsidP="00A108B8">
      <w:pPr>
        <w:spacing w:line="360" w:lineRule="auto"/>
        <w:ind w:firstLine="720"/>
        <w:jc w:val="both"/>
        <w:rPr>
          <w:color w:val="000000" w:themeColor="text1"/>
        </w:rPr>
      </w:pPr>
      <w:r>
        <w:rPr>
          <w:color w:val="000000" w:themeColor="text1"/>
        </w:rPr>
        <w:t xml:space="preserve">Em decorrência do aumento de operações fraudulentas e, com o intuito de se protegerem e também de protegerem seus clientes contra fraudes, 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treshold</w:t>
      </w:r>
      <w:r>
        <w:t>, previamente definido, a transação é marcada para que um analista humano a revise e tome as decisões.</w:t>
      </w:r>
    </w:p>
    <w:p w14:paraId="3F6C8840" w14:textId="77777777" w:rsidR="00A108B8" w:rsidRDefault="00A108B8" w:rsidP="00A108B8">
      <w:pPr>
        <w:spacing w:after="240" w:line="360" w:lineRule="auto"/>
        <w:ind w:firstLine="720"/>
        <w:jc w:val="both"/>
      </w:pPr>
      <w:r>
        <w:t xml:space="preserve">Em síntese, o objetivo deste trabalho é entender os </w:t>
      </w:r>
      <w:r>
        <w:rPr>
          <w:i/>
          <w:iCs/>
        </w:rPr>
        <w:t xml:space="preserve">datasets </w:t>
      </w:r>
      <w:r>
        <w:t>de fraudes financeiras e, com isso, criar modelos preditivos, utilizando técnicas de Aprendizado de Máquina, que apresentem um desempenho satisfatório – modelos com maior taxa de assertividade e que minimizem o número de falsos negativos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77777777" w:rsidR="00A108B8" w:rsidRDefault="00A108B8"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4A0DE4" w:rsidRDefault="00A108B8" w:rsidP="00A108B8">
      <w:pPr>
        <w:tabs>
          <w:tab w:val="left" w:pos="3807"/>
          <w:tab w:val="center" w:pos="4510"/>
        </w:tabs>
        <w:spacing w:line="720" w:lineRule="auto"/>
        <w:jc w:val="center"/>
        <w:rPr>
          <w:b/>
          <w:bCs/>
          <w:color w:val="000000" w:themeColor="text1"/>
        </w:rPr>
      </w:pPr>
      <w:r w:rsidRPr="004A0DE4">
        <w:rPr>
          <w:b/>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Pr>
          <w:b/>
          <w:bCs/>
          <w:color w:val="000000" w:themeColor="text1"/>
        </w:rPr>
        <w:t>Abstract</w:t>
      </w:r>
    </w:p>
    <w:p w14:paraId="4F14FC2A" w14:textId="7777777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As a result of the increase in fraudulent operations and, in order to protect themselves and also to protect their customers against fraud,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77777777"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In summary, the objective of this work is to understand the datasets of financial fraud and, with that, to create predictive models, using Machine Learning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7CC83EED" w:rsidR="00A108B8" w:rsidRPr="004A0DE4" w:rsidRDefault="00A108B8" w:rsidP="00A96DA7">
      <w:pPr>
        <w:spacing w:line="360" w:lineRule="auto"/>
        <w:jc w:val="both"/>
        <w:outlineLvl w:val="0"/>
        <w:rPr>
          <w:b/>
          <w:color w:val="000000" w:themeColor="text1"/>
        </w:rPr>
      </w:pPr>
      <w:r w:rsidRPr="004A0DE4">
        <w:rPr>
          <w:b/>
          <w:color w:val="000000" w:themeColor="text1"/>
        </w:rPr>
        <w:t xml:space="preserve">Palavras–chave: </w:t>
      </w:r>
      <w:r w:rsidR="00A96DA7">
        <w:rPr>
          <w:color w:val="000000" w:themeColor="text1"/>
        </w:rPr>
        <w:t>Classification</w:t>
      </w:r>
      <w:r w:rsidRPr="004A0DE4">
        <w:rPr>
          <w:color w:val="000000" w:themeColor="text1"/>
        </w:rPr>
        <w:t xml:space="preserve">, </w:t>
      </w:r>
      <w:r w:rsidR="00A96DA7">
        <w:rPr>
          <w:color w:val="000000" w:themeColor="text1"/>
        </w:rPr>
        <w:t>Pattern Recognition</w:t>
      </w:r>
      <w:r w:rsidRPr="004A0DE4">
        <w:rPr>
          <w:color w:val="000000" w:themeColor="text1"/>
        </w:rPr>
        <w:t xml:space="preserve">, </w:t>
      </w:r>
      <w:r w:rsidR="00A96DA7">
        <w:rPr>
          <w:color w:val="000000" w:themeColor="text1"/>
        </w:rPr>
        <w:t>Financial Fraud</w:t>
      </w:r>
      <w:r w:rsidRPr="004A0DE4">
        <w:rPr>
          <w:color w:val="000000" w:themeColor="text1"/>
        </w:rPr>
        <w:t>.</w:t>
      </w:r>
    </w:p>
    <w:p w14:paraId="719DF371" w14:textId="77777777" w:rsidR="00A108B8" w:rsidRDefault="00A108B8" w:rsidP="00782383">
      <w:pPr>
        <w:spacing w:line="480" w:lineRule="auto"/>
        <w:jc w:val="center"/>
        <w:outlineLvl w:val="0"/>
        <w:rPr>
          <w:b/>
          <w:color w:val="000000" w:themeColor="text1"/>
        </w:rPr>
      </w:pPr>
    </w:p>
    <w:p w14:paraId="011DF881" w14:textId="77777777" w:rsidR="00A108B8" w:rsidRDefault="00A108B8" w:rsidP="00782383">
      <w:pPr>
        <w:spacing w:line="480" w:lineRule="auto"/>
        <w:jc w:val="center"/>
        <w:outlineLvl w:val="0"/>
        <w:rPr>
          <w:b/>
          <w:color w:val="000000" w:themeColor="text1"/>
        </w:rPr>
      </w:pPr>
    </w:p>
    <w:p w14:paraId="40419322" w14:textId="77777777" w:rsidR="00A108B8" w:rsidRDefault="00A108B8" w:rsidP="00782383">
      <w:pPr>
        <w:spacing w:line="480" w:lineRule="auto"/>
        <w:jc w:val="center"/>
        <w:outlineLvl w:val="0"/>
        <w:rPr>
          <w:b/>
          <w:color w:val="000000" w:themeColor="text1"/>
        </w:rPr>
      </w:pPr>
    </w:p>
    <w:p w14:paraId="21CB1E08" w14:textId="77777777" w:rsidR="00A108B8" w:rsidRDefault="00A108B8" w:rsidP="00782383">
      <w:pPr>
        <w:spacing w:line="480" w:lineRule="auto"/>
        <w:jc w:val="center"/>
        <w:outlineLvl w:val="0"/>
        <w:rPr>
          <w:b/>
          <w:color w:val="000000" w:themeColor="text1"/>
        </w:rPr>
      </w:pPr>
    </w:p>
    <w:p w14:paraId="6011D015" w14:textId="77777777" w:rsidR="00A108B8" w:rsidRDefault="00A108B8" w:rsidP="00782383">
      <w:pPr>
        <w:spacing w:line="480" w:lineRule="auto"/>
        <w:jc w:val="center"/>
        <w:outlineLvl w:val="0"/>
        <w:rPr>
          <w:b/>
          <w:color w:val="000000" w:themeColor="text1"/>
        </w:rPr>
      </w:pPr>
    </w:p>
    <w:p w14:paraId="1482BE33" w14:textId="77777777" w:rsidR="00A108B8" w:rsidRDefault="00A108B8" w:rsidP="00782383">
      <w:pPr>
        <w:spacing w:line="480" w:lineRule="auto"/>
        <w:jc w:val="center"/>
        <w:outlineLvl w:val="0"/>
        <w:rPr>
          <w:b/>
          <w:color w:val="000000" w:themeColor="text1"/>
        </w:rPr>
      </w:pPr>
    </w:p>
    <w:p w14:paraId="5AFACC30" w14:textId="77777777" w:rsidR="00A108B8" w:rsidRDefault="00A108B8" w:rsidP="00782383">
      <w:pPr>
        <w:spacing w:line="480" w:lineRule="auto"/>
        <w:jc w:val="center"/>
        <w:outlineLvl w:val="0"/>
        <w:rPr>
          <w:b/>
          <w:color w:val="000000" w:themeColor="text1"/>
        </w:rPr>
      </w:pPr>
    </w:p>
    <w:p w14:paraId="3779159A" w14:textId="77777777" w:rsidR="00A108B8" w:rsidRDefault="00A108B8" w:rsidP="00782383">
      <w:pPr>
        <w:spacing w:line="480" w:lineRule="auto"/>
        <w:jc w:val="center"/>
        <w:outlineLvl w:val="0"/>
        <w:rPr>
          <w:b/>
          <w:color w:val="000000" w:themeColor="text1"/>
        </w:rPr>
      </w:pPr>
    </w:p>
    <w:p w14:paraId="69C4C904" w14:textId="77777777" w:rsidR="00A108B8" w:rsidRDefault="00A108B8" w:rsidP="00782383">
      <w:pPr>
        <w:spacing w:line="480" w:lineRule="auto"/>
        <w:jc w:val="center"/>
        <w:outlineLvl w:val="0"/>
        <w:rPr>
          <w:b/>
          <w:color w:val="000000" w:themeColor="text1"/>
        </w:rPr>
      </w:pPr>
    </w:p>
    <w:p w14:paraId="3E4069E0" w14:textId="77777777" w:rsidR="00A108B8" w:rsidRDefault="00A108B8" w:rsidP="00782383">
      <w:pPr>
        <w:spacing w:line="480" w:lineRule="auto"/>
        <w:jc w:val="center"/>
        <w:outlineLvl w:val="0"/>
        <w:rPr>
          <w:b/>
          <w:color w:val="000000" w:themeColor="text1"/>
        </w:rPr>
      </w:pPr>
    </w:p>
    <w:p w14:paraId="258F0CC6" w14:textId="77777777" w:rsidR="00A108B8" w:rsidRDefault="00A108B8" w:rsidP="00782383">
      <w:pPr>
        <w:spacing w:line="480" w:lineRule="auto"/>
        <w:jc w:val="center"/>
        <w:outlineLvl w:val="0"/>
        <w:rPr>
          <w:b/>
          <w:color w:val="000000" w:themeColor="text1"/>
        </w:rPr>
      </w:pPr>
    </w:p>
    <w:p w14:paraId="5287C247" w14:textId="77777777" w:rsidR="00A108B8" w:rsidRDefault="00A108B8" w:rsidP="00782383">
      <w:pPr>
        <w:spacing w:line="480" w:lineRule="auto"/>
        <w:jc w:val="center"/>
        <w:outlineLvl w:val="0"/>
        <w:rPr>
          <w:b/>
          <w:color w:val="000000" w:themeColor="text1"/>
        </w:rPr>
      </w:pPr>
    </w:p>
    <w:p w14:paraId="3565C401" w14:textId="77777777" w:rsidR="00A108B8" w:rsidRDefault="00A108B8" w:rsidP="00782383">
      <w:pPr>
        <w:spacing w:line="480" w:lineRule="auto"/>
        <w:jc w:val="center"/>
        <w:outlineLvl w:val="0"/>
        <w:rPr>
          <w:b/>
          <w:color w:val="000000" w:themeColor="text1"/>
        </w:rPr>
      </w:pPr>
    </w:p>
    <w:p w14:paraId="27F83A19" w14:textId="77777777" w:rsidR="00A108B8" w:rsidRDefault="00A108B8" w:rsidP="00782383">
      <w:pPr>
        <w:spacing w:line="480" w:lineRule="auto"/>
        <w:jc w:val="center"/>
        <w:outlineLvl w:val="0"/>
        <w:rPr>
          <w:b/>
          <w:color w:val="000000" w:themeColor="text1"/>
        </w:rPr>
      </w:pPr>
    </w:p>
    <w:p w14:paraId="2EE05B00" w14:textId="1BBCBB24" w:rsidR="00150D1D" w:rsidRPr="004A0DE4" w:rsidRDefault="00DF3F19" w:rsidP="00782383">
      <w:pPr>
        <w:spacing w:line="48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408CE2A5"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Arquitetura da plataforma da ClearSale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10</w:t>
          </w:r>
        </w:p>
        <w:p w14:paraId="700FDD13" w14:textId="5AD5A66E"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Modelo de um neurônio biológico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CA102D">
            <w:rPr>
              <w:rFonts w:ascii="Times New Roman" w:hAnsi="Times New Roman"/>
              <w:color w:val="000000" w:themeColor="text1"/>
              <w:sz w:val="24"/>
            </w:rPr>
            <w:t>1</w:t>
          </w:r>
        </w:p>
        <w:p w14:paraId="2BA10615" w14:textId="3A061B62"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Pr="004A0DE4">
            <w:rPr>
              <w:color w:val="000000" w:themeColor="text1"/>
            </w:rPr>
            <w:t>Modelo de um neurônio artificial com uma camada oculta</w:t>
          </w:r>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2</w:t>
          </w:r>
        </w:p>
      </w:sdtContent>
    </w:sdt>
    <w:p w14:paraId="5B7327EC" w14:textId="3E0111D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Pr="004A0DE4">
        <w:rPr>
          <w:color w:val="000000" w:themeColor="text1"/>
        </w:rPr>
        <w:t xml:space="preserve">Gráfico da função sigmoide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293E767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Pr="004A0DE4">
        <w:rPr>
          <w:color w:val="000000" w:themeColor="text1"/>
        </w:rPr>
        <w:t xml:space="preserve">Gráfico da função tanh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14A11DC5"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Pr="004A0DE4">
        <w:rPr>
          <w:color w:val="000000" w:themeColor="text1"/>
        </w:rPr>
        <w:t xml:space="preserve">Gráfico da função ReLU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09DA429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Pr="004A0DE4">
        <w:rPr>
          <w:color w:val="000000" w:themeColor="text1"/>
        </w:rPr>
        <w:t xml:space="preserve">Taxa de aprendizado pequena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6</w:t>
      </w:r>
    </w:p>
    <w:p w14:paraId="612C543B" w14:textId="5D57A79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r w:rsidRPr="004A0DE4">
        <w:rPr>
          <w:color w:val="000000" w:themeColor="text1"/>
        </w:rPr>
        <w:t xml:space="preserve">Taxa de aprendizado grande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7</w:t>
      </w:r>
    </w:p>
    <w:p w14:paraId="7CA83FE9" w14:textId="0383CF2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r w:rsidRPr="004A0DE4">
        <w:rPr>
          <w:color w:val="000000" w:themeColor="text1"/>
        </w:rPr>
        <w:t xml:space="preserve">Arquitetura do Perceptron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8</w:t>
      </w:r>
    </w:p>
    <w:p w14:paraId="47AF4A71" w14:textId="1D965D52"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Pr="004A0DE4">
        <w:rPr>
          <w:color w:val="000000" w:themeColor="text1"/>
        </w:rPr>
        <w:t xml:space="preserve">Arquitetura do MLP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9</w:t>
      </w:r>
    </w:p>
    <w:p w14:paraId="38B056C5" w14:textId="4B765919" w:rsidR="001D08CD" w:rsidRPr="004A0DE4" w:rsidRDefault="001D08CD" w:rsidP="001D08CD">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Pr="004A0DE4">
        <w:rPr>
          <w:i/>
          <w:iCs/>
          <w:color w:val="000000" w:themeColor="text1"/>
        </w:rPr>
        <w:t>Headers</w:t>
      </w:r>
      <w:r w:rsidRPr="004A0DE4">
        <w:rPr>
          <w:color w:val="000000" w:themeColor="text1"/>
        </w:rPr>
        <w:t xml:space="preserve"> do </w:t>
      </w:r>
      <w:r w:rsidRPr="004A0DE4">
        <w:rPr>
          <w:i/>
          <w:iCs/>
          <w:color w:val="000000" w:themeColor="text1"/>
        </w:rPr>
        <w:t>dataset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50831D90" w14:textId="53796D2F" w:rsidR="00675837" w:rsidRPr="004A0DE4" w:rsidRDefault="00675837" w:rsidP="00675837">
      <w:pPr>
        <w:spacing w:line="360" w:lineRule="auto"/>
        <w:ind w:firstLine="360"/>
        <w:jc w:val="both"/>
        <w:rPr>
          <w:color w:val="000000" w:themeColor="text1"/>
        </w:rPr>
      </w:pPr>
      <w:r w:rsidRPr="004A0DE4">
        <w:rPr>
          <w:b/>
          <w:color w:val="000000" w:themeColor="text1"/>
        </w:rPr>
        <w:t xml:space="preserve">Figura 12 – </w:t>
      </w:r>
      <w:r w:rsidRPr="004A0DE4">
        <w:rPr>
          <w:i/>
          <w:iCs/>
          <w:color w:val="000000" w:themeColor="text1"/>
        </w:rPr>
        <w:t xml:space="preserve">Boxplot </w:t>
      </w:r>
      <w:r w:rsidRPr="004A0DE4">
        <w:rPr>
          <w:color w:val="000000" w:themeColor="text1"/>
        </w:rPr>
        <w:t xml:space="preserve">da variável </w:t>
      </w:r>
      <w:r w:rsidRPr="004A0DE4">
        <w:rPr>
          <w:i/>
          <w:iCs/>
          <w:color w:val="000000" w:themeColor="text1"/>
        </w:rPr>
        <w:t>amount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25B99F23" w14:textId="7DDA7D30" w:rsidR="00CE097C" w:rsidRPr="004A0DE4" w:rsidRDefault="00CE097C" w:rsidP="00CE097C">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Pr="004A0DE4">
        <w:rPr>
          <w:color w:val="000000" w:themeColor="text1"/>
        </w:rPr>
        <w:t xml:space="preserve">Arquitetura do </w:t>
      </w:r>
      <w:r w:rsidRPr="004A0DE4">
        <w:rPr>
          <w:i/>
          <w:iCs/>
          <w:color w:val="000000" w:themeColor="text1"/>
        </w:rPr>
        <w:t>TensorFlow</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3</w:t>
      </w:r>
    </w:p>
    <w:p w14:paraId="237EE4E9" w14:textId="674AF49A" w:rsidR="00F70AEA" w:rsidRPr="000C64C9" w:rsidRDefault="00F70AEA" w:rsidP="00F70AEA">
      <w:pPr>
        <w:spacing w:line="360" w:lineRule="auto"/>
        <w:ind w:firstLine="360"/>
        <w:jc w:val="both"/>
        <w:rPr>
          <w:color w:val="000000" w:themeColor="text1"/>
          <w:lang w:val="en-US"/>
        </w:rPr>
      </w:pPr>
      <w:r w:rsidRPr="000C64C9">
        <w:rPr>
          <w:b/>
          <w:color w:val="000000" w:themeColor="text1"/>
          <w:lang w:val="en-US"/>
        </w:rPr>
        <w:t>Figura 1</w:t>
      </w:r>
      <w:r w:rsidR="00675837" w:rsidRPr="000C64C9">
        <w:rPr>
          <w:b/>
          <w:color w:val="000000" w:themeColor="text1"/>
          <w:lang w:val="en-US"/>
        </w:rPr>
        <w:t>4</w:t>
      </w:r>
      <w:r w:rsidRPr="000C64C9">
        <w:rPr>
          <w:b/>
          <w:color w:val="000000" w:themeColor="text1"/>
          <w:lang w:val="en-US"/>
        </w:rPr>
        <w:t xml:space="preserve"> – </w:t>
      </w:r>
      <w:r w:rsidRPr="000C64C9">
        <w:rPr>
          <w:color w:val="000000" w:themeColor="text1"/>
          <w:lang w:val="en-US"/>
        </w:rPr>
        <w:t xml:space="preserve">Arquitetura do </w:t>
      </w:r>
      <w:r w:rsidRPr="000C64C9">
        <w:rPr>
          <w:i/>
          <w:iCs/>
          <w:color w:val="000000" w:themeColor="text1"/>
          <w:lang w:val="en-US"/>
        </w:rPr>
        <w:t>PyTorch</w:t>
      </w:r>
      <w:r w:rsidRPr="000C64C9">
        <w:rPr>
          <w:color w:val="000000" w:themeColor="text1"/>
          <w:lang w:val="en-US"/>
        </w:rPr>
        <w:t xml:space="preserve"> </w:t>
      </w:r>
      <w:r w:rsidRPr="004A0DE4">
        <w:rPr>
          <w:color w:val="000000" w:themeColor="text1"/>
        </w:rPr>
        <w:ptab w:relativeTo="margin" w:alignment="right" w:leader="dot"/>
      </w:r>
      <w:r w:rsidRPr="000C64C9">
        <w:rPr>
          <w:color w:val="000000" w:themeColor="text1"/>
          <w:lang w:val="en-US"/>
        </w:rPr>
        <w:t xml:space="preserve"> </w:t>
      </w:r>
      <w:r w:rsidR="000937A8" w:rsidRPr="000C64C9">
        <w:rPr>
          <w:color w:val="000000" w:themeColor="text1"/>
          <w:lang w:val="en-US"/>
        </w:rPr>
        <w:t>2</w:t>
      </w:r>
      <w:r w:rsidR="00CA102D" w:rsidRPr="000C64C9">
        <w:rPr>
          <w:color w:val="000000" w:themeColor="text1"/>
          <w:lang w:val="en-US"/>
        </w:rPr>
        <w:t>4</w:t>
      </w:r>
    </w:p>
    <w:p w14:paraId="6B26F681" w14:textId="4AB3C30D" w:rsidR="00886A3F" w:rsidRPr="00AE063A" w:rsidRDefault="00886A3F" w:rsidP="00886A3F">
      <w:pPr>
        <w:spacing w:line="360" w:lineRule="auto"/>
        <w:ind w:firstLine="360"/>
        <w:jc w:val="both"/>
        <w:rPr>
          <w:color w:val="000000" w:themeColor="text1"/>
          <w:lang w:val="en-US"/>
        </w:rPr>
      </w:pPr>
      <w:r w:rsidRPr="00AE063A">
        <w:rPr>
          <w:b/>
          <w:color w:val="000000" w:themeColor="text1"/>
          <w:lang w:val="en-US"/>
        </w:rPr>
        <w:t>Figura 1</w:t>
      </w:r>
      <w:r w:rsidR="00675837" w:rsidRPr="00AE063A">
        <w:rPr>
          <w:b/>
          <w:color w:val="000000" w:themeColor="text1"/>
          <w:lang w:val="en-US"/>
        </w:rPr>
        <w:t>5</w:t>
      </w:r>
      <w:r w:rsidRPr="00AE063A">
        <w:rPr>
          <w:b/>
          <w:color w:val="000000" w:themeColor="text1"/>
          <w:lang w:val="en-US"/>
        </w:rPr>
        <w:t xml:space="preserve"> – </w:t>
      </w:r>
      <w:r w:rsidRPr="00AE063A">
        <w:rPr>
          <w:i/>
          <w:iCs/>
          <w:color w:val="000000" w:themeColor="text1"/>
          <w:lang w:val="en-US"/>
        </w:rPr>
        <w:t>Interest over time</w:t>
      </w:r>
      <w:r w:rsidR="000937A8" w:rsidRPr="00AE063A">
        <w:rPr>
          <w:i/>
          <w:iCs/>
          <w:color w:val="000000" w:themeColor="text1"/>
          <w:lang w:val="en-US"/>
        </w:rPr>
        <w:t xml:space="preserve"> in tensorflow</w:t>
      </w:r>
      <w:r w:rsidR="006F30CD" w:rsidRPr="00AE063A">
        <w:rPr>
          <w:color w:val="000000" w:themeColor="text1"/>
          <w:lang w:val="en-US"/>
        </w:rPr>
        <w:t xml:space="preserve"> </w:t>
      </w:r>
      <w:r w:rsidRPr="004A0DE4">
        <w:rPr>
          <w:color w:val="000000" w:themeColor="text1"/>
        </w:rPr>
        <w:ptab w:relativeTo="margin" w:alignment="right" w:leader="dot"/>
      </w:r>
      <w:r w:rsidRPr="00AE063A">
        <w:rPr>
          <w:color w:val="000000" w:themeColor="text1"/>
          <w:lang w:val="en-US"/>
        </w:rPr>
        <w:t xml:space="preserve"> </w:t>
      </w:r>
      <w:r w:rsidR="000937A8" w:rsidRPr="00AE063A">
        <w:rPr>
          <w:color w:val="000000" w:themeColor="text1"/>
          <w:lang w:val="en-US"/>
        </w:rPr>
        <w:t>2</w:t>
      </w:r>
      <w:r w:rsidR="00CA102D" w:rsidRPr="00AE063A">
        <w:rPr>
          <w:color w:val="000000" w:themeColor="text1"/>
          <w:lang w:val="en-US"/>
        </w:rPr>
        <w:t>5</w:t>
      </w:r>
    </w:p>
    <w:p w14:paraId="4B69422D" w14:textId="201CA3F2" w:rsidR="00150D1D" w:rsidRPr="00AE063A" w:rsidRDefault="00150D1D" w:rsidP="00272D00">
      <w:pPr>
        <w:tabs>
          <w:tab w:val="left" w:pos="3807"/>
          <w:tab w:val="center" w:pos="4510"/>
        </w:tabs>
        <w:spacing w:line="720" w:lineRule="auto"/>
        <w:jc w:val="center"/>
        <w:rPr>
          <w:b/>
          <w:bCs/>
          <w:color w:val="000000" w:themeColor="text1"/>
          <w:lang w:val="en-US"/>
        </w:rPr>
      </w:pPr>
    </w:p>
    <w:p w14:paraId="05CA4E77" w14:textId="3D30CCA6" w:rsidR="00150D1D" w:rsidRPr="00AE063A" w:rsidRDefault="00150D1D" w:rsidP="00272D00">
      <w:pPr>
        <w:tabs>
          <w:tab w:val="left" w:pos="3807"/>
          <w:tab w:val="center" w:pos="4510"/>
        </w:tabs>
        <w:spacing w:line="720" w:lineRule="auto"/>
        <w:jc w:val="center"/>
        <w:rPr>
          <w:b/>
          <w:bCs/>
          <w:color w:val="000000" w:themeColor="text1"/>
          <w:lang w:val="en-US"/>
        </w:rPr>
      </w:pPr>
    </w:p>
    <w:p w14:paraId="1427D699" w14:textId="57605A56" w:rsidR="00150D1D" w:rsidRPr="00AE063A" w:rsidRDefault="00150D1D" w:rsidP="00272D00">
      <w:pPr>
        <w:tabs>
          <w:tab w:val="left" w:pos="3807"/>
          <w:tab w:val="center" w:pos="4510"/>
        </w:tabs>
        <w:spacing w:line="720" w:lineRule="auto"/>
        <w:jc w:val="center"/>
        <w:rPr>
          <w:b/>
          <w:bCs/>
          <w:color w:val="000000" w:themeColor="text1"/>
          <w:lang w:val="en-US"/>
        </w:rPr>
      </w:pPr>
    </w:p>
    <w:p w14:paraId="26767C45" w14:textId="2A8A338B" w:rsidR="00150D1D" w:rsidRPr="00AE063A" w:rsidRDefault="00150D1D" w:rsidP="00272D00">
      <w:pPr>
        <w:tabs>
          <w:tab w:val="left" w:pos="3807"/>
          <w:tab w:val="center" w:pos="4510"/>
        </w:tabs>
        <w:spacing w:line="720" w:lineRule="auto"/>
        <w:jc w:val="center"/>
        <w:rPr>
          <w:b/>
          <w:bCs/>
          <w:color w:val="000000" w:themeColor="text1"/>
          <w:lang w:val="en-US"/>
        </w:rPr>
      </w:pPr>
    </w:p>
    <w:p w14:paraId="12E8121F" w14:textId="6C0BF2B2" w:rsidR="00150D1D" w:rsidRPr="00AE063A" w:rsidRDefault="00150D1D" w:rsidP="00272D00">
      <w:pPr>
        <w:tabs>
          <w:tab w:val="left" w:pos="3807"/>
          <w:tab w:val="center" w:pos="4510"/>
        </w:tabs>
        <w:spacing w:line="720" w:lineRule="auto"/>
        <w:jc w:val="center"/>
        <w:rPr>
          <w:b/>
          <w:bCs/>
          <w:color w:val="000000" w:themeColor="text1"/>
          <w:lang w:val="en-US"/>
        </w:rPr>
      </w:pPr>
    </w:p>
    <w:p w14:paraId="216A82CA" w14:textId="0E28370F" w:rsidR="00150D1D" w:rsidRPr="00AE063A" w:rsidRDefault="00150D1D" w:rsidP="00272D00">
      <w:pPr>
        <w:tabs>
          <w:tab w:val="left" w:pos="3807"/>
          <w:tab w:val="center" w:pos="4510"/>
        </w:tabs>
        <w:spacing w:line="720" w:lineRule="auto"/>
        <w:jc w:val="center"/>
        <w:rPr>
          <w:b/>
          <w:bCs/>
          <w:color w:val="000000" w:themeColor="text1"/>
          <w:lang w:val="en-US"/>
        </w:rPr>
      </w:pPr>
    </w:p>
    <w:p w14:paraId="37D4EC5A" w14:textId="7E7C117B" w:rsidR="00150D1D" w:rsidRPr="00AE063A" w:rsidRDefault="00150D1D" w:rsidP="00272D00">
      <w:pPr>
        <w:tabs>
          <w:tab w:val="left" w:pos="3807"/>
          <w:tab w:val="center" w:pos="4510"/>
        </w:tabs>
        <w:spacing w:line="720" w:lineRule="auto"/>
        <w:jc w:val="center"/>
        <w:rPr>
          <w:b/>
          <w:bCs/>
          <w:color w:val="000000" w:themeColor="text1"/>
          <w:lang w:val="en-US"/>
        </w:rPr>
      </w:pPr>
    </w:p>
    <w:p w14:paraId="559FD8CF" w14:textId="084C6002" w:rsidR="000B56CC" w:rsidRPr="00AE063A" w:rsidRDefault="000B56CC" w:rsidP="00150D1D">
      <w:pPr>
        <w:tabs>
          <w:tab w:val="left" w:pos="3807"/>
          <w:tab w:val="center" w:pos="4510"/>
        </w:tabs>
        <w:spacing w:line="720" w:lineRule="auto"/>
        <w:rPr>
          <w:b/>
          <w:bCs/>
          <w:color w:val="000000" w:themeColor="text1"/>
          <w:lang w:val="en-US"/>
        </w:rPr>
      </w:pPr>
    </w:p>
    <w:p w14:paraId="750BE239" w14:textId="77777777" w:rsidR="00C64BA7" w:rsidRPr="00AE063A" w:rsidRDefault="00C64BA7" w:rsidP="00150D1D">
      <w:pPr>
        <w:tabs>
          <w:tab w:val="left" w:pos="3807"/>
          <w:tab w:val="center" w:pos="4510"/>
        </w:tabs>
        <w:spacing w:line="720" w:lineRule="auto"/>
        <w:rPr>
          <w:b/>
          <w:bCs/>
          <w:color w:val="000000" w:themeColor="text1"/>
          <w:lang w:val="en-US"/>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53DEEFF6"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E956DF">
        <w:rPr>
          <w:rFonts w:ascii="Times New Roman" w:hAnsi="Times New Roman"/>
          <w:b/>
          <w:color w:val="000000" w:themeColor="text1"/>
          <w:sz w:val="24"/>
        </w:rPr>
        <w:t>7</w:t>
      </w:r>
    </w:p>
    <w:p w14:paraId="3870886A" w14:textId="51FF6F01"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7</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24F57C10"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E956DF">
        <w:t>9</w:t>
      </w:r>
    </w:p>
    <w:p w14:paraId="184D1678" w14:textId="76EFA760"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6B411056" w14:textId="6A361488"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79416E37" w14:textId="3868C96E"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10</w:t>
      </w:r>
    </w:p>
    <w:p w14:paraId="6B98BA52" w14:textId="67818377" w:rsidR="002F2C7C" w:rsidRPr="00D05CB2" w:rsidRDefault="0021277E" w:rsidP="002F2C7C">
      <w:pPr>
        <w:pStyle w:val="TOC1"/>
        <w:rPr>
          <w:b w:val="0"/>
          <w:bCs w:val="0"/>
          <w:sz w:val="22"/>
          <w:szCs w:val="22"/>
        </w:rPr>
      </w:pPr>
      <w:r w:rsidRPr="00CC58FE">
        <w:rPr>
          <w:b w:val="0"/>
          <w:bCs w:val="0"/>
          <w:sz w:val="22"/>
          <w:szCs w:val="22"/>
        </w:rPr>
        <w:t xml:space="preserve">2.2.1. </w:t>
      </w:r>
      <w:r w:rsidR="002F2C7C" w:rsidRPr="00D05CB2">
        <w:rPr>
          <w:b w:val="0"/>
          <w:bCs w:val="0"/>
          <w:i/>
          <w:iCs/>
          <w:sz w:val="22"/>
          <w:szCs w:val="22"/>
        </w:rPr>
        <w:t>Tree Classifiers</w:t>
      </w:r>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10</w:t>
      </w:r>
    </w:p>
    <w:p w14:paraId="51C66C28" w14:textId="7866BF1C"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11</w:t>
      </w:r>
    </w:p>
    <w:p w14:paraId="0087F7AE" w14:textId="1B69D349" w:rsidR="0024767D" w:rsidRPr="000C64C9" w:rsidRDefault="0024767D" w:rsidP="0024767D">
      <w:pPr>
        <w:pStyle w:val="TOC1"/>
        <w:rPr>
          <w:b w:val="0"/>
          <w:bCs w:val="0"/>
          <w:sz w:val="22"/>
          <w:szCs w:val="22"/>
          <w:lang w:val="en-US"/>
        </w:rPr>
      </w:pPr>
      <w:r w:rsidRPr="000C64C9">
        <w:rPr>
          <w:b w:val="0"/>
          <w:bCs w:val="0"/>
          <w:sz w:val="22"/>
          <w:szCs w:val="22"/>
          <w:lang w:val="en-US"/>
        </w:rPr>
        <w:t xml:space="preserve">2.2.3.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12</w:t>
      </w:r>
    </w:p>
    <w:p w14:paraId="21E9DB90" w14:textId="0C7B7C90"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MultiLayer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13</w:t>
      </w:r>
    </w:p>
    <w:p w14:paraId="7955AE79" w14:textId="425D4FD8"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14</w:t>
      </w:r>
    </w:p>
    <w:p w14:paraId="54416E5E" w14:textId="3043F82B"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15</w:t>
      </w:r>
    </w:p>
    <w:p w14:paraId="57B02EF6" w14:textId="788E59CD"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15</w:t>
      </w:r>
    </w:p>
    <w:p w14:paraId="0506D3BA" w14:textId="260499CC"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16</w:t>
      </w:r>
    </w:p>
    <w:p w14:paraId="48B66BE0" w14:textId="653D84D7"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D62256">
        <w:t>18</w:t>
      </w:r>
    </w:p>
    <w:p w14:paraId="04A8EB65" w14:textId="60BEABDF"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ECCBFE0" w14:textId="2EFEA0E3"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73B7049" w14:textId="2896429E"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039AB93E"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Pr>
          <w:color w:val="000000" w:themeColor="text1"/>
          <w:sz w:val="22"/>
          <w:szCs w:val="22"/>
        </w:rPr>
        <w:t>Overfitting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0B84DA5B" w14:textId="7C425E49"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71549586" w14:textId="0693A8C4"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11F118CC" w14:textId="3E79A6B8"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02CC8612" w14:textId="2D68DA5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6</w:t>
      </w:r>
    </w:p>
    <w:p w14:paraId="12469AE6" w14:textId="08251B66"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w:t>
      </w:r>
      <w:r w:rsidR="00D62256">
        <w:t>8</w:t>
      </w:r>
    </w:p>
    <w:p w14:paraId="05D47DD7" w14:textId="0C6B7F12"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8</w:t>
      </w:r>
    </w:p>
    <w:p w14:paraId="12B7D635" w14:textId="3B70AD2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Pr>
          <w:color w:val="000000" w:themeColor="text1"/>
          <w:sz w:val="22"/>
          <w:szCs w:val="22"/>
        </w:rPr>
        <w:t xml:space="preserve">Conslusão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30</w:t>
      </w:r>
    </w:p>
    <w:p w14:paraId="3E4A236B" w14:textId="3FA3BFD7"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31</w:t>
      </w:r>
    </w:p>
    <w:p w14:paraId="6C5EF4C7" w14:textId="141B73EE"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32</w:t>
      </w:r>
    </w:p>
    <w:p w14:paraId="4C57F31F" w14:textId="0C16BC2A" w:rsidR="00A108B8" w:rsidRDefault="00A108B8" w:rsidP="00A108B8">
      <w:pPr>
        <w:pStyle w:val="TOC1"/>
      </w:pPr>
      <w:r>
        <w:t xml:space="preserve">Apêndices </w:t>
      </w:r>
      <w:r w:rsidRPr="004A0DE4">
        <w:ptab w:relativeTo="margin" w:alignment="right" w:leader="dot"/>
      </w:r>
      <w:r w:rsidRPr="004A0DE4">
        <w:t xml:space="preserve"> </w:t>
      </w:r>
      <w:r w:rsidR="00D62256">
        <w:t>34</w:t>
      </w:r>
    </w:p>
    <w:p w14:paraId="11FF64D8" w14:textId="0A1C6184" w:rsidR="00A108B8" w:rsidRDefault="00A108B8" w:rsidP="00A108B8">
      <w:pPr>
        <w:pStyle w:val="TOC1"/>
      </w:pPr>
      <w:r>
        <w:t xml:space="preserve">Anexos </w:t>
      </w:r>
      <w:r w:rsidRPr="004A0DE4">
        <w:ptab w:relativeTo="margin" w:alignment="right" w:leader="dot"/>
      </w:r>
      <w:r w:rsidRPr="004A0DE4">
        <w:t xml:space="preserve"> </w:t>
      </w:r>
      <w:r w:rsidR="00D62256">
        <w:t>42</w:t>
      </w:r>
    </w:p>
    <w:p w14:paraId="0A87ACDE" w14:textId="77777777" w:rsidR="00A108B8" w:rsidRPr="00A108B8" w:rsidRDefault="00A108B8" w:rsidP="00A108B8">
      <w:pPr>
        <w:rPr>
          <w:lang w:eastAsia="pt-BR"/>
        </w:rPr>
      </w:pPr>
    </w:p>
    <w:p w14:paraId="4A341D61" w14:textId="77777777" w:rsidR="00A108B8" w:rsidRPr="00A108B8" w:rsidRDefault="00A108B8" w:rsidP="00A108B8">
      <w:pPr>
        <w:rPr>
          <w:lang w:eastAsia="pt-BR"/>
        </w:rPr>
      </w:pPr>
    </w:p>
    <w:p w14:paraId="7D5621E3" w14:textId="77777777" w:rsidR="007A3FC7" w:rsidRPr="00FC76EB" w:rsidRDefault="007A3FC7" w:rsidP="0082307D">
      <w:pPr>
        <w:spacing w:line="360" w:lineRule="auto"/>
        <w:ind w:firstLine="360"/>
        <w:jc w:val="both"/>
        <w:rPr>
          <w:color w:val="000000" w:themeColor="text1"/>
          <w:sz w:val="22"/>
          <w:szCs w:val="22"/>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cnologias e campos de estudo surgem – Aprendizagem de máquina, por exemplo. Em contraponto os avanços tecnológicos favoreceram também que algumas situações desagradáveis surgissem e passassem à ocorrer com mais frequência – causando transtornos à indivíduos – como, por exemplo, a maior ocorrência de transações fraudulentas – não somente em instituições financeiras mas também em empresas e negócios online.</w:t>
      </w:r>
    </w:p>
    <w:p w14:paraId="2836DEF6" w14:textId="620A8346"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novas técnicas de inteligência artificial vem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 </w:t>
      </w:r>
    </w:p>
    <w:p w14:paraId="5C143AAA" w14:textId="3B1C94D1"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análisar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Kulikowski,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4D185386"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e-commerces</w:t>
      </w:r>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operações fraudulentas, pelo maior</w:t>
      </w:r>
      <w:r w:rsidR="00A108B8">
        <w:rPr>
          <w:color w:val="000000" w:themeColor="text1"/>
        </w:rPr>
        <w:t xml:space="preserve"> facilidade de</w:t>
      </w:r>
      <w:r w:rsidR="00B1199F">
        <w:rPr>
          <w:color w:val="000000" w:themeColor="text1"/>
        </w:rPr>
        <w:t xml:space="preserve"> acesso à vítimas potenciais</w:t>
      </w:r>
      <w:r w:rsidR="00A108B8">
        <w:rPr>
          <w:color w:val="000000" w:themeColor="text1"/>
        </w:rPr>
        <w:t xml:space="preserve"> – que agora podem ser alcançadas por meio de </w:t>
      </w:r>
      <w:r w:rsidR="00A108B8" w:rsidRPr="00A108B8">
        <w:rPr>
          <w:i/>
          <w:iCs/>
          <w:color w:val="000000" w:themeColor="text1"/>
        </w:rPr>
        <w:t>e-mails</w:t>
      </w:r>
      <w:r w:rsidR="00A108B8">
        <w:rPr>
          <w:color w:val="000000" w:themeColor="text1"/>
        </w:rPr>
        <w:t>, mensagens e telefonemas –</w:t>
      </w:r>
      <w:r w:rsidR="00B1199F">
        <w:rPr>
          <w:color w:val="000000" w:themeColor="text1"/>
        </w:rPr>
        <w:t xml:space="preserve">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com o intuito de se protegerem e também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r w:rsidR="00C32006">
        <w:rPr>
          <w:i/>
          <w:iCs/>
        </w:rPr>
        <w:t>treshold</w:t>
      </w:r>
      <w:r w:rsidR="00C32006">
        <w:t>, previamente definido, a transação é marcada para que um analista humano a revise e tome as decisões.</w:t>
      </w:r>
    </w:p>
    <w:p w14:paraId="79435B68" w14:textId="49150A68"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xml:space="preserve">, utilizando técnicas de </w:t>
      </w:r>
      <w:r w:rsidR="00A108B8">
        <w:t>A</w:t>
      </w:r>
      <w:r>
        <w:t xml:space="preserve">prendizado de </w:t>
      </w:r>
      <w:r w:rsidR="00A108B8">
        <w:t>M</w:t>
      </w:r>
      <w:r>
        <w:t>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Baseado na legislação brasileira define o que é uma fraude e introduz às tecnicas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FB704E">
        <w:rPr>
          <w:i/>
          <w:iCs/>
          <w:color w:val="000000" w:themeColor="text1"/>
        </w:rPr>
        <w:t xml:space="preserve">dataset imbalance </w:t>
      </w:r>
      <w:r w:rsidR="004210E6">
        <w:rPr>
          <w:color w:val="000000" w:themeColor="text1"/>
        </w:rPr>
        <w:t xml:space="preserve">– como o </w:t>
      </w:r>
      <w:r w:rsidR="004210E6">
        <w:rPr>
          <w:i/>
          <w:iCs/>
          <w:color w:val="000000" w:themeColor="text1"/>
        </w:rPr>
        <w:t xml:space="preserve">Overfitting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67A7149D"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1AE680D6"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4B34B21E"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análises estátisticas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7D394B72"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Pr>
          <w:b/>
          <w:color w:val="000000" w:themeColor="text1"/>
        </w:rPr>
        <w:t>Tree Classifiers</w:t>
      </w:r>
    </w:p>
    <w:p w14:paraId="7342CC80" w14:textId="4C71D9A9"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D05CB2" w:rsidRPr="0080293C" w:rsidRDefault="00D05CB2"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4DC3399E" w:rsidR="00D05CB2" w:rsidRPr="0080293C" w:rsidRDefault="00D05CB2"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iniciam-se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9A6865">
        <w:rPr>
          <w:bCs/>
          <w:i/>
          <w:iCs/>
          <w:color w:val="000000" w:themeColor="text1"/>
        </w:rPr>
        <w:t>iris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D05CB2" w:rsidRPr="000B4F11" w:rsidRDefault="00D05CB2"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D05CB2" w:rsidRPr="000B4F11" w:rsidRDefault="00D05CB2"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60E6453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em que verifica-se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Pr>
          <w:b/>
          <w:color w:val="000000" w:themeColor="text1"/>
        </w:rPr>
        <w:t>Random Forests Classifiers</w:t>
      </w:r>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D05CB2" w:rsidRPr="006D4FA4" w:rsidRDefault="00D05CB2"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D05CB2" w:rsidRPr="00D060F8" w:rsidRDefault="00D05CB2"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D05CB2" w:rsidRPr="006D4FA4" w:rsidRDefault="00D05CB2"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D05CB2" w:rsidRPr="006D4FA4" w:rsidRDefault="00D05CB2"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D05CB2" w:rsidRPr="00D060F8" w:rsidRDefault="00D05CB2"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D05CB2" w:rsidRPr="006D4FA4" w:rsidRDefault="00D05CB2"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41F81">
        <w:rPr>
          <w:bCs/>
          <w:color w:val="000000" w:themeColor="text1"/>
        </w:rPr>
        <w:t>Forests</w:t>
      </w:r>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D05CB2" w:rsidRPr="00254ACF" w:rsidRDefault="00D05CB2">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D05CB2" w:rsidRPr="00254ACF" w:rsidRDefault="00D05CB2">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027C7C7F" w:rsidR="00C659BB" w:rsidRPr="000C64C9" w:rsidRDefault="00C659BB" w:rsidP="00C659BB">
      <w:pPr>
        <w:tabs>
          <w:tab w:val="left" w:pos="720"/>
          <w:tab w:val="left" w:pos="1440"/>
          <w:tab w:val="left" w:pos="2160"/>
          <w:tab w:val="left" w:pos="2880"/>
          <w:tab w:val="left" w:pos="5857"/>
        </w:tabs>
        <w:rPr>
          <w:i/>
          <w:iCs/>
          <w:color w:val="000000" w:themeColor="text1"/>
          <w:sz w:val="20"/>
          <w:u w:val="single"/>
          <w:lang w:val="en-US"/>
        </w:rPr>
      </w:pPr>
      <w:r w:rsidRPr="000C64C9">
        <w:rPr>
          <w:b/>
          <w:color w:val="000000" w:themeColor="text1"/>
          <w:sz w:val="20"/>
          <w:lang w:val="en-US"/>
        </w:rPr>
        <w:t>Figura 2</w:t>
      </w:r>
      <w:r w:rsidRPr="000C64C9">
        <w:rPr>
          <w:color w:val="000000" w:themeColor="text1"/>
          <w:sz w:val="20"/>
          <w:lang w:val="en-US"/>
        </w:rPr>
        <w:t xml:space="preserve"> – </w:t>
      </w:r>
      <w:r w:rsidRPr="000C64C9">
        <w:rPr>
          <w:i/>
          <w:iCs/>
          <w:color w:val="000000" w:themeColor="text1"/>
          <w:sz w:val="20"/>
          <w:lang w:val="en-US"/>
        </w:rPr>
        <w:t>Random Forest</w:t>
      </w:r>
      <w:r w:rsidR="00E94F81" w:rsidRPr="000C64C9">
        <w:rPr>
          <w:i/>
          <w:iCs/>
          <w:color w:val="000000" w:themeColor="text1"/>
          <w:sz w:val="20"/>
          <w:lang w:val="en-US"/>
        </w:rPr>
        <w:t>s</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r w:rsidR="000B36CF" w:rsidRPr="000C64C9">
        <w:rPr>
          <w:color w:val="000000"/>
          <w:sz w:val="20"/>
          <w:shd w:val="clear" w:color="auto" w:fill="FFFFFF"/>
          <w:lang w:val="en-US"/>
        </w:rPr>
        <w:t>Yiu,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r>
        <w:rPr>
          <w:bCs/>
          <w:i/>
          <w:iCs/>
          <w:color w:val="000000" w:themeColor="text1"/>
        </w:rPr>
        <w:t xml:space="preserve">Random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Pr>
          <w:b/>
          <w:color w:val="000000" w:themeColor="text1"/>
        </w:rPr>
        <w:t>Perceptron</w:t>
      </w:r>
    </w:p>
    <w:p w14:paraId="30C4B766" w14:textId="2B285B58"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encontram-se em lados opostos de um hiperplano) (HAYKIN, Simon 2008. p143). O modelo foi proposto por Frank Rosenblatt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0">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1F222567"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Perceptron</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Pr>
          <w:b/>
          <w:color w:val="000000" w:themeColor="text1"/>
        </w:rPr>
        <w:t>MultiLayer Perceptron</w:t>
      </w:r>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Pr="004D0CB7">
        <w:rPr>
          <w:i/>
          <w:iCs/>
          <w:color w:val="000000"/>
          <w:shd w:val="clear" w:color="auto" w:fill="FFFFFF"/>
        </w:rPr>
        <w:t>Perceptron</w:t>
      </w:r>
      <w:r>
        <w:rPr>
          <w:color w:val="000000"/>
          <w:shd w:val="clear" w:color="auto" w:fill="FFFFFF"/>
        </w:rPr>
        <w:t xml:space="preserve"> de Múltiplas Camadas (MLP) é considerado um dos mais importantes modelos de RNAs.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Perceptron,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1">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666AC924"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7ED6E8EA"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Pr>
          <w:b/>
          <w:color w:val="000000" w:themeColor="text1"/>
        </w:rPr>
        <w:t>Support Vector Machine</w:t>
      </w:r>
    </w:p>
    <w:p w14:paraId="7700F3C2" w14:textId="39A58AE4"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r w:rsidR="0041203A">
        <w:rPr>
          <w:i/>
          <w:iCs/>
          <w:color w:val="000000"/>
          <w:shd w:val="clear" w:color="auto" w:fill="FFFFFF"/>
        </w:rPr>
        <w:t xml:space="preserve">machine learning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40196E">
      <w:pPr>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1682F5"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30DE40DF" w:rsidR="005608EC" w:rsidRDefault="004B1536" w:rsidP="005608EC">
      <w:pPr>
        <w:spacing w:line="360" w:lineRule="auto"/>
        <w:ind w:firstLine="708"/>
        <w:jc w:val="both"/>
      </w:pPr>
      <w:r w:rsidRPr="00C304CD">
        <mc:AlternateContent>
          <mc:Choice Requires="wps">
            <w:drawing>
              <wp:anchor distT="0" distB="0" distL="114300" distR="114300" simplePos="0" relativeHeight="251698176" behindDoc="0" locked="0" layoutInCell="1" allowOverlap="1" wp14:anchorId="26806BCE" wp14:editId="46BFD77C">
                <wp:simplePos x="0" y="0"/>
                <wp:positionH relativeFrom="margin">
                  <wp:posOffset>0</wp:posOffset>
                </wp:positionH>
                <wp:positionV relativeFrom="paragraph">
                  <wp:posOffset>1729740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7281B062"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36.2pt" to="141.8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" strokecolor="black [3200]" strokeweight=".5pt">
                <v:stroke joinstyle="miter"/>
                <w10:wrap anchorx="margin"/>
              </v:line>
            </w:pict>
          </mc:Fallback>
        </mc:AlternateContent>
      </w:r>
      <w:r w:rsidRPr="00C304CD">
        <mc:AlternateContent>
          <mc:Choice Requires="wps">
            <w:drawing>
              <wp:anchor distT="0" distB="0" distL="114300" distR="114300" simplePos="0" relativeHeight="251697152" behindDoc="0" locked="0" layoutInCell="1" allowOverlap="1" wp14:anchorId="3CA58D65" wp14:editId="596B805B">
                <wp:simplePos x="0" y="0"/>
                <wp:positionH relativeFrom="margin">
                  <wp:posOffset>-3175</wp:posOffset>
                </wp:positionH>
                <wp:positionV relativeFrom="paragraph">
                  <wp:posOffset>1740535</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D05CB2" w:rsidRPr="001B3218" w:rsidRDefault="00D05CB2"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D05CB2" w:rsidRPr="003E52CE" w:rsidRDefault="00D05CB2"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37.05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" fillcolor="white [3201]" stroked="f" strokeweight=".5pt">
                <v:textbox>
                  <w:txbxContent>
                    <w:p w14:paraId="17776F0F" w14:textId="6DD352F6" w:rsidR="00D05CB2" w:rsidRPr="001B3218" w:rsidRDefault="00D05CB2"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D05CB2" w:rsidRPr="003E52CE" w:rsidRDefault="00D05CB2"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00817695"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Pr>
          <w:b/>
          <w:color w:val="000000" w:themeColor="text1"/>
        </w:rPr>
        <w:t>Sampling</w:t>
      </w:r>
    </w:p>
    <w:p w14:paraId="255D687E" w14:textId="278C2478"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relevantes  para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Pr>
          <w:b/>
          <w:color w:val="000000" w:themeColor="text1"/>
        </w:rPr>
        <w:t>Random Sampling</w:t>
      </w:r>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2D3C1B">
        <w:rPr>
          <w:bCs/>
          <w:color w:val="000000" w:themeColor="text1"/>
        </w:rPr>
        <w:t>Sampling</w:t>
      </w:r>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 xml:space="preserve">Random Undersampling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majoritáia e o deleta do </w:t>
      </w:r>
      <w:r>
        <w:rPr>
          <w:bCs/>
          <w:i/>
          <w:iCs/>
          <w:color w:val="000000" w:themeColor="text1"/>
        </w:rPr>
        <w:t xml:space="preserve">dataset </w:t>
      </w:r>
      <w:r>
        <w:rPr>
          <w:bCs/>
          <w:color w:val="000000" w:themeColor="text1"/>
        </w:rPr>
        <w:t>de treinamemento.</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Oversampling </w:t>
      </w:r>
      <w:r>
        <w:rPr>
          <w:bCs/>
          <w:color w:val="000000" w:themeColor="text1"/>
        </w:rPr>
        <w:t xml:space="preserve">(ROS)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t>SMOT</w:t>
      </w:r>
      <w:r w:rsidR="00FE5353" w:rsidRPr="000C64C9">
        <w:rPr>
          <w:b/>
          <w:color w:val="000000" w:themeColor="text1"/>
        </w:rPr>
        <w:t>e</w:t>
      </w:r>
    </w:p>
    <w:p w14:paraId="3985E8B6" w14:textId="77777777" w:rsidR="00160920" w:rsidRDefault="00217D19" w:rsidP="00160920">
      <w:pPr>
        <w:spacing w:line="360" w:lineRule="auto"/>
        <w:ind w:firstLine="720"/>
        <w:jc w:val="both"/>
        <w:rPr>
          <w:bCs/>
          <w:color w:val="000000" w:themeColor="text1"/>
        </w:rPr>
      </w:pPr>
      <w:r w:rsidRPr="000C64C9">
        <w:rPr>
          <w:bCs/>
          <w:i/>
          <w:iCs/>
          <w:color w:val="000000" w:themeColor="text1"/>
        </w:rPr>
        <w:t xml:space="preserve">Synthetic Minority OverSampling Technique </w:t>
      </w:r>
      <w:r w:rsidRPr="000C64C9">
        <w:rPr>
          <w:bCs/>
          <w:color w:val="000000" w:themeColor="text1"/>
        </w:rPr>
        <w:t xml:space="preserve">(SMOTe) </w:t>
      </w:r>
      <w:r w:rsidR="00123E42" w:rsidRPr="000C64C9">
        <w:rPr>
          <w:bCs/>
          <w:color w:val="000000" w:themeColor="text1"/>
        </w:rPr>
        <w:t xml:space="preserve">é uma técnica de </w:t>
      </w:r>
      <w:r w:rsidR="00123E42" w:rsidRPr="000C64C9">
        <w:rPr>
          <w:bCs/>
          <w:i/>
          <w:iCs/>
          <w:color w:val="000000" w:themeColor="text1"/>
        </w:rPr>
        <w:t xml:space="preserve">sampling </w:t>
      </w:r>
      <w:r w:rsidR="00123E42" w:rsidRPr="000C64C9">
        <w:rPr>
          <w:bCs/>
          <w:color w:val="000000" w:themeColor="text1"/>
        </w:rPr>
        <w:t xml:space="preserve">que baseia-se no algoritmo </w:t>
      </w:r>
      <w:r w:rsidR="00123E42" w:rsidRPr="000C64C9">
        <w:rPr>
          <w:bCs/>
          <w:i/>
          <w:iCs/>
          <w:color w:val="000000" w:themeColor="text1"/>
        </w:rPr>
        <w:t>k-nn</w:t>
      </w:r>
      <w:r w:rsidR="00123E42" w:rsidRPr="000C64C9">
        <w:rPr>
          <w:bCs/>
          <w:color w:val="000000" w:themeColor="text1"/>
        </w:rPr>
        <w:t xml:space="preserve"> </w:t>
      </w:r>
      <w:r w:rsidR="00123E42" w:rsidRPr="000C64C9">
        <w:rPr>
          <w:bCs/>
          <w:i/>
          <w:iCs/>
          <w:color w:val="000000" w:themeColor="text1"/>
        </w:rPr>
        <w:t xml:space="preserve">(k-nearest neighbors) </w:t>
      </w:r>
      <w:r w:rsidR="00123E42" w:rsidRPr="000C64C9">
        <w:rPr>
          <w:bCs/>
          <w:color w:val="000000" w:themeColor="text1"/>
        </w:rPr>
        <w:t>–</w:t>
      </w:r>
      <w:r w:rsidR="00123E42" w:rsidRPr="000C64C9">
        <w:rPr>
          <w:bCs/>
          <w:i/>
          <w:iCs/>
          <w:color w:val="000000" w:themeColor="text1"/>
        </w:rPr>
        <w:t xml:space="preserve"> </w:t>
      </w:r>
      <w:r w:rsidR="00123E42" w:rsidRPr="000C64C9">
        <w:rPr>
          <w:bCs/>
          <w:color w:val="000000" w:themeColor="text1"/>
        </w:rPr>
        <w:t xml:space="preserve">que calcula a distância euclidiana dos diversos </w:t>
      </w:r>
      <w:r w:rsidR="00123E42" w:rsidRPr="000C64C9">
        <w:rPr>
          <w:bCs/>
          <w:i/>
          <w:iCs/>
          <w:color w:val="000000" w:themeColor="text1"/>
        </w:rPr>
        <w:t xml:space="preserve">datapoints </w:t>
      </w:r>
      <w:r w:rsidR="00123E42" w:rsidRPr="000C64C9">
        <w:rPr>
          <w:bCs/>
          <w:color w:val="000000" w:themeColor="text1"/>
        </w:rPr>
        <w:t>de uma classe (</w:t>
      </w:r>
      <w:r w:rsidR="00123E42" w:rsidRPr="000C64C9">
        <w:rPr>
          <w:color w:val="000000" w:themeColor="text1"/>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Como pode-se notar na Figura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24A6EC0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Funcionamento do SMOTe</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0C64C9">
        <w:rPr>
          <w:b/>
          <w:bCs/>
          <w:color w:val="000000" w:themeColor="text1"/>
          <w:sz w:val="20"/>
          <w:szCs w:val="20"/>
          <w:lang w:val="en-US"/>
        </w:rPr>
        <w:t>SMOTe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69AFCE95"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pré processamento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ED00CB" w:rsidRPr="004A0DE4">
        <w:rPr>
          <w:bCs/>
          <w:i/>
          <w:iCs/>
          <w:color w:val="000000" w:themeColor="text1"/>
        </w:rPr>
        <w:t>csv</w:t>
      </w:r>
      <w:r w:rsidR="00ED00CB" w:rsidRPr="004A0DE4">
        <w:rPr>
          <w:bCs/>
          <w:color w:val="000000" w:themeColor="text1"/>
        </w:rPr>
        <w:t xml:space="preserve"> – </w:t>
      </w:r>
      <w:r w:rsidR="00ED00CB" w:rsidRPr="004A0DE4">
        <w:rPr>
          <w:bCs/>
          <w:i/>
          <w:iCs/>
          <w:color w:val="000000" w:themeColor="text1"/>
        </w:rPr>
        <w:t xml:space="preserve">comma separated values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r w:rsidR="00ED00CB" w:rsidRPr="004A0DE4">
        <w:rPr>
          <w:bCs/>
          <w:i/>
          <w:iCs/>
          <w:color w:val="000000" w:themeColor="text1"/>
        </w:rPr>
        <w:t xml:space="preserve">dataset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5">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53C061B1"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r w:rsidR="001D08CD" w:rsidRPr="004A0DE4">
        <w:rPr>
          <w:i/>
          <w:iCs/>
          <w:color w:val="000000" w:themeColor="text1"/>
          <w:sz w:val="20"/>
        </w:rPr>
        <w:t>H</w:t>
      </w:r>
      <w:r w:rsidRPr="004A0DE4">
        <w:rPr>
          <w:i/>
          <w:iCs/>
          <w:color w:val="000000" w:themeColor="text1"/>
          <w:sz w:val="20"/>
        </w:rPr>
        <w:t>eaders</w:t>
      </w:r>
      <w:r w:rsidRPr="004A0DE4">
        <w:rPr>
          <w:color w:val="000000" w:themeColor="text1"/>
          <w:sz w:val="20"/>
        </w:rPr>
        <w:t xml:space="preserve"> do </w:t>
      </w:r>
      <w:r w:rsidRPr="004A0DE4">
        <w:rPr>
          <w:i/>
          <w:iCs/>
          <w:color w:val="000000" w:themeColor="text1"/>
          <w:sz w:val="20"/>
        </w:rPr>
        <w:t>dataset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Pr="004A0DE4">
              <w:rPr>
                <w:rFonts w:ascii="Calibri" w:hAnsi="Calibri"/>
                <w:i/>
                <w:iCs/>
                <w:color w:val="000000" w:themeColor="text1"/>
              </w:rPr>
              <w:t xml:space="preserve">flagada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0DB10438"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3AEF0A9"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Pr="004A0DE4">
        <w:rPr>
          <w:i/>
          <w:iCs/>
          <w:color w:val="000000" w:themeColor="text1"/>
          <w:sz w:val="20"/>
        </w:rPr>
        <w:t xml:space="preserve">oxplot </w:t>
      </w:r>
      <w:r w:rsidRPr="004A0DE4">
        <w:rPr>
          <w:color w:val="000000" w:themeColor="text1"/>
          <w:sz w:val="20"/>
        </w:rPr>
        <w:t xml:space="preserve">da variável </w:t>
      </w:r>
      <w:r w:rsidRPr="004A0DE4">
        <w:rPr>
          <w:i/>
          <w:iCs/>
          <w:color w:val="000000" w:themeColor="text1"/>
          <w:sz w:val="20"/>
        </w:rPr>
        <w:t>amount</w:t>
      </w:r>
    </w:p>
    <w:p w14:paraId="5AFB9EDA" w14:textId="281DEED8"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variável </w:t>
      </w:r>
      <w:r w:rsidRPr="00374DB2">
        <w:rPr>
          <w:bCs/>
          <w:i/>
          <w:iCs/>
          <w:color w:val="000000" w:themeColor="text1"/>
        </w:rPr>
        <w:t>”</w:t>
      </w:r>
      <w:r>
        <w:rPr>
          <w:bCs/>
          <w:i/>
          <w:iCs/>
          <w:color w:val="000000" w:themeColor="text1"/>
        </w:rPr>
        <w:t>type</w:t>
      </w:r>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r w:rsidR="008A44A3">
        <w:rPr>
          <w:bCs/>
          <w:i/>
          <w:iCs/>
          <w:color w:val="000000" w:themeColor="text1"/>
        </w:rPr>
        <w:t>strings</w:t>
      </w:r>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 xml:space="preserve"> (</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color w:val="000000" w:themeColor="text1"/>
              </w:rPr>
              <w:t xml:space="preserve"> </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B9AFF5C"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A1525AE"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menor custo 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(estatísticamente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05955110"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w:t>
      </w:r>
      <w:r w:rsidRPr="00D62256">
        <w:rPr>
          <w:bCs/>
          <w:i/>
          <w:iCs/>
          <w:color w:val="000000" w:themeColor="text1"/>
        </w:rPr>
        <w:t>P</w:t>
      </w:r>
      <w:r w:rsidR="00D62256">
        <w:rPr>
          <w:bCs/>
          <w:i/>
          <w:iCs/>
          <w:color w:val="000000" w:themeColor="text1"/>
        </w:rPr>
        <w:t xml:space="preserve">rincipal </w:t>
      </w:r>
      <w:r w:rsidRPr="00D62256">
        <w:rPr>
          <w:bCs/>
          <w:i/>
          <w:iCs/>
          <w:color w:val="000000" w:themeColor="text1"/>
        </w:rPr>
        <w:t>C</w:t>
      </w:r>
      <w:r w:rsidR="00D62256">
        <w:rPr>
          <w:bCs/>
          <w:i/>
          <w:iCs/>
          <w:color w:val="000000" w:themeColor="text1"/>
        </w:rPr>
        <w:t xml:space="preserve">omponent </w:t>
      </w:r>
      <w:r w:rsidRPr="00D62256">
        <w:rPr>
          <w:bCs/>
          <w:i/>
          <w:iCs/>
          <w:color w:val="000000" w:themeColor="text1"/>
        </w:rPr>
        <w:t>A</w:t>
      </w:r>
      <w:r w:rsidR="00D62256">
        <w:rPr>
          <w:bCs/>
          <w:i/>
          <w:iCs/>
          <w:color w:val="000000" w:themeColor="text1"/>
        </w:rPr>
        <w:t xml:space="preserve">nalysis </w:t>
      </w:r>
      <w:r w:rsidR="00D62256">
        <w:rPr>
          <w:bCs/>
          <w:color w:val="000000" w:themeColor="text1"/>
        </w:rPr>
        <w:t>(PCA)</w:t>
      </w:r>
      <w:r w:rsidRPr="001A6173">
        <w:rPr>
          <w:bCs/>
          <w:color w:val="000000" w:themeColor="text1"/>
        </w:rPr>
        <w:t xml:space="preserve">. Entretanto, optou-se, por conta de sua simplicidade e desempenho, utilizar a regressão linear para reduzir a dimensionalidade do dataframe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48537414"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Para otimizar, os atributos de classificação foram normalizados utilizando o MinMax</w:t>
      </w:r>
      <w:r>
        <w:rPr>
          <w:bCs/>
          <w:color w:val="000000" w:themeColor="text1"/>
        </w:rPr>
        <w:t>Scaler (Apêndice E)</w:t>
      </w:r>
      <w:r w:rsidRPr="006D6DF7">
        <w:rPr>
          <w:bCs/>
          <w:color w:val="000000" w:themeColor="text1"/>
        </w:rPr>
        <w:t>. Esse algoritmo realiza o quociente de todos elementos de cada atributo pelo maior valor de cada atributo - resultando assim em um dataframe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xml:space="preserve">. Algumas bibliografias indicam a proporção </w:t>
      </w:r>
      <w:commentRangeStart w:id="1"/>
      <w:r>
        <w:rPr>
          <w:bCs/>
          <w:color w:val="000000" w:themeColor="text1"/>
        </w:rPr>
        <w:t xml:space="preserve">de 80/20 – 80% do material </w:t>
      </w:r>
      <w:commentRangeEnd w:id="1"/>
      <w:r w:rsidR="0013302D">
        <w:rPr>
          <w:rStyle w:val="CommentReference"/>
        </w:rPr>
        <w:commentReference w:id="1"/>
      </w:r>
      <w:r>
        <w:rPr>
          <w:bCs/>
          <w:color w:val="000000" w:themeColor="text1"/>
        </w:rPr>
        <w:t>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r w:rsidR="003E4C65">
        <w:rPr>
          <w:bCs/>
          <w:i/>
          <w:iCs/>
          <w:color w:val="000000" w:themeColor="text1"/>
        </w:rPr>
        <w:t>dataset</w:t>
      </w:r>
      <w:r w:rsidR="003E4C65">
        <w:rPr>
          <w:bCs/>
          <w:color w:val="000000" w:themeColor="text1"/>
        </w:rPr>
        <w:t xml:space="preserve">. </w:t>
      </w:r>
    </w:p>
    <w:p w14:paraId="6BD7B4FF" w14:textId="3050F6AC" w:rsidR="00814084" w:rsidRDefault="00814084" w:rsidP="00814084">
      <w:pPr>
        <w:jc w:val="center"/>
        <w:rPr>
          <w:bCs/>
          <w:color w:val="000000" w:themeColor="text1"/>
        </w:rPr>
      </w:pPr>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189" cy="1272358"/>
                    </a:xfrm>
                    <a:prstGeom prst="rect">
                      <a:avLst/>
                    </a:prstGeom>
                  </pic:spPr>
                </pic:pic>
              </a:graphicData>
            </a:graphic>
          </wp:inline>
        </w:drawing>
      </w:r>
    </w:p>
    <w:p w14:paraId="5EAF65A9" w14:textId="059692AB"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r>
        <w:rPr>
          <w:i/>
          <w:iCs/>
          <w:color w:val="000000" w:themeColor="text1"/>
          <w:sz w:val="20"/>
        </w:rPr>
        <w:t>dataset</w:t>
      </w:r>
    </w:p>
    <w:p w14:paraId="2D13FD5A" w14:textId="7C855859"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figura 10 nota-se que após a divisão do </w:t>
      </w:r>
      <w:r>
        <w:rPr>
          <w:bCs/>
          <w:i/>
          <w:iCs/>
          <w:color w:val="000000" w:themeColor="text1"/>
        </w:rPr>
        <w:t xml:space="preserve">dataset </w:t>
      </w:r>
      <w:r>
        <w:rPr>
          <w:bCs/>
          <w:color w:val="000000" w:themeColor="text1"/>
        </w:rPr>
        <w:t>original – treinamento, teste e validação – a proporcionalidade original de exemplos que correspondiam à fraudes e não fraudes manteve-se, ou seja, cada dataset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Pr>
          <w:b/>
          <w:i/>
          <w:iCs/>
          <w:color w:val="000000" w:themeColor="text1"/>
        </w:rPr>
        <w:t xml:space="preserve">Overfitting </w:t>
      </w:r>
      <w:r>
        <w:rPr>
          <w:b/>
          <w:color w:val="000000" w:themeColor="text1"/>
        </w:rPr>
        <w:t>e Falsos Negativos</w:t>
      </w:r>
    </w:p>
    <w:p w14:paraId="2B74D902" w14:textId="57836C63"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pode acarretar no</w:t>
      </w:r>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FE1239">
        <w:rPr>
          <w:bCs/>
          <w:i/>
          <w:iCs/>
          <w:color w:val="000000" w:themeColor="text1"/>
        </w:rPr>
        <w:t>overfitting</w:t>
      </w:r>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 xml:space="preserve">Falsos Negativos: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07FC137A">
                <wp:simplePos x="0" y="0"/>
                <wp:positionH relativeFrom="margin">
                  <wp:posOffset>-6985</wp:posOffset>
                </wp:positionH>
                <wp:positionV relativeFrom="paragraph">
                  <wp:posOffset>1814499</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D05CB2" w:rsidRPr="00C75513" w:rsidRDefault="00D05CB2"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8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" fillcolor="white [3201]" stroked="f" strokeweight=".5pt">
                <v:textbox>
                  <w:txbxContent>
                    <w:p w14:paraId="634C122A" w14:textId="575C2207" w:rsidR="00D05CB2" w:rsidRPr="00C75513" w:rsidRDefault="00D05CB2"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classifcação.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007" cy="1370750"/>
                    </a:xfrm>
                    <a:prstGeom prst="rect">
                      <a:avLst/>
                    </a:prstGeom>
                  </pic:spPr>
                </pic:pic>
              </a:graphicData>
            </a:graphic>
          </wp:inline>
        </w:drawing>
      </w:r>
    </w:p>
    <w:p w14:paraId="48BD500C" w14:textId="26B70073"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p>
    <w:p w14:paraId="50C78664" w14:textId="6ECD5E41" w:rsidR="001B2159" w:rsidRDefault="001B2159" w:rsidP="001B2159">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55BE719" w14:textId="336FC550"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335B94">
        <w:rPr>
          <w:bCs/>
          <w:color w:val="000000" w:themeColor="text1"/>
        </w:rPr>
        <w:t xml:space="preserve"> obtiveram taxas de assertividades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r w:rsidR="00335B94">
        <w:rPr>
          <w:bCs/>
          <w:i/>
          <w:iCs/>
          <w:color w:val="000000" w:themeColor="text1"/>
        </w:rPr>
        <w:t xml:space="preserve">dataset </w:t>
      </w:r>
      <w:r w:rsidR="0040196E">
        <w:rPr>
          <w:bCs/>
          <w:i/>
          <w:iCs/>
          <w:color w:val="000000" w:themeColor="text1"/>
        </w:rPr>
        <w:t xml:space="preserve">fraud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079" cy="1524751"/>
                    </a:xfrm>
                    <a:prstGeom prst="rect">
                      <a:avLst/>
                    </a:prstGeom>
                  </pic:spPr>
                </pic:pic>
              </a:graphicData>
            </a:graphic>
          </wp:inline>
        </w:drawing>
      </w:r>
    </w:p>
    <w:p w14:paraId="549C6EC7" w14:textId="4DB4AC8D"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r>
        <w:rPr>
          <w:i/>
          <w:iCs/>
          <w:color w:val="000000" w:themeColor="text1"/>
          <w:sz w:val="20"/>
        </w:rPr>
        <w:t xml:space="preserve">fraud dataset </w:t>
      </w:r>
    </w:p>
    <w:p w14:paraId="1052AC7A" w14:textId="77777777"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DFB63D5" w14:textId="71BFC170"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w:t>
      </w:r>
      <w:commentRangeStart w:id="2"/>
      <w:r w:rsidR="00877E79">
        <w:rPr>
          <w:bCs/>
          <w:color w:val="000000" w:themeColor="text1"/>
        </w:rPr>
        <w:t>vale</w:t>
      </w:r>
      <w:commentRangeEnd w:id="2"/>
      <w:r w:rsidR="00957264">
        <w:rPr>
          <w:rStyle w:val="CommentReference"/>
        </w:rPr>
        <w:commentReference w:id="2"/>
      </w:r>
      <w:r w:rsidR="00877E79">
        <w:rPr>
          <w:bCs/>
          <w:color w:val="000000" w:themeColor="text1"/>
        </w:rPr>
        <w:t xml:space="preserve"> entre os desempenhos apresentados pelos modelos nos </w:t>
      </w:r>
      <w:r w:rsidR="00877E79" w:rsidRPr="00877E79">
        <w:rPr>
          <w:bCs/>
          <w:i/>
          <w:iCs/>
          <w:color w:val="000000" w:themeColor="text1"/>
        </w:rPr>
        <w:t>datasets</w:t>
      </w:r>
      <w:r w:rsidR="00877E79">
        <w:rPr>
          <w:bCs/>
          <w:color w:val="000000" w:themeColor="text1"/>
        </w:rPr>
        <w:t xml:space="preserve"> das figuras 11 e 12 são explicados pelo </w:t>
      </w:r>
      <w:r w:rsidR="00877E79">
        <w:rPr>
          <w:bCs/>
          <w:i/>
          <w:iCs/>
          <w:color w:val="000000" w:themeColor="text1"/>
        </w:rPr>
        <w:t xml:space="preserve">class imbalance </w:t>
      </w:r>
      <w:r w:rsidR="00877E79">
        <w:rPr>
          <w:bCs/>
          <w:color w:val="000000" w:themeColor="text1"/>
        </w:rPr>
        <w:t xml:space="preserve">e, embora, a comparação das tabelas indique o problema de </w:t>
      </w:r>
      <w:r w:rsidR="00877E79">
        <w:rPr>
          <w:bCs/>
          <w:i/>
          <w:iCs/>
          <w:color w:val="000000" w:themeColor="text1"/>
        </w:rPr>
        <w:t>class imbalance</w:t>
      </w:r>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tree classifier</w:t>
      </w:r>
    </w:p>
    <w:p w14:paraId="0E7D2111" w14:textId="40286BDC" w:rsidR="003D21E5" w:rsidRDefault="003D21E5" w:rsidP="00C15099">
      <w:pPr>
        <w:spacing w:after="120"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4B50C4">
      <w:pPr>
        <w:spacing w:after="120" w:line="360" w:lineRule="auto"/>
        <w:ind w:firstLine="720"/>
        <w:jc w:val="both"/>
        <w:outlineLvl w:val="0"/>
        <w:rPr>
          <w:bCs/>
          <w:color w:val="000000" w:themeColor="text1"/>
        </w:rPr>
      </w:pPr>
      <w:r>
        <w:rPr>
          <w:bCs/>
          <w:color w:val="000000" w:themeColor="text1"/>
        </w:rPr>
        <w:t xml:space="preserve">Como pode-se observar na tabela 1, o modelo </w:t>
      </w:r>
      <w:r>
        <w:rPr>
          <w:bCs/>
          <w:i/>
          <w:iCs/>
          <w:color w:val="000000" w:themeColor="text1"/>
        </w:rPr>
        <w:t>tree classifier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66174"/>
                    </a:xfrm>
                    <a:prstGeom prst="rect">
                      <a:avLst/>
                    </a:prstGeom>
                  </pic:spPr>
                </pic:pic>
              </a:graphicData>
            </a:graphic>
          </wp:inline>
        </w:drawing>
      </w:r>
    </w:p>
    <w:p w14:paraId="5F9CF8B3" w14:textId="45A64C5B"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random forests</w:t>
      </w:r>
    </w:p>
    <w:p w14:paraId="4FCF5281" w14:textId="34AB84EA"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316D70E" w14:textId="6355796D" w:rsidR="00C15099" w:rsidRPr="00A74108" w:rsidRDefault="00C15099" w:rsidP="004B50C4">
      <w:pPr>
        <w:spacing w:after="120" w:line="360" w:lineRule="auto"/>
        <w:ind w:firstLine="720"/>
        <w:jc w:val="both"/>
        <w:outlineLvl w:val="0"/>
        <w:rPr>
          <w:bCs/>
          <w:color w:val="000000" w:themeColor="text1"/>
        </w:rPr>
      </w:pPr>
      <w:r>
        <w:rPr>
          <w:bCs/>
          <w:color w:val="000000" w:themeColor="text1"/>
        </w:rPr>
        <w:t xml:space="preserve">Como pode-se observar na tabela 2, o modelo </w:t>
      </w:r>
      <w:r>
        <w:rPr>
          <w:bCs/>
          <w:i/>
          <w:iCs/>
          <w:color w:val="000000" w:themeColor="text1"/>
        </w:rPr>
        <w:t>random forest</w:t>
      </w:r>
      <w:r>
        <w:rPr>
          <w:bCs/>
          <w:color w:val="000000" w:themeColor="text1"/>
        </w:rPr>
        <w:t xml:space="preserve">, diferentemente do </w:t>
      </w:r>
      <w:r>
        <w:rPr>
          <w:bCs/>
          <w:i/>
          <w:iCs/>
          <w:color w:val="000000" w:themeColor="text1"/>
        </w:rPr>
        <w:t>tree classifier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r>
        <w:rPr>
          <w:bCs/>
          <w:i/>
          <w:iCs/>
          <w:color w:val="000000" w:themeColor="text1"/>
        </w:rPr>
        <w:t xml:space="preserve">overfitting </w:t>
      </w:r>
      <w:r>
        <w:rPr>
          <w:bCs/>
          <w:color w:val="000000" w:themeColor="text1"/>
        </w:rPr>
        <w:t xml:space="preserve">na classificação de não fraudes, no entanto, o maior problema encontra-se nos Falsos Negativos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A74108">
        <w:rPr>
          <w:bCs/>
          <w:i/>
          <w:iCs/>
          <w:color w:val="000000" w:themeColor="text1"/>
        </w:rPr>
        <w:t xml:space="preserve">random forest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A74108">
        <w:rPr>
          <w:bCs/>
          <w:i/>
          <w:iCs/>
          <w:color w:val="000000" w:themeColor="text1"/>
        </w:rPr>
        <w:t>random forest</w:t>
      </w:r>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40119"/>
                    </a:xfrm>
                    <a:prstGeom prst="rect">
                      <a:avLst/>
                    </a:prstGeom>
                  </pic:spPr>
                </pic:pic>
              </a:graphicData>
            </a:graphic>
          </wp:inline>
        </w:drawing>
      </w:r>
    </w:p>
    <w:p w14:paraId="442F0DA1" w14:textId="0DC1D5D3"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p>
    <w:p w14:paraId="5C2AA491" w14:textId="77777777"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w:t>
      </w:r>
      <w:r>
        <w:rPr>
          <w:bCs/>
          <w:color w:val="000000" w:themeColor="text1"/>
        </w:rPr>
        <w:lastRenderedPageBreak/>
        <w:t xml:space="preserve">as altas taxas de assertividade. Nas três tabelas pode-se notar que a quantidade de Falsos Positivos, quando comparada à quantidade de Falsos Negativos, é baixa, ou seja, os modelos preditivos, não por conta de um possível </w:t>
      </w:r>
      <w:r>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são excelentes preditores de transações não fraudulentas – o que fica evidenciado nesta seção – entretanto, para predizer transações fraudulentas, os modelos, pelos seus elevados números de Falsos Negativos, deixam à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1BA4B81"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r>
        <w:rPr>
          <w:bCs/>
          <w:i/>
          <w:iCs/>
          <w:color w:val="000000" w:themeColor="text1"/>
        </w:rPr>
        <w:t>class imbalance</w:t>
      </w:r>
      <w:r>
        <w:rPr>
          <w:bCs/>
          <w:color w:val="000000" w:themeColor="text1"/>
        </w:rPr>
        <w:t xml:space="preserve">. Como já descrito na seção 2.3 as técnicas mais simples </w:t>
      </w:r>
      <w:r w:rsidR="006C0AE2">
        <w:rPr>
          <w:bCs/>
          <w:color w:val="000000" w:themeColor="text1"/>
        </w:rPr>
        <w:t>são focadas</w:t>
      </w:r>
      <w:r>
        <w:rPr>
          <w:bCs/>
          <w:color w:val="000000" w:themeColor="text1"/>
        </w:rPr>
        <w:t xml:space="preserv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Pr>
          <w:bCs/>
          <w:i/>
          <w:iCs/>
          <w:color w:val="000000" w:themeColor="text1"/>
        </w:rPr>
        <w:t xml:space="preserve">overfitting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14564538" w:rsidR="00EE49AE" w:rsidRDefault="00BE2369" w:rsidP="002E5E9C">
      <w:pPr>
        <w:spacing w:line="360" w:lineRule="auto"/>
        <w:ind w:firstLine="720"/>
        <w:jc w:val="both"/>
        <w:outlineLvl w:val="0"/>
      </w:pPr>
      <w:r>
        <w:rPr>
          <w:bCs/>
          <w:color w:val="000000" w:themeColor="text1"/>
        </w:rPr>
        <w:t xml:space="preserve">O ROS, como já explicado na seção 2.3.1, duplica aleatóriamente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 destes aproximadamente 6100 correspondiam à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aleatóriamente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lastRenderedPageBreak/>
        <w:drawing>
          <wp:inline distT="0" distB="0" distL="0" distR="0" wp14:anchorId="20680FB6" wp14:editId="0E3840C7">
            <wp:extent cx="3543686" cy="113874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430" cy="1165338"/>
                    </a:xfrm>
                    <a:prstGeom prst="rect">
                      <a:avLst/>
                    </a:prstGeom>
                  </pic:spPr>
                </pic:pic>
              </a:graphicData>
            </a:graphic>
          </wp:inline>
        </w:drawing>
      </w:r>
    </w:p>
    <w:p w14:paraId="4B9397BD" w14:textId="0D205DD9"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w:t>
      </w:r>
      <w:r w:rsidR="0094155B">
        <w:rPr>
          <w:color w:val="000000" w:themeColor="text1"/>
          <w:sz w:val="20"/>
        </w:rPr>
        <w:t xml:space="preserve"> (ROS)</w:t>
      </w:r>
    </w:p>
    <w:p w14:paraId="78310C71" w14:textId="77777777"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DF428E4" w14:textId="4619ED65" w:rsidR="00F933D5" w:rsidRDefault="00F933D5" w:rsidP="00F933D5">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686" cy="1245375"/>
                    </a:xfrm>
                    <a:prstGeom prst="rect">
                      <a:avLst/>
                    </a:prstGeom>
                  </pic:spPr>
                </pic:pic>
              </a:graphicData>
            </a:graphic>
          </wp:inline>
        </w:drawing>
      </w:r>
    </w:p>
    <w:p w14:paraId="51122E7A" w14:textId="24D9D7B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p>
    <w:p w14:paraId="418DE679" w14:textId="11951A3F" w:rsidR="00F933D5" w:rsidRDefault="00F933D5" w:rsidP="00F933D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2CF7DFC" w14:textId="1E46BD41" w:rsidR="00D9211B" w:rsidRPr="005048A4" w:rsidRDefault="00D9211B" w:rsidP="00D9211B">
      <w:pPr>
        <w:spacing w:after="240" w:line="360" w:lineRule="auto"/>
        <w:ind w:firstLine="720"/>
        <w:jc w:val="both"/>
        <w:rPr>
          <w:bCs/>
          <w:color w:val="000000" w:themeColor="text1"/>
        </w:rPr>
      </w:pPr>
      <w:r>
        <w:rPr>
          <w:bCs/>
          <w:color w:val="000000" w:themeColor="text1"/>
        </w:rPr>
        <w:t xml:space="preserve">A figura 14, como pode-se observar, demonsta as taxas de assertividade – dos mesmos modelos utilizados anteriormente – no </w:t>
      </w:r>
      <w:r>
        <w:rPr>
          <w:bCs/>
          <w:i/>
          <w:iCs/>
          <w:color w:val="000000" w:themeColor="text1"/>
        </w:rPr>
        <w:t xml:space="preserve">dataset </w:t>
      </w:r>
      <w:r>
        <w:rPr>
          <w:bCs/>
          <w:color w:val="000000" w:themeColor="text1"/>
        </w:rPr>
        <w:t>de fraudes. Nota-se que a assertividade dos modelos caiu – indo de aproximadamente 100% para, no melhor dos casos, aproximadamente 75%. Quando compara-se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0D3E7A88" w14:textId="62408678" w:rsidR="0094155B" w:rsidRPr="00E06834" w:rsidRDefault="00D9211B" w:rsidP="00E06834">
      <w:pPr>
        <w:spacing w:line="360" w:lineRule="auto"/>
        <w:ind w:firstLine="720"/>
        <w:jc w:val="both"/>
        <w:outlineLvl w:val="0"/>
        <w:rPr>
          <w:bCs/>
          <w:color w:val="000000" w:themeColor="text1"/>
        </w:rPr>
      </w:pPr>
      <w:r>
        <w:rPr>
          <w:bCs/>
          <w:color w:val="000000" w:themeColor="text1"/>
        </w:rPr>
        <w:t xml:space="preserve">O SMOTe baseia-se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w:t>
      </w:r>
      <w:r w:rsidR="00DF3CA9">
        <w:rPr>
          <w:bCs/>
          <w:color w:val="000000" w:themeColor="text1"/>
        </w:rPr>
        <w:t>foi utlizado neste trabalho pelo excelente desempenho apresentado pelo SMOTe</w:t>
      </w:r>
      <w:r w:rsidR="00E06834">
        <w:rPr>
          <w:bCs/>
          <w:color w:val="000000" w:themeColor="text1"/>
        </w:rPr>
        <w:t xml:space="preserve">. </w:t>
      </w:r>
      <w:r w:rsidR="0094155B" w:rsidRPr="00E06834">
        <w:t>A</w:t>
      </w:r>
      <w:r w:rsidR="0094155B">
        <w:t xml:space="preserve"> figura 1</w:t>
      </w:r>
      <w:r w:rsidR="0040196E">
        <w:t>5</w:t>
      </w:r>
      <w:r w:rsidR="0094155B">
        <w:t xml:space="preserve"> ilustra as taxas de assertividade dos modelos preditivos.</w:t>
      </w:r>
    </w:p>
    <w:p w14:paraId="58B3AD4E" w14:textId="77777777" w:rsidR="0094155B" w:rsidRDefault="0094155B" w:rsidP="0094155B">
      <w:pPr>
        <w:spacing w:line="360" w:lineRule="auto"/>
        <w:jc w:val="both"/>
        <w:outlineLvl w:val="0"/>
        <w:rPr>
          <w:bCs/>
          <w:color w:val="000000" w:themeColor="text1"/>
        </w:rPr>
      </w:pPr>
    </w:p>
    <w:p w14:paraId="32289D80" w14:textId="39E89EC5" w:rsidR="0094155B" w:rsidRDefault="0094155B" w:rsidP="0094155B">
      <w:pPr>
        <w:jc w:val="center"/>
        <w:outlineLvl w:val="0"/>
        <w:rPr>
          <w:bCs/>
          <w:color w:val="000000" w:themeColor="text1"/>
        </w:rPr>
      </w:pPr>
      <w: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038" cy="1240569"/>
                    </a:xfrm>
                    <a:prstGeom prst="rect">
                      <a:avLst/>
                    </a:prstGeom>
                  </pic:spPr>
                </pic:pic>
              </a:graphicData>
            </a:graphic>
          </wp:inline>
        </w:drawing>
      </w:r>
    </w:p>
    <w:p w14:paraId="30C1BE32" w14:textId="63790114"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 (SMOTe)</w:t>
      </w:r>
    </w:p>
    <w:p w14:paraId="2C1FC6D5" w14:textId="342B3A14"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5CE54E4" w14:textId="2C1488E0" w:rsidR="0094155B" w:rsidRDefault="0094155B" w:rsidP="0094155B">
      <w:pPr>
        <w:spacing w:after="120" w:line="360" w:lineRule="auto"/>
        <w:ind w:firstLine="720"/>
        <w:jc w:val="both"/>
        <w:outlineLvl w:val="0"/>
        <w:rPr>
          <w:bCs/>
          <w:color w:val="000000" w:themeColor="text1"/>
        </w:rPr>
      </w:pPr>
      <w:r>
        <w:rPr>
          <w:bCs/>
          <w:color w:val="000000" w:themeColor="text1"/>
        </w:rPr>
        <w:t>De forma similar ao acontecido na seção anterior as taxas de assertividade, mostradas na figura 15, estão próxim</w:t>
      </w:r>
      <w:r w:rsidR="0040196E">
        <w:rPr>
          <w:bCs/>
          <w:color w:val="000000" w:themeColor="text1"/>
        </w:rPr>
        <w:t>a</w:t>
      </w:r>
      <w:r>
        <w:rPr>
          <w:bCs/>
          <w:color w:val="000000" w:themeColor="text1"/>
        </w:rPr>
        <w:t xml:space="preserve">s aos 100%. Da mesma forma como aconteceu com o </w:t>
      </w:r>
      <w:r>
        <w:rPr>
          <w:bCs/>
          <w:i/>
          <w:iCs/>
          <w:color w:val="000000" w:themeColor="text1"/>
        </w:rPr>
        <w:t xml:space="preserve">dataset </w:t>
      </w:r>
      <w:r>
        <w:rPr>
          <w:bCs/>
          <w:color w:val="000000" w:themeColor="text1"/>
        </w:rPr>
        <w:t xml:space="preserve">desbalanceado e com o ROS, utilizou-se de </w:t>
      </w:r>
      <w:r w:rsidR="00DF3CA9">
        <w:rPr>
          <w:bCs/>
          <w:color w:val="000000" w:themeColor="text1"/>
        </w:rPr>
        <w:t xml:space="preserve">o </w:t>
      </w:r>
      <w:r>
        <w:rPr>
          <w:bCs/>
          <w:i/>
          <w:iCs/>
          <w:color w:val="000000" w:themeColor="text1"/>
        </w:rPr>
        <w:t>dataset</w:t>
      </w:r>
      <w:r>
        <w:rPr>
          <w:bCs/>
          <w:color w:val="000000" w:themeColor="text1"/>
        </w:rPr>
        <w:t xml:space="preserve"> </w:t>
      </w:r>
      <w:r>
        <w:rPr>
          <w:bCs/>
          <w:i/>
          <w:iCs/>
          <w:color w:val="000000" w:themeColor="text1"/>
        </w:rPr>
        <w:t xml:space="preserve">fraud </w:t>
      </w:r>
      <w:r>
        <w:rPr>
          <w:bCs/>
          <w:color w:val="000000" w:themeColor="text1"/>
        </w:rPr>
        <w:t>para validar o real desempenho dos modelos frente a transação fraudulentas – sem que houvesse, assim, a distorção causada pelo grande volume de registros não fraudulentos. A figura 1</w:t>
      </w:r>
      <w:r w:rsidR="0040196E">
        <w:rPr>
          <w:bCs/>
          <w:color w:val="000000" w:themeColor="text1"/>
        </w:rPr>
        <w:t>6</w:t>
      </w:r>
      <w:r>
        <w:rPr>
          <w:bCs/>
          <w:color w:val="000000" w:themeColor="text1"/>
        </w:rPr>
        <w:t xml:space="preserve">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641" cy="1389820"/>
                    </a:xfrm>
                    <a:prstGeom prst="rect">
                      <a:avLst/>
                    </a:prstGeom>
                  </pic:spPr>
                </pic:pic>
              </a:graphicData>
            </a:graphic>
          </wp:inline>
        </w:drawing>
      </w:r>
    </w:p>
    <w:p w14:paraId="64D1E058" w14:textId="6086B041"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E51BF7">
        <w:rPr>
          <w:color w:val="000000" w:themeColor="text1"/>
          <w:sz w:val="20"/>
        </w:rPr>
        <w:t>(SMOTe)</w:t>
      </w:r>
    </w:p>
    <w:p w14:paraId="6298841B" w14:textId="77777777" w:rsid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27ABE7C" w14:textId="68B95F26" w:rsidR="0094155B" w:rsidRPr="00E51BF7" w:rsidRDefault="00E51BF7" w:rsidP="00E51BF7">
      <w:pPr>
        <w:spacing w:after="240" w:line="360" w:lineRule="auto"/>
        <w:ind w:firstLine="720"/>
        <w:jc w:val="both"/>
        <w:rPr>
          <w:bCs/>
          <w:color w:val="000000" w:themeColor="text1"/>
        </w:rPr>
      </w:pPr>
      <w:r>
        <w:rPr>
          <w:bCs/>
          <w:color w:val="000000" w:themeColor="text1"/>
        </w:rPr>
        <w:t xml:space="preserve">A figura 16,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compara-se as figuras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7777777" w:rsidR="008D0FA3" w:rsidRDefault="008D0FA3"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53E7A725"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pela sua natureza, é desbalanceado – indicando que do total de transações realizadas apenas uma baixa quantidade são fraudulentas.</w:t>
      </w:r>
      <w:r w:rsidR="000407B3">
        <w:rPr>
          <w:bCs/>
          <w:color w:val="000000" w:themeColor="text1"/>
        </w:rPr>
        <w:t xml:space="preserve"> Essa característica, por mais natural que seja, causa problemas nos preditores – causando </w:t>
      </w:r>
      <w:r w:rsidR="000407B3">
        <w:rPr>
          <w:bCs/>
          <w:i/>
          <w:iCs/>
          <w:color w:val="000000" w:themeColor="text1"/>
        </w:rPr>
        <w:t xml:space="preserve">overfitting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r w:rsidR="008D0FA3">
        <w:rPr>
          <w:bCs/>
          <w:i/>
          <w:iCs/>
          <w:color w:val="000000" w:themeColor="text1"/>
        </w:rPr>
        <w:t>tree classifier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11" cy="1234318"/>
                    </a:xfrm>
                    <a:prstGeom prst="rect">
                      <a:avLst/>
                    </a:prstGeom>
                  </pic:spPr>
                </pic:pic>
              </a:graphicData>
            </a:graphic>
          </wp:inline>
        </w:drawing>
      </w:r>
    </w:p>
    <w:p w14:paraId="02E5EBDF" w14:textId="57C137E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1C58FC2E" w14:textId="5DB4E8B1" w:rsidR="002223C7" w:rsidRPr="002223C7" w:rsidRDefault="008D0FA3" w:rsidP="002223C7">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E67D517" w14:textId="63CFE6A9" w:rsidR="00112BDD" w:rsidRPr="00112BDD" w:rsidRDefault="00E04699" w:rsidP="00112BDD">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14560" behindDoc="0" locked="0" layoutInCell="1" allowOverlap="1" wp14:anchorId="39D0C68C" wp14:editId="06881B15">
                <wp:simplePos x="0" y="0"/>
                <wp:positionH relativeFrom="column">
                  <wp:posOffset>0</wp:posOffset>
                </wp:positionH>
                <wp:positionV relativeFrom="paragraph">
                  <wp:posOffset>2671140</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4AB55"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10.35pt" to="141.8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" strokecolor="black [3200]" strokeweight=".5pt">
                <v:stroke joinstyle="miter"/>
              </v:line>
            </w:pict>
          </mc:Fallback>
        </mc:AlternateContent>
      </w:r>
      <w:r w:rsidRPr="00B7047A">
        <w:rPr>
          <w:bCs/>
          <w:color w:val="000000" w:themeColor="text1"/>
        </w:rPr>
        <mc:AlternateContent>
          <mc:Choice Requires="wps">
            <w:drawing>
              <wp:anchor distT="0" distB="0" distL="114300" distR="114300" simplePos="0" relativeHeight="251712512" behindDoc="0" locked="0" layoutInCell="1" allowOverlap="1" wp14:anchorId="2044000C" wp14:editId="15E741B1">
                <wp:simplePos x="0" y="0"/>
                <wp:positionH relativeFrom="margin">
                  <wp:posOffset>-3175</wp:posOffset>
                </wp:positionH>
                <wp:positionV relativeFrom="paragraph">
                  <wp:posOffset>2677160</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89C7979" w:rsidR="00574B75" w:rsidRPr="00C75513" w:rsidRDefault="00BD72DA"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sidR="00F736A1">
                              <w:rPr>
                                <w:color w:val="000000" w:themeColor="text1"/>
                                <w:sz w:val="20"/>
                              </w:rPr>
                              <w:t>Um parâmetro é um argumento de configuração interna do modelo preditivo e cujo valor pode ser estimado a partir dos dados de treinamento</w:t>
                            </w:r>
                            <w:r w:rsidR="00574B75">
                              <w:rPr>
                                <w:color w:val="000000" w:themeColor="text1"/>
                                <w:sz w:val="20"/>
                              </w:rPr>
                              <w:t xml:space="preserve"> – como os pesos sinápticos de uma RNA – já os hiperparâmetros </w:t>
                            </w:r>
                            <w:r w:rsidR="00E04699">
                              <w:rPr>
                                <w:color w:val="000000" w:themeColor="text1"/>
                                <w:sz w:val="20"/>
                              </w:rPr>
                              <w:t>são argumentos que ajudam a definir o valor dos parâmetros (Claesen, M; Moor,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2" type="#_x0000_t202" style="position:absolute;left:0;text-align:left;margin-left:-.25pt;margin-top:210.8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" fillcolor="white [3201]" stroked="f" strokeweight=".5pt">
                <v:textbox>
                  <w:txbxContent>
                    <w:p w14:paraId="352C7D71" w14:textId="089C7979" w:rsidR="00574B75" w:rsidRPr="00C75513" w:rsidRDefault="00BD72DA"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sidR="00F736A1">
                        <w:rPr>
                          <w:color w:val="000000" w:themeColor="text1"/>
                          <w:sz w:val="20"/>
                        </w:rPr>
                        <w:t>Um parâmetro é um argumento de configuração interna do modelo preditivo e cujo valor pode ser estimado a partir dos dados de treinamento</w:t>
                      </w:r>
                      <w:r w:rsidR="00574B75">
                        <w:rPr>
                          <w:color w:val="000000" w:themeColor="text1"/>
                          <w:sz w:val="20"/>
                        </w:rPr>
                        <w:t xml:space="preserve"> – como os pesos sinápticos de uma RNA – já os hiperparâmetros </w:t>
                      </w:r>
                      <w:r w:rsidR="00E04699">
                        <w:rPr>
                          <w:color w:val="000000" w:themeColor="text1"/>
                          <w:sz w:val="20"/>
                        </w:rPr>
                        <w:t>são argumentos que ajudam a definir o valor dos parâmetros (Claesen, M; Moor, B.D. 2015).</w:t>
                      </w:r>
                    </w:p>
                  </w:txbxContent>
                </v:textbox>
                <w10:wrap anchorx="margin"/>
              </v:shape>
            </w:pict>
          </mc:Fallback>
        </mc:AlternateContent>
      </w:r>
      <w:r w:rsidR="002223C7">
        <w:rPr>
          <w:bCs/>
          <w:color w:val="000000" w:themeColor="text1"/>
        </w:rPr>
        <w:t xml:space="preserve">Como mostra a figura 17, as taxas de assertividade dos </w:t>
      </w:r>
      <w:r w:rsidR="002223C7">
        <w:rPr>
          <w:bCs/>
          <w:i/>
          <w:iCs/>
          <w:color w:val="000000" w:themeColor="text1"/>
        </w:rPr>
        <w:t xml:space="preserve">datasets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r w:rsidR="002223C7" w:rsidRPr="002223C7">
        <w:rPr>
          <w:bCs/>
          <w:i/>
          <w:iCs/>
          <w:color w:val="000000" w:themeColor="text1"/>
        </w:rPr>
        <w:t>class</w:t>
      </w:r>
      <w:r w:rsidR="002223C7">
        <w:rPr>
          <w:bCs/>
          <w:i/>
          <w:iCs/>
          <w:color w:val="000000" w:themeColor="text1"/>
        </w:rPr>
        <w:t xml:space="preserve"> imbalance </w:t>
      </w:r>
      <w:r w:rsidR="002223C7">
        <w:rPr>
          <w:bCs/>
          <w:color w:val="000000" w:themeColor="text1"/>
        </w:rPr>
        <w:t xml:space="preserve">(visto que somente o </w:t>
      </w:r>
      <w:r w:rsidR="002223C7">
        <w:rPr>
          <w:bCs/>
          <w:i/>
          <w:iCs/>
          <w:color w:val="000000" w:themeColor="text1"/>
        </w:rPr>
        <w:t xml:space="preserve">dataset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r w:rsidR="00112BDD">
        <w:rPr>
          <w:bCs/>
          <w:i/>
          <w:iCs/>
          <w:color w:val="000000" w:themeColor="text1"/>
        </w:rPr>
        <w:t>dataset</w:t>
      </w:r>
      <w:r w:rsidR="00DF3CA9">
        <w:rPr>
          <w:bCs/>
          <w:i/>
          <w:iCs/>
          <w:color w:val="000000" w:themeColor="text1"/>
        </w:rPr>
        <w:t>s</w:t>
      </w:r>
      <w:r w:rsidR="00112BDD">
        <w:rPr>
          <w:bCs/>
          <w:color w:val="000000" w:themeColor="text1"/>
        </w:rPr>
        <w:t xml:space="preserve">. Com isso em mente, o </w:t>
      </w:r>
      <w:r w:rsidR="00112BDD">
        <w:rPr>
          <w:bCs/>
          <w:i/>
          <w:iCs/>
          <w:color w:val="000000" w:themeColor="text1"/>
        </w:rPr>
        <w:t xml:space="preserve">dataset  fraud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SMOTe trouxeram aos modelos preditivos ao balancear o </w:t>
      </w:r>
      <w:r w:rsidR="00112BDD">
        <w:rPr>
          <w:bCs/>
          <w:i/>
          <w:iCs/>
          <w:color w:val="000000" w:themeColor="text1"/>
        </w:rPr>
        <w:t xml:space="preserve">dataset </w:t>
      </w:r>
      <w:r w:rsidR="00112BDD">
        <w:rPr>
          <w:bCs/>
          <w:color w:val="000000" w:themeColor="text1"/>
        </w:rPr>
        <w:t xml:space="preserve">de treinamento. Observando a coluna </w:t>
      </w:r>
      <w:r w:rsidR="00112BDD" w:rsidRPr="00112BDD">
        <w:rPr>
          <w:bCs/>
          <w:i/>
          <w:iCs/>
          <w:color w:val="000000" w:themeColor="text1"/>
        </w:rPr>
        <w:t>“</w:t>
      </w:r>
      <w:r w:rsidR="00112BDD">
        <w:rPr>
          <w:bCs/>
          <w:i/>
          <w:iCs/>
          <w:color w:val="000000" w:themeColor="text1"/>
        </w:rPr>
        <w:t>fraud</w:t>
      </w:r>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w:t>
      </w:r>
      <w:commentRangeStart w:id="3"/>
      <w:r w:rsidR="00112BDD">
        <w:rPr>
          <w:bCs/>
          <w:color w:val="000000" w:themeColor="text1"/>
        </w:rPr>
        <w:t xml:space="preserve">que o </w:t>
      </w:r>
      <w:r w:rsidR="00112BDD">
        <w:rPr>
          <w:bCs/>
          <w:i/>
          <w:iCs/>
          <w:color w:val="000000" w:themeColor="text1"/>
        </w:rPr>
        <w:t>tree classifier</w:t>
      </w:r>
      <w:r w:rsidR="00112BDD">
        <w:rPr>
          <w:bCs/>
          <w:color w:val="000000" w:themeColor="text1"/>
        </w:rPr>
        <w:t xml:space="preserve"> </w:t>
      </w:r>
      <w:commentRangeEnd w:id="3"/>
      <w:r w:rsidR="00FD61B8">
        <w:rPr>
          <w:rStyle w:val="CommentReference"/>
        </w:rPr>
        <w:commentReference w:id="3"/>
      </w:r>
      <w:r w:rsidR="00112BDD">
        <w:rPr>
          <w:bCs/>
          <w:color w:val="000000" w:themeColor="text1"/>
        </w:rPr>
        <w:t xml:space="preserve">sem </w:t>
      </w:r>
      <w:commentRangeStart w:id="4"/>
      <w:r w:rsidR="00112BDD">
        <w:rPr>
          <w:bCs/>
          <w:color w:val="000000" w:themeColor="text1"/>
        </w:rPr>
        <w:t>hiperparametrização</w:t>
      </w:r>
      <w:commentRangeEnd w:id="4"/>
      <w:r w:rsidR="0003273F">
        <w:rPr>
          <w:rStyle w:val="CommentReference"/>
        </w:rPr>
        <w:commentReference w:id="4"/>
      </w:r>
      <w:r w:rsidR="00BD72DA">
        <w:rPr>
          <w:color w:val="000000" w:themeColor="text1"/>
          <w:sz w:val="20"/>
          <w:vertAlign w:val="superscript"/>
        </w:rPr>
        <w:t>7</w:t>
      </w:r>
      <w:r w:rsidR="00112BDD">
        <w:rPr>
          <w:bCs/>
          <w:color w:val="000000" w:themeColor="text1"/>
        </w:rPr>
        <w:t xml:space="preserve"> </w:t>
      </w:r>
      <w:r w:rsidR="00BD72DA">
        <w:rPr>
          <w:bCs/>
          <w:color w:val="000000" w:themeColor="text1"/>
        </w:rPr>
        <w:t>ou algum tipo de otimização (</w:t>
      </w:r>
      <w:r w:rsidR="00BD72DA">
        <w:rPr>
          <w:bCs/>
          <w:i/>
          <w:iCs/>
          <w:color w:val="000000" w:themeColor="text1"/>
        </w:rPr>
        <w:t>grid search</w:t>
      </w:r>
      <w:r w:rsidR="00BD72DA">
        <w:rPr>
          <w:bCs/>
          <w:color w:val="000000" w:themeColor="text1"/>
        </w:rPr>
        <w:t xml:space="preserve">, por exemplo) </w:t>
      </w:r>
      <w:r w:rsidR="00112BDD">
        <w:rPr>
          <w:bCs/>
          <w:color w:val="000000" w:themeColor="text1"/>
        </w:rPr>
        <w:t xml:space="preserve">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w:t>
      </w:r>
      <w:r w:rsidR="00112BDD">
        <w:rPr>
          <w:bCs/>
          <w:color w:val="000000" w:themeColor="text1"/>
        </w:rPr>
        <w:lastRenderedPageBreak/>
        <w:t xml:space="preserve">SMOTe. </w:t>
      </w:r>
      <w:commentRangeStart w:id="5"/>
      <w:r w:rsidR="00690736">
        <w:rPr>
          <w:bCs/>
          <w:color w:val="000000" w:themeColor="text1"/>
        </w:rPr>
        <w:t>A tabela 4</w:t>
      </w:r>
      <w:r w:rsidR="00112BDD">
        <w:rPr>
          <w:bCs/>
          <w:color w:val="000000" w:themeColor="text1"/>
        </w:rPr>
        <w:t xml:space="preserve"> </w:t>
      </w:r>
      <w:commentRangeEnd w:id="5"/>
      <w:r w:rsidR="00C73127">
        <w:rPr>
          <w:rStyle w:val="CommentReference"/>
        </w:rPr>
        <w:commentReference w:id="5"/>
      </w:r>
      <w:r w:rsidR="00112BDD">
        <w:rPr>
          <w:bCs/>
          <w:color w:val="000000" w:themeColor="text1"/>
        </w:rPr>
        <w:t>ilustra a evolução das 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690736">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noProof w:val="0"/>
                <w:color w:val="000000"/>
                <w:sz w:val="22"/>
                <w:szCs w:val="22"/>
                <w:lang w:eastAsia="en-US"/>
              </w:rPr>
            </w:pPr>
            <w:r w:rsidRPr="00112BDD">
              <w:rPr>
                <w:rFonts w:ascii="Calibri" w:hAnsi="Calibri" w:cs="Calibri"/>
                <w:noProof w:val="0"/>
                <w:color w:val="000000"/>
                <w:sz w:val="22"/>
                <w:szCs w:val="22"/>
                <w:lang w:eastAsia="en-US"/>
              </w:rPr>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noProof w:val="0"/>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noProof w:val="0"/>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noProof w:val="0"/>
                <w:color w:val="000000"/>
                <w:sz w:val="22"/>
                <w:szCs w:val="22"/>
                <w:lang w:val="en-US" w:eastAsia="en-US"/>
              </w:rPr>
            </w:pPr>
            <w:proofErr w:type="spellStart"/>
            <w:r w:rsidRPr="00112BDD">
              <w:rPr>
                <w:rFonts w:ascii="Calibri" w:hAnsi="Calibri" w:cs="Calibri"/>
                <w:b/>
                <w:bCs/>
                <w:noProof w:val="0"/>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noProof w:val="0"/>
                <w:color w:val="000000"/>
                <w:sz w:val="22"/>
                <w:szCs w:val="22"/>
                <w:lang w:val="en-US" w:eastAsia="en-US"/>
              </w:rPr>
            </w:pPr>
            <w:r>
              <w:rPr>
                <w:rFonts w:ascii="Calibri" w:hAnsi="Calibri" w:cs="Calibri"/>
                <w:noProof w:val="0"/>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w:t>
            </w:r>
            <w:r w:rsidR="007B0D3F">
              <w:rPr>
                <w:rFonts w:ascii="Calibri" w:hAnsi="Calibri" w:cs="Calibri"/>
                <w:noProof w:val="0"/>
                <w:color w:val="000000"/>
                <w:sz w:val="22"/>
                <w:szCs w:val="22"/>
                <w:lang w:val="en-US" w:eastAsia="en-US"/>
              </w:rPr>
              <w:t>01</w:t>
            </w:r>
          </w:p>
        </w:tc>
      </w:tr>
    </w:tbl>
    <w:p w14:paraId="4B12F8C1" w14:textId="271A4DD0" w:rsidR="00690736" w:rsidRPr="00E51BF7" w:rsidRDefault="00B3335D"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Pr>
          <w:color w:val="000000" w:themeColor="text1"/>
          <w:sz w:val="20"/>
        </w:rPr>
        <w:t>matrizes de confusão</w:t>
      </w:r>
      <w:r w:rsidR="00690736">
        <w:rPr>
          <w:color w:val="000000" w:themeColor="text1"/>
          <w:sz w:val="20"/>
        </w:rPr>
        <w:t xml:space="preserve"> – </w:t>
      </w:r>
      <w:r w:rsidR="00690736" w:rsidRPr="008D0FA3">
        <w:rPr>
          <w:i/>
          <w:iCs/>
          <w:color w:val="000000" w:themeColor="text1"/>
          <w:sz w:val="20"/>
        </w:rPr>
        <w:t>tree classifier</w:t>
      </w:r>
    </w:p>
    <w:p w14:paraId="31DDE4C6" w14:textId="77777777"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C77033C" w14:textId="67E78A0B" w:rsidR="007B0D3F" w:rsidRDefault="00B37D3D" w:rsidP="007B0D3F">
      <w:pPr>
        <w:spacing w:after="120" w:line="360" w:lineRule="auto"/>
        <w:ind w:firstLine="720"/>
        <w:jc w:val="both"/>
        <w:rPr>
          <w:bCs/>
          <w:color w:val="000000" w:themeColor="text1"/>
        </w:rPr>
      </w:pPr>
      <w:r>
        <w:rPr>
          <w:bCs/>
          <w:color w:val="000000" w:themeColor="text1"/>
        </w:rPr>
        <w:t xml:space="preserve">Nota-se, ao se observar a tabela 4, que o desempenho do modelo </w:t>
      </w:r>
      <w:r>
        <w:rPr>
          <w:bCs/>
          <w:i/>
          <w:iCs/>
          <w:color w:val="000000" w:themeColor="text1"/>
        </w:rPr>
        <w:t>tree classifier</w:t>
      </w:r>
      <w:r>
        <w:rPr>
          <w:bCs/>
          <w:color w:val="000000" w:themeColor="text1"/>
        </w:rPr>
        <w:t xml:space="preserve"> no </w:t>
      </w:r>
      <w:r>
        <w:rPr>
          <w:bCs/>
          <w:i/>
          <w:iCs/>
          <w:color w:val="000000" w:themeColor="text1"/>
        </w:rPr>
        <w:t xml:space="preserve">dataset </w:t>
      </w:r>
      <w:r>
        <w:rPr>
          <w:bCs/>
          <w:color w:val="000000" w:themeColor="text1"/>
        </w:rPr>
        <w:t xml:space="preserve">de validação nos três diferentes cenários. No primeiro momento o </w:t>
      </w:r>
      <w:r>
        <w:rPr>
          <w:bCs/>
          <w:i/>
          <w:iCs/>
          <w:color w:val="000000" w:themeColor="text1"/>
        </w:rPr>
        <w:t xml:space="preserve">dataset </w:t>
      </w:r>
      <w:r>
        <w:rPr>
          <w:bCs/>
          <w:color w:val="000000" w:themeColor="text1"/>
        </w:rPr>
        <w:t xml:space="preserve">estava desbalanceado o que, por sua vez, acarretou alto número de falsos negativos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falsos negativos</w:t>
      </w:r>
      <w:r w:rsidR="00234792">
        <w:rPr>
          <w:bCs/>
          <w:color w:val="000000" w:themeColor="text1"/>
        </w:rPr>
        <w:t xml:space="preserve"> (erro inaceitável). A tabela 5 demonstra a evolução das matrizes de confusão.</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noProof w:val="0"/>
                <w:color w:val="000000"/>
                <w:sz w:val="22"/>
                <w:szCs w:val="22"/>
                <w:lang w:eastAsia="en-US"/>
              </w:rPr>
            </w:pPr>
            <w:r w:rsidRPr="007B0D3F">
              <w:rPr>
                <w:rFonts w:ascii="Calibri" w:hAnsi="Calibri" w:cs="Calibri"/>
                <w:noProof w:val="0"/>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Random</w:t>
            </w:r>
            <w:proofErr w:type="spellEnd"/>
            <w:r w:rsidRPr="007B0D3F">
              <w:rPr>
                <w:rFonts w:ascii="Calibri" w:hAnsi="Calibri" w:cs="Calibri"/>
                <w:b/>
                <w:bCs/>
                <w:noProof w:val="0"/>
                <w:color w:val="000000"/>
                <w:sz w:val="22"/>
                <w:szCs w:val="22"/>
              </w:rPr>
              <w:t xml:space="preserve"> Forest - </w:t>
            </w:r>
            <w:proofErr w:type="spellStart"/>
            <w:r w:rsidRPr="007B0D3F">
              <w:rPr>
                <w:rFonts w:ascii="Calibri" w:hAnsi="Calibri" w:cs="Calibri"/>
                <w:b/>
                <w:bCs/>
                <w:noProof w:val="0"/>
                <w:color w:val="000000"/>
                <w:sz w:val="22"/>
                <w:szCs w:val="22"/>
              </w:rPr>
              <w:t>validation</w:t>
            </w:r>
            <w:proofErr w:type="spellEnd"/>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noProof w:val="0"/>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noProof w:val="0"/>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1F52EBE4" w14:textId="77777777" w:rsidR="007B0D3F" w:rsidRPr="007B0D3F" w:rsidRDefault="007B0D3F" w:rsidP="007B0D3F">
            <w:pPr>
              <w:rPr>
                <w:noProof w:val="0"/>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0</w:t>
            </w:r>
          </w:p>
        </w:tc>
        <w:tc>
          <w:tcPr>
            <w:tcW w:w="36" w:type="dxa"/>
            <w:vAlign w:val="center"/>
            <w:hideMark/>
          </w:tcPr>
          <w:p w14:paraId="12A39281" w14:textId="77777777" w:rsidR="007B0D3F" w:rsidRPr="007B0D3F" w:rsidRDefault="007B0D3F" w:rsidP="007B0D3F">
            <w:pPr>
              <w:rPr>
                <w:noProof w:val="0"/>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31</w:t>
            </w:r>
          </w:p>
        </w:tc>
        <w:tc>
          <w:tcPr>
            <w:tcW w:w="36" w:type="dxa"/>
            <w:vAlign w:val="center"/>
            <w:hideMark/>
          </w:tcPr>
          <w:p w14:paraId="2783EFB3" w14:textId="77777777" w:rsidR="007B0D3F" w:rsidRPr="007B0D3F" w:rsidRDefault="007B0D3F" w:rsidP="007B0D3F">
            <w:pPr>
              <w:rPr>
                <w:noProof w:val="0"/>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0B0F7041" w14:textId="77777777" w:rsidR="007B0D3F" w:rsidRPr="007B0D3F" w:rsidRDefault="007B0D3F" w:rsidP="007B0D3F">
            <w:pPr>
              <w:rPr>
                <w:noProof w:val="0"/>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280</w:t>
            </w:r>
          </w:p>
        </w:tc>
        <w:tc>
          <w:tcPr>
            <w:tcW w:w="36" w:type="dxa"/>
            <w:vAlign w:val="center"/>
            <w:hideMark/>
          </w:tcPr>
          <w:p w14:paraId="3EA4FCAC" w14:textId="77777777" w:rsidR="007B0D3F" w:rsidRPr="007B0D3F" w:rsidRDefault="007B0D3F" w:rsidP="007B0D3F">
            <w:pPr>
              <w:rPr>
                <w:noProof w:val="0"/>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597</w:t>
            </w:r>
          </w:p>
        </w:tc>
        <w:tc>
          <w:tcPr>
            <w:tcW w:w="36" w:type="dxa"/>
            <w:vAlign w:val="center"/>
            <w:hideMark/>
          </w:tcPr>
          <w:p w14:paraId="12DA5D3F" w14:textId="77777777" w:rsidR="007B0D3F" w:rsidRPr="007B0D3F" w:rsidRDefault="007B0D3F" w:rsidP="007B0D3F">
            <w:pPr>
              <w:rPr>
                <w:noProof w:val="0"/>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3B56264B" w14:textId="77777777" w:rsidR="007B0D3F" w:rsidRPr="007B0D3F" w:rsidRDefault="007B0D3F" w:rsidP="007B0D3F">
            <w:pPr>
              <w:rPr>
                <w:noProof w:val="0"/>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260</w:t>
            </w:r>
          </w:p>
        </w:tc>
        <w:tc>
          <w:tcPr>
            <w:tcW w:w="36" w:type="dxa"/>
            <w:vAlign w:val="center"/>
            <w:hideMark/>
          </w:tcPr>
          <w:p w14:paraId="005F71F8" w14:textId="77777777" w:rsidR="007B0D3F" w:rsidRPr="007B0D3F" w:rsidRDefault="007B0D3F" w:rsidP="007B0D3F">
            <w:pPr>
              <w:rPr>
                <w:noProof w:val="0"/>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688</w:t>
            </w:r>
          </w:p>
        </w:tc>
        <w:tc>
          <w:tcPr>
            <w:tcW w:w="36" w:type="dxa"/>
            <w:vAlign w:val="center"/>
            <w:hideMark/>
          </w:tcPr>
          <w:p w14:paraId="09662D37" w14:textId="77777777" w:rsidR="007B0D3F" w:rsidRPr="007B0D3F" w:rsidRDefault="007B0D3F" w:rsidP="007B0D3F">
            <w:pPr>
              <w:rPr>
                <w:noProof w:val="0"/>
                <w:sz w:val="20"/>
                <w:szCs w:val="20"/>
              </w:rPr>
            </w:pPr>
          </w:p>
        </w:tc>
      </w:tr>
    </w:tbl>
    <w:p w14:paraId="0857E3D4" w14:textId="3476575A" w:rsidR="007B0D3F" w:rsidRPr="00E51BF7" w:rsidRDefault="007B0D3F" w:rsidP="007B0D3F">
      <w:pPr>
        <w:outlineLvl w:val="0"/>
        <w:rPr>
          <w:color w:val="000000" w:themeColor="text1"/>
          <w:sz w:val="20"/>
        </w:rPr>
      </w:pPr>
      <w:commentRangeStart w:id="6"/>
      <w:r>
        <w:rPr>
          <w:b/>
          <w:color w:val="000000" w:themeColor="text1"/>
          <w:sz w:val="20"/>
        </w:rPr>
        <w:t>Tabela</w:t>
      </w:r>
      <w:r w:rsidRPr="004A0DE4">
        <w:rPr>
          <w:b/>
          <w:color w:val="000000" w:themeColor="text1"/>
          <w:sz w:val="20"/>
        </w:rPr>
        <w:t xml:space="preserve"> </w:t>
      </w:r>
      <w:r>
        <w:rPr>
          <w:b/>
          <w:color w:val="000000" w:themeColor="text1"/>
          <w:sz w:val="20"/>
        </w:rPr>
        <w:t>5</w:t>
      </w:r>
      <w:r w:rsidRPr="004A0DE4">
        <w:rPr>
          <w:b/>
          <w:color w:val="000000" w:themeColor="text1"/>
          <w:sz w:val="20"/>
        </w:rPr>
        <w:t xml:space="preserve"> </w:t>
      </w:r>
      <w:commentRangeEnd w:id="6"/>
      <w:r w:rsidR="00165555">
        <w:rPr>
          <w:rStyle w:val="CommentReference"/>
        </w:rPr>
        <w:commentReference w:id="6"/>
      </w:r>
      <w:r w:rsidRPr="004A0DE4">
        <w:rPr>
          <w:b/>
          <w:color w:val="000000" w:themeColor="text1"/>
          <w:sz w:val="20"/>
        </w:rPr>
        <w:t>–</w:t>
      </w:r>
      <w:r w:rsidRPr="004A0DE4">
        <w:rPr>
          <w:color w:val="000000" w:themeColor="text1"/>
          <w:sz w:val="20"/>
        </w:rPr>
        <w:t xml:space="preserve"> </w:t>
      </w:r>
      <w:r>
        <w:rPr>
          <w:color w:val="000000" w:themeColor="text1"/>
          <w:sz w:val="20"/>
        </w:rPr>
        <w:t xml:space="preserve">Evolução das matrizes de confusão – </w:t>
      </w:r>
      <w:r>
        <w:rPr>
          <w:i/>
          <w:iCs/>
          <w:color w:val="000000" w:themeColor="text1"/>
          <w:sz w:val="20"/>
        </w:rPr>
        <w:t>random forest</w:t>
      </w:r>
    </w:p>
    <w:p w14:paraId="2ECBE59A" w14:textId="77777777"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43C38FDC" w14:textId="0491CCC5" w:rsidR="004C6E3F" w:rsidRPr="00BA7547" w:rsidRDefault="007B0D3F" w:rsidP="00BA7547">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B20ED2">
        <w:rPr>
          <w:bCs/>
          <w:i/>
          <w:iCs/>
          <w:color w:val="000000" w:themeColor="text1"/>
        </w:rPr>
        <w:t xml:space="preserve">tree </w:t>
      </w:r>
      <w:r w:rsidR="00B20ED2" w:rsidRPr="00B20ED2">
        <w:rPr>
          <w:bCs/>
          <w:i/>
          <w:iCs/>
          <w:color w:val="000000" w:themeColor="text1"/>
        </w:rPr>
        <w:t>classifier</w:t>
      </w:r>
      <w:r w:rsidR="00B20ED2">
        <w:rPr>
          <w:bCs/>
          <w:i/>
          <w:iCs/>
          <w:color w:val="000000" w:themeColor="text1"/>
        </w:rPr>
        <w:t xml:space="preserve"> </w:t>
      </w:r>
      <w:r w:rsidR="00B20ED2">
        <w:rPr>
          <w:bCs/>
          <w:color w:val="000000" w:themeColor="text1"/>
        </w:rPr>
        <w:t xml:space="preserve">o </w:t>
      </w:r>
      <w:r w:rsidR="00B20ED2">
        <w:rPr>
          <w:bCs/>
          <w:i/>
          <w:iCs/>
          <w:color w:val="000000" w:themeColor="text1"/>
        </w:rPr>
        <w:t xml:space="preserve">random </w:t>
      </w:r>
      <w:r w:rsidR="00B20ED2" w:rsidRPr="00B20ED2">
        <w:rPr>
          <w:bCs/>
          <w:i/>
          <w:iCs/>
          <w:color w:val="000000" w:themeColor="text1"/>
        </w:rPr>
        <w:t>forest</w:t>
      </w:r>
      <w:r w:rsidR="00B20ED2">
        <w:rPr>
          <w:bCs/>
          <w:color w:val="000000" w:themeColor="text1"/>
        </w:rPr>
        <w:t xml:space="preserve">, ao classificar as transações fraudulentas, obteve uma melhora significativa em seu desempenho. A tabela 5 demonstra tal evolução. Nota-se que o número de falsos negativos passou de 794 – </w:t>
      </w:r>
      <w:r w:rsidR="0045501C">
        <w:rPr>
          <w:bCs/>
          <w:color w:val="000000" w:themeColor="text1"/>
        </w:rPr>
        <w:t xml:space="preserve">com a assertividade de aproximadamente 0,037 – para 92 falsos negativos – com a assertividade de aproximadamente 0,882 utilizando o SMOTe. </w:t>
      </w:r>
      <w:commentRangeStart w:id="7"/>
      <w:r w:rsidR="0045501C">
        <w:rPr>
          <w:bCs/>
          <w:color w:val="000000" w:themeColor="text1"/>
        </w:rPr>
        <w:t xml:space="preserve">A tabela 6 ilustra a evolução das </w:t>
      </w:r>
      <w:commentRangeEnd w:id="7"/>
      <w:r w:rsidR="00904614">
        <w:rPr>
          <w:rStyle w:val="CommentReference"/>
        </w:rPr>
        <w:commentReference w:id="7"/>
      </w:r>
      <w:r w:rsidR="0045501C">
        <w:rPr>
          <w:bCs/>
          <w:color w:val="000000" w:themeColor="text1"/>
        </w:rPr>
        <w:t>matrizes de confusão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 xml:space="preserve">SVM - </w:t>
            </w:r>
            <w:proofErr w:type="spellStart"/>
            <w:r w:rsidRPr="00BA7547">
              <w:rPr>
                <w:rFonts w:ascii="Calibri" w:hAnsi="Calibri" w:cs="Calibri"/>
                <w:b/>
                <w:bCs/>
                <w:noProof w:val="0"/>
                <w:color w:val="000000"/>
                <w:sz w:val="22"/>
                <w:szCs w:val="22"/>
              </w:rPr>
              <w:t>validation</w:t>
            </w:r>
            <w:proofErr w:type="spellEnd"/>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noProof w:val="0"/>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noProof w:val="0"/>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6FB0149B" w14:textId="77777777" w:rsidR="00BA7547" w:rsidRPr="00BA7547" w:rsidRDefault="00BA7547" w:rsidP="00BA7547">
            <w:pPr>
              <w:rPr>
                <w:noProof w:val="0"/>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0</w:t>
            </w:r>
          </w:p>
        </w:tc>
        <w:tc>
          <w:tcPr>
            <w:tcW w:w="36" w:type="dxa"/>
            <w:vAlign w:val="center"/>
            <w:hideMark/>
          </w:tcPr>
          <w:p w14:paraId="70611F69" w14:textId="77777777" w:rsidR="00BA7547" w:rsidRPr="00BA7547" w:rsidRDefault="00BA7547" w:rsidP="00BA7547">
            <w:pPr>
              <w:rPr>
                <w:noProof w:val="0"/>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31</w:t>
            </w:r>
          </w:p>
        </w:tc>
        <w:tc>
          <w:tcPr>
            <w:tcW w:w="36" w:type="dxa"/>
            <w:vAlign w:val="center"/>
            <w:hideMark/>
          </w:tcPr>
          <w:p w14:paraId="31635134" w14:textId="77777777" w:rsidR="00BA7547" w:rsidRPr="00BA7547" w:rsidRDefault="00BA7547" w:rsidP="00BA7547">
            <w:pPr>
              <w:rPr>
                <w:noProof w:val="0"/>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4244144C" w14:textId="77777777" w:rsidR="00BA7547" w:rsidRPr="00BA7547" w:rsidRDefault="00BA7547" w:rsidP="00BA7547">
            <w:pPr>
              <w:rPr>
                <w:noProof w:val="0"/>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357</w:t>
            </w:r>
          </w:p>
        </w:tc>
        <w:tc>
          <w:tcPr>
            <w:tcW w:w="36" w:type="dxa"/>
            <w:vAlign w:val="center"/>
            <w:hideMark/>
          </w:tcPr>
          <w:p w14:paraId="68786968" w14:textId="77777777" w:rsidR="00BA7547" w:rsidRPr="00BA7547" w:rsidRDefault="00BA7547" w:rsidP="00BA7547">
            <w:pPr>
              <w:rPr>
                <w:noProof w:val="0"/>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654</w:t>
            </w:r>
          </w:p>
        </w:tc>
        <w:tc>
          <w:tcPr>
            <w:tcW w:w="36" w:type="dxa"/>
            <w:vAlign w:val="center"/>
            <w:hideMark/>
          </w:tcPr>
          <w:p w14:paraId="290EBEDC" w14:textId="77777777" w:rsidR="00BA7547" w:rsidRPr="00BA7547" w:rsidRDefault="00BA7547" w:rsidP="00BA7547">
            <w:pPr>
              <w:rPr>
                <w:noProof w:val="0"/>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70E3DD58" w14:textId="77777777" w:rsidR="00BA7547" w:rsidRPr="00BA7547" w:rsidRDefault="00BA7547" w:rsidP="00BA7547">
            <w:pPr>
              <w:rPr>
                <w:noProof w:val="0"/>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307</w:t>
            </w:r>
          </w:p>
        </w:tc>
        <w:tc>
          <w:tcPr>
            <w:tcW w:w="36" w:type="dxa"/>
            <w:vAlign w:val="center"/>
            <w:hideMark/>
          </w:tcPr>
          <w:p w14:paraId="32049D38" w14:textId="77777777" w:rsidR="00BA7547" w:rsidRPr="00BA7547" w:rsidRDefault="00BA7547" w:rsidP="00BA7547">
            <w:pPr>
              <w:rPr>
                <w:noProof w:val="0"/>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noProof w:val="0"/>
                <w:color w:val="000000"/>
                <w:sz w:val="22"/>
                <w:szCs w:val="22"/>
              </w:rPr>
            </w:pPr>
            <w:r>
              <w:rPr>
                <w:rFonts w:ascii="Calibri" w:hAnsi="Calibri" w:cs="Calibri"/>
                <w:noProof w:val="0"/>
                <w:color w:val="000000"/>
                <w:sz w:val="22"/>
                <w:szCs w:val="22"/>
                <w:lang w:val="en-US"/>
              </w:rPr>
              <w:t>9</w:t>
            </w:r>
            <w:r w:rsidRPr="00BA7547">
              <w:rPr>
                <w:rFonts w:ascii="Calibri" w:hAnsi="Calibri" w:cs="Calibri"/>
                <w:noProof w:val="0"/>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w:t>
            </w:r>
            <w:r>
              <w:rPr>
                <w:rFonts w:ascii="Calibri" w:hAnsi="Calibri" w:cs="Calibri"/>
                <w:noProof w:val="0"/>
                <w:color w:val="000000"/>
                <w:sz w:val="22"/>
                <w:szCs w:val="22"/>
                <w:lang w:val="en-US"/>
              </w:rPr>
              <w:t>1</w:t>
            </w:r>
            <w:r w:rsidRPr="00BA7547">
              <w:rPr>
                <w:rFonts w:ascii="Calibri" w:hAnsi="Calibri" w:cs="Calibri"/>
                <w:noProof w:val="0"/>
                <w:color w:val="000000"/>
                <w:sz w:val="22"/>
                <w:szCs w:val="22"/>
              </w:rPr>
              <w:t>2</w:t>
            </w:r>
          </w:p>
        </w:tc>
        <w:tc>
          <w:tcPr>
            <w:tcW w:w="36" w:type="dxa"/>
            <w:vAlign w:val="center"/>
            <w:hideMark/>
          </w:tcPr>
          <w:p w14:paraId="180A293B" w14:textId="77777777" w:rsidR="00BA7547" w:rsidRPr="00BA7547" w:rsidRDefault="00BA7547" w:rsidP="00BA7547">
            <w:pPr>
              <w:rPr>
                <w:noProof w:val="0"/>
                <w:sz w:val="20"/>
                <w:szCs w:val="20"/>
              </w:rPr>
            </w:pPr>
          </w:p>
        </w:tc>
      </w:tr>
    </w:tbl>
    <w:p w14:paraId="1F06A65D" w14:textId="4C29F838" w:rsidR="0045501C" w:rsidRPr="00BA7547" w:rsidRDefault="0045501C" w:rsidP="0045501C">
      <w:pPr>
        <w:outlineLvl w:val="0"/>
        <w:rPr>
          <w:color w:val="000000" w:themeColor="text1"/>
          <w:sz w:val="20"/>
        </w:rPr>
      </w:pPr>
      <w:r>
        <w:rPr>
          <w:b/>
          <w:color w:val="000000" w:themeColor="text1"/>
          <w:sz w:val="20"/>
        </w:rPr>
        <w:t>Tabela</w:t>
      </w:r>
      <w:r w:rsidRPr="004A0DE4">
        <w:rPr>
          <w:b/>
          <w:color w:val="000000" w:themeColor="text1"/>
          <w:sz w:val="20"/>
        </w:rPr>
        <w:t xml:space="preserve"> </w:t>
      </w:r>
      <w:r w:rsidR="00BA7547">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sidR="00BA7547">
        <w:rPr>
          <w:color w:val="000000" w:themeColor="text1"/>
          <w:sz w:val="20"/>
        </w:rPr>
        <w:t>SVM</w:t>
      </w:r>
    </w:p>
    <w:p w14:paraId="5D290138" w14:textId="77777777" w:rsidR="0045501C" w:rsidRPr="002223C7" w:rsidRDefault="0045501C" w:rsidP="0045501C">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E9DECEF" w14:textId="0C5EFA56"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Pr>
          <w:bCs/>
          <w:i/>
          <w:iCs/>
          <w:color w:val="000000" w:themeColor="text1"/>
        </w:rPr>
        <w:t xml:space="preserve">tree </w:t>
      </w:r>
      <w:r w:rsidRPr="00B20ED2">
        <w:rPr>
          <w:bCs/>
          <w:i/>
          <w:iCs/>
          <w:color w:val="000000" w:themeColor="text1"/>
        </w:rPr>
        <w:t>classifier</w:t>
      </w:r>
      <w:r>
        <w:rPr>
          <w:bCs/>
          <w:i/>
          <w:iCs/>
          <w:color w:val="000000" w:themeColor="text1"/>
        </w:rPr>
        <w:t xml:space="preserve"> </w:t>
      </w:r>
      <w:r w:rsidRPr="00BA7547">
        <w:rPr>
          <w:bCs/>
          <w:color w:val="000000" w:themeColor="text1"/>
        </w:rPr>
        <w:t xml:space="preserve">e com </w:t>
      </w:r>
      <w:r>
        <w:rPr>
          <w:bCs/>
          <w:color w:val="000000" w:themeColor="text1"/>
        </w:rPr>
        <w:t xml:space="preserve">o </w:t>
      </w:r>
      <w:r>
        <w:rPr>
          <w:bCs/>
          <w:i/>
          <w:iCs/>
          <w:color w:val="000000" w:themeColor="text1"/>
        </w:rPr>
        <w:t xml:space="preserve">random </w:t>
      </w:r>
      <w:r w:rsidRPr="00B20ED2">
        <w:rPr>
          <w:bCs/>
          <w:i/>
          <w:iCs/>
          <w:color w:val="000000" w:themeColor="text1"/>
        </w:rPr>
        <w:t>forest</w:t>
      </w:r>
      <w:r w:rsidR="00AF3FF8">
        <w:rPr>
          <w:bCs/>
          <w:color w:val="000000" w:themeColor="text1"/>
        </w:rPr>
        <w:t xml:space="preserve"> </w:t>
      </w:r>
      <w:r>
        <w:rPr>
          <w:bCs/>
          <w:color w:val="000000" w:themeColor="text1"/>
        </w:rPr>
        <w:t xml:space="preserve">a SVM, ao classificar as transações fraudulentas, obteve uma melhora significativa em seu desempenho. A tabela 6 demonstra tal evolução. Nota-se que o número de falsos negativos passou de 766 – com a assertividade de aproximadamente 0,038 – para 92 falsos negativos – com a assertividade de aproximadamente 0,886 utilizando o SMOTe.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788F74"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baseando-se na evolução de métricas como taxa de assertividade geral, taxa de assertividade local (considerando apenas as transações realmente fraudulentas) e número de falsos negativos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4C6251">
        <w:rPr>
          <w:bCs/>
          <w:color w:val="000000" w:themeColor="text1"/>
        </w:rPr>
        <w:t>sem o balanceamento de classes</w:t>
      </w:r>
      <w:commentRangeStart w:id="8"/>
      <w:r w:rsidR="004C6251">
        <w:rPr>
          <w:bCs/>
          <w:color w:val="000000" w:themeColor="text1"/>
        </w:rPr>
        <w:t>, embora tenha apresentado uma ótima taxa de assertividade, apresentou uma matriz de confusão repleta de falsos negativos</w:t>
      </w:r>
      <w:commentRangeEnd w:id="8"/>
      <w:r w:rsidR="002E2E3B">
        <w:rPr>
          <w:rStyle w:val="CommentReference"/>
        </w:rPr>
        <w:commentReference w:id="8"/>
      </w:r>
      <w:r w:rsidR="004C6251">
        <w:rPr>
          <w:bCs/>
          <w:color w:val="000000" w:themeColor="text1"/>
        </w:rPr>
        <w:t xml:space="preserve">, o que, por sua vez, invalidava a utilização do modelo em ambiente de produção. O </w:t>
      </w:r>
      <w:r w:rsidR="004C6251">
        <w:rPr>
          <w:bCs/>
          <w:i/>
          <w:iCs/>
          <w:color w:val="000000" w:themeColor="text1"/>
        </w:rPr>
        <w:t xml:space="preserve">random forest </w:t>
      </w:r>
      <w:r w:rsidR="004C6251">
        <w:rPr>
          <w:bCs/>
          <w:color w:val="000000" w:themeColor="text1"/>
        </w:rPr>
        <w:t xml:space="preserve">e o SVM </w:t>
      </w:r>
      <w:r w:rsidR="004C6251">
        <w:rPr>
          <w:bCs/>
          <w:color w:val="000000" w:themeColor="text1"/>
        </w:rPr>
        <w:lastRenderedPageBreak/>
        <w:t>além da melhoria de desempenho e diminuição de falsos negativos apresentaram, por conta da normalização e da redução de dimensionalidade, tiveram uma melhora em seu tempo de treinamento.</w:t>
      </w:r>
      <w:r w:rsidR="00234792">
        <w:rPr>
          <w:bCs/>
          <w:color w:val="000000" w:themeColor="text1"/>
        </w:rPr>
        <w:t xml:space="preserve"> A tabela 7 </w:t>
      </w:r>
      <w:r w:rsidR="0068499B">
        <w:rPr>
          <w:bCs/>
          <w:color w:val="000000" w:themeColor="text1"/>
        </w:rPr>
        <w:t xml:space="preserve">demonstra o comparativo das taxas de assertividade tendo como base as taxas de assertividade dos modelos no </w:t>
      </w:r>
      <w:r w:rsidR="0068499B">
        <w:rPr>
          <w:bCs/>
          <w:i/>
          <w:iCs/>
          <w:color w:val="000000" w:themeColor="text1"/>
        </w:rPr>
        <w:t xml:space="preserve">dataset </w:t>
      </w:r>
      <w:r w:rsidR="0068499B">
        <w:rPr>
          <w:bCs/>
          <w:color w:val="000000" w:themeColor="text1"/>
        </w:rPr>
        <w:t>de treinamento desbalanceado (sem o uso do ROS ou do SMOTe).</w:t>
      </w:r>
    </w:p>
    <w:p w14:paraId="347DB295" w14:textId="4834E2C1" w:rsidR="00F07BC1" w:rsidRDefault="00F07BC1" w:rsidP="00F07BC1">
      <w:pPr>
        <w:spacing w:line="360" w:lineRule="auto"/>
        <w:jc w:val="center"/>
        <w:rPr>
          <w:bCs/>
          <w:color w:val="000000" w:themeColor="text1"/>
        </w:rPr>
      </w:pPr>
      <w: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9577" cy="1406117"/>
                    </a:xfrm>
                    <a:prstGeom prst="rect">
                      <a:avLst/>
                    </a:prstGeom>
                  </pic:spPr>
                </pic:pic>
              </a:graphicData>
            </a:graphic>
          </wp:inline>
        </w:drawing>
      </w:r>
    </w:p>
    <w:p w14:paraId="0564867D" w14:textId="4AC7C876" w:rsidR="00F07BC1" w:rsidRPr="00BA7547" w:rsidRDefault="00F07BC1" w:rsidP="00F07BC1">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7</w:t>
      </w:r>
      <w:r w:rsidRPr="004A0DE4">
        <w:rPr>
          <w:b/>
          <w:color w:val="000000" w:themeColor="text1"/>
          <w:sz w:val="20"/>
        </w:rPr>
        <w:t xml:space="preserve"> –</w:t>
      </w:r>
      <w:r w:rsidRPr="004A0DE4">
        <w:rPr>
          <w:color w:val="000000" w:themeColor="text1"/>
          <w:sz w:val="20"/>
        </w:rPr>
        <w:t xml:space="preserve"> </w:t>
      </w:r>
      <w:r w:rsidR="0068499B">
        <w:rPr>
          <w:color w:val="000000" w:themeColor="text1"/>
          <w:sz w:val="20"/>
        </w:rPr>
        <w:t>Comparativo das taxas de assertividade</w:t>
      </w:r>
    </w:p>
    <w:p w14:paraId="53EB39A9" w14:textId="016B1702"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F7649CB" w14:textId="1170426D" w:rsidR="005D4CFB" w:rsidRPr="005D4CFB" w:rsidRDefault="0068499B" w:rsidP="005D4CFB">
      <w:pPr>
        <w:spacing w:line="360" w:lineRule="auto"/>
        <w:ind w:firstLine="720"/>
        <w:jc w:val="both"/>
        <w:rPr>
          <w:bCs/>
          <w:color w:val="000000" w:themeColor="text1"/>
        </w:rPr>
      </w:pPr>
      <w:r>
        <w:rPr>
          <w:bCs/>
          <w:color w:val="000000" w:themeColor="text1"/>
        </w:rPr>
        <w:t xml:space="preserve">Como pode-se observar na tabela 7 – principalmente na coluna </w:t>
      </w:r>
      <w:r>
        <w:rPr>
          <w:bCs/>
          <w:i/>
          <w:iCs/>
          <w:color w:val="000000" w:themeColor="text1"/>
        </w:rPr>
        <w:t xml:space="preserve">fraud </w:t>
      </w:r>
      <w:r>
        <w:rPr>
          <w:bCs/>
          <w:i/>
          <w:iCs/>
          <w:color w:val="000000" w:themeColor="text1"/>
        </w:rPr>
        <w:softHyphen/>
      </w:r>
      <w:r>
        <w:rPr>
          <w:bCs/>
          <w:color w:val="000000" w:themeColor="text1"/>
        </w:rPr>
        <w:t xml:space="preserve">– as taxas de assertividade dos três modelos utilizados neste trabalho ao longo das otimizações feitas nos </w:t>
      </w:r>
      <w:r>
        <w:rPr>
          <w:bCs/>
          <w:i/>
          <w:iCs/>
          <w:color w:val="000000" w:themeColor="text1"/>
        </w:rPr>
        <w:t xml:space="preserve">datasets </w:t>
      </w:r>
      <w:r>
        <w:rPr>
          <w:bCs/>
          <w:color w:val="000000" w:themeColor="text1"/>
        </w:rPr>
        <w:t xml:space="preserve">de treinamento. Na primeira linha da tabela pode-se observar o desempenho do </w:t>
      </w:r>
      <w:r>
        <w:rPr>
          <w:bCs/>
          <w:i/>
          <w:iCs/>
          <w:color w:val="000000" w:themeColor="text1"/>
        </w:rPr>
        <w:t>tree classifier</w:t>
      </w:r>
      <w:r>
        <w:rPr>
          <w:bCs/>
          <w:color w:val="000000" w:themeColor="text1"/>
        </w:rPr>
        <w:t xml:space="preserve"> nos </w:t>
      </w:r>
      <w:r>
        <w:rPr>
          <w:bCs/>
          <w:i/>
          <w:iCs/>
          <w:color w:val="000000" w:themeColor="text1"/>
        </w:rPr>
        <w:t xml:space="preserve">datasets </w:t>
      </w:r>
      <w:r>
        <w:rPr>
          <w:bCs/>
          <w:color w:val="000000" w:themeColor="text1"/>
        </w:rPr>
        <w:t>otimizados, respectivamente, pelo ROS e SMOTe. Nota-se que a correção do</w:t>
      </w:r>
      <w:r w:rsidR="004A6E70">
        <w:rPr>
          <w:bCs/>
          <w:color w:val="000000" w:themeColor="text1"/>
        </w:rPr>
        <w:t xml:space="preserve"> </w:t>
      </w:r>
      <w:r w:rsidR="004A6E70">
        <w:rPr>
          <w:bCs/>
          <w:i/>
          <w:iCs/>
          <w:color w:val="000000" w:themeColor="text1"/>
        </w:rPr>
        <w:t>class imbalance</w:t>
      </w:r>
      <w:r w:rsidR="004A6E70">
        <w:rPr>
          <w:bCs/>
          <w:color w:val="000000" w:themeColor="text1"/>
        </w:rPr>
        <w:t xml:space="preserve"> pelo ROS e SMOTe, respectivamente</w:t>
      </w:r>
      <w:r w:rsidR="004A6E70">
        <w:rPr>
          <w:bCs/>
          <w:i/>
          <w:iCs/>
          <w:color w:val="000000" w:themeColor="text1"/>
        </w:rPr>
        <w:t xml:space="preserve">, </w:t>
      </w:r>
      <w:r w:rsidR="004A6E70">
        <w:rPr>
          <w:bCs/>
          <w:color w:val="000000" w:themeColor="text1"/>
        </w:rPr>
        <w:t xml:space="preserve">trouxeram, ao </w:t>
      </w:r>
      <w:r w:rsidR="004A6E70">
        <w:rPr>
          <w:bCs/>
          <w:i/>
          <w:iCs/>
          <w:color w:val="000000" w:themeColor="text1"/>
        </w:rPr>
        <w:t>tree classifier</w:t>
      </w:r>
      <w:r w:rsidR="004A6E70">
        <w:rPr>
          <w:bCs/>
          <w:color w:val="000000" w:themeColor="text1"/>
        </w:rPr>
        <w:t xml:space="preserve">, no </w:t>
      </w:r>
      <w:r w:rsidR="004A6E70">
        <w:rPr>
          <w:bCs/>
          <w:i/>
          <w:iCs/>
          <w:color w:val="000000" w:themeColor="text1"/>
        </w:rPr>
        <w:t>dataset fraud</w:t>
      </w:r>
      <w:r w:rsidR="004A6E70">
        <w:rPr>
          <w:bCs/>
          <w:color w:val="000000" w:themeColor="text1"/>
        </w:rPr>
        <w:t xml:space="preserve">, uma melhora de mais de 94,30% e 95,01% (indo de 0,041 para 0,719 com o ROS e 0,821 com o SMOTe). Para o </w:t>
      </w:r>
      <w:r w:rsidR="005D4CFB">
        <w:rPr>
          <w:bCs/>
          <w:i/>
          <w:iCs/>
          <w:color w:val="000000" w:themeColor="text1"/>
        </w:rPr>
        <w:t>r</w:t>
      </w:r>
      <w:r w:rsidR="004A6E70">
        <w:rPr>
          <w:bCs/>
          <w:i/>
          <w:iCs/>
          <w:color w:val="000000" w:themeColor="text1"/>
        </w:rPr>
        <w:t xml:space="preserve">andom </w:t>
      </w:r>
      <w:r w:rsidR="005D4CFB">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r w:rsidR="005D4CFB">
        <w:rPr>
          <w:bCs/>
          <w:i/>
          <w:iCs/>
          <w:color w:val="000000" w:themeColor="text1"/>
        </w:rPr>
        <w:t xml:space="preserve">dataset </w:t>
      </w:r>
      <w:r w:rsidR="005D4CFB">
        <w:rPr>
          <w:bCs/>
          <w:color w:val="000000" w:themeColor="text1"/>
        </w:rPr>
        <w:t>de treinamento desbalanceado,</w:t>
      </w:r>
      <w:r w:rsidR="004A6E70">
        <w:rPr>
          <w:bCs/>
          <w:color w:val="000000" w:themeColor="text1"/>
        </w:rPr>
        <w:t xml:space="preserve"> não foram tão acentuadas como no </w:t>
      </w:r>
      <w:r w:rsidR="004A6E70">
        <w:rPr>
          <w:bCs/>
          <w:i/>
          <w:iCs/>
          <w:color w:val="000000" w:themeColor="text1"/>
        </w:rPr>
        <w:t>tree classifier</w:t>
      </w:r>
      <w:r w:rsidR="005D4CFB">
        <w:rPr>
          <w:bCs/>
          <w:i/>
          <w:iCs/>
          <w:color w:val="000000" w:themeColor="text1"/>
        </w:rPr>
        <w:t xml:space="preserve"> </w:t>
      </w:r>
      <w:r w:rsidR="005D4CFB">
        <w:rPr>
          <w:bCs/>
          <w:color w:val="000000" w:themeColor="text1"/>
        </w:rPr>
        <w:t xml:space="preserve">– aumentando as taxas de assertividade em cerca de 19,92% com o ROS e 29,75% com o SMOTe. Por fim, o SVM – em desemepenho foi o segundo termo entre o </w:t>
      </w:r>
      <w:r w:rsidR="005D4CFB">
        <w:rPr>
          <w:bCs/>
          <w:i/>
          <w:iCs/>
          <w:color w:val="000000" w:themeColor="text1"/>
        </w:rPr>
        <w:t xml:space="preserve">tree classifier </w:t>
      </w:r>
      <w:r w:rsidR="005D4CFB">
        <w:rPr>
          <w:bCs/>
          <w:color w:val="000000" w:themeColor="text1"/>
        </w:rPr>
        <w:t xml:space="preserve">e o </w:t>
      </w:r>
      <w:r w:rsidR="005D4CFB">
        <w:rPr>
          <w:bCs/>
          <w:i/>
          <w:iCs/>
          <w:color w:val="000000" w:themeColor="text1"/>
        </w:rPr>
        <w:t>random forests</w:t>
      </w:r>
      <w:r w:rsidR="005D4CFB">
        <w:rPr>
          <w:bCs/>
          <w:color w:val="000000" w:themeColor="text1"/>
        </w:rPr>
        <w:t xml:space="preserve"> – sua assertividade no </w:t>
      </w:r>
      <w:r w:rsidR="005D4CFB">
        <w:rPr>
          <w:bCs/>
          <w:i/>
          <w:iCs/>
          <w:color w:val="000000" w:themeColor="text1"/>
        </w:rPr>
        <w:t xml:space="preserve">dataset fraud </w:t>
      </w:r>
      <w:r w:rsidR="005D4CFB">
        <w:rPr>
          <w:bCs/>
          <w:color w:val="000000" w:themeColor="text1"/>
        </w:rPr>
        <w:t xml:space="preserve">aumentou cerca de 50% com o ROS e 56,24% com o SMOTe. </w:t>
      </w:r>
    </w:p>
    <w:p w14:paraId="636F98C1" w14:textId="2FEF5B2F"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 tais técnicas, por melhorarem significativamente o desempenho dos modelos preditores num </w:t>
      </w:r>
      <w:r w:rsidR="00D85A0C">
        <w:rPr>
          <w:bCs/>
          <w:i/>
          <w:iCs/>
          <w:color w:val="000000" w:themeColor="text1"/>
        </w:rPr>
        <w:t xml:space="preserve">dataset </w:t>
      </w:r>
      <w:r w:rsidR="00D85A0C">
        <w:rPr>
          <w:bCs/>
          <w:color w:val="000000" w:themeColor="text1"/>
        </w:rPr>
        <w:t xml:space="preserve">complexo, tornaram este trabalho um sucesso – tanto por </w:t>
      </w:r>
      <w:r w:rsidR="00A56A07">
        <w:rPr>
          <w:bCs/>
          <w:color w:val="000000" w:themeColor="text1"/>
        </w:rPr>
        <w:t xml:space="preserve">ter </w:t>
      </w:r>
      <w:r w:rsidR="00D85A0C">
        <w:rPr>
          <w:bCs/>
          <w:color w:val="000000" w:themeColor="text1"/>
        </w:rPr>
        <w:t>agrega</w:t>
      </w:r>
      <w:r w:rsidR="00A56A07">
        <w:rPr>
          <w:bCs/>
          <w:color w:val="000000" w:themeColor="text1"/>
        </w:rPr>
        <w:t>do</w:t>
      </w:r>
      <w:r w:rsidR="00D85A0C">
        <w:rPr>
          <w:bCs/>
          <w:color w:val="000000" w:themeColor="text1"/>
        </w:rPr>
        <w:t xml:space="preserve"> conhecimentos técnicos </w:t>
      </w:r>
      <w:r w:rsidR="00A56A07">
        <w:rPr>
          <w:bCs/>
          <w:color w:val="000000" w:themeColor="text1"/>
        </w:rPr>
        <w:t xml:space="preserve">de </w:t>
      </w:r>
      <w:r w:rsidR="00A56A07">
        <w:rPr>
          <w:bCs/>
          <w:i/>
          <w:iCs/>
          <w:color w:val="000000" w:themeColor="text1"/>
        </w:rPr>
        <w:t xml:space="preserve">data science </w:t>
      </w:r>
      <w:r w:rsidR="00A56A07">
        <w:rPr>
          <w:bCs/>
          <w:color w:val="000000" w:themeColor="text1"/>
        </w:rPr>
        <w:t xml:space="preserve">e aprendizado de máquina </w:t>
      </w:r>
      <w:r w:rsidR="00D85A0C">
        <w:rPr>
          <w:bCs/>
          <w:color w:val="000000" w:themeColor="text1"/>
        </w:rPr>
        <w:t xml:space="preserve">– algoritmos de classificação, técnicas de pré-processamento e </w:t>
      </w:r>
      <w:r w:rsidR="00D85A0C">
        <w:rPr>
          <w:bCs/>
          <w:i/>
          <w:iCs/>
          <w:color w:val="000000" w:themeColor="text1"/>
        </w:rPr>
        <w:t xml:space="preserve">data science –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0C89F185" w14:textId="77777777" w:rsidR="005D4CFB" w:rsidRPr="00A56A07" w:rsidRDefault="005D4CFB"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457856">
      <w:pPr>
        <w:spacing w:after="240"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r>
        <w:rPr>
          <w:bCs/>
          <w:i/>
          <w:iCs/>
          <w:color w:val="000000" w:themeColor="text1"/>
        </w:rPr>
        <w:t xml:space="preserve">Nowergian </w:t>
      </w:r>
      <w:r w:rsidRPr="004A0DE4">
        <w:rPr>
          <w:bCs/>
          <w:i/>
          <w:iCs/>
          <w:color w:val="000000" w:themeColor="text1"/>
        </w:rPr>
        <w:t>University of Science and Technology</w:t>
      </w:r>
      <w:r>
        <w:rPr>
          <w:bCs/>
          <w:i/>
          <w:iCs/>
          <w:color w:val="000000" w:themeColor="text1"/>
        </w:rPr>
        <w:t xml:space="preserve"> </w:t>
      </w:r>
      <w:r>
        <w:rPr>
          <w:bCs/>
          <w:color w:val="000000" w:themeColor="text1"/>
        </w:rPr>
        <w:t xml:space="preserve">que gerou a coluna do </w:t>
      </w:r>
      <w:r>
        <w:rPr>
          <w:bCs/>
          <w:i/>
          <w:iCs/>
          <w:color w:val="000000" w:themeColor="text1"/>
        </w:rPr>
        <w:t xml:space="preserve">isFlaggedFraud </w:t>
      </w:r>
      <w:r>
        <w:rPr>
          <w:bCs/>
          <w:color w:val="000000" w:themeColor="text1"/>
        </w:rPr>
        <w:t xml:space="preserve">do </w:t>
      </w:r>
      <w:r>
        <w:rPr>
          <w:bCs/>
          <w:i/>
          <w:iCs/>
          <w:color w:val="000000" w:themeColor="text1"/>
        </w:rPr>
        <w:t xml:space="preserve">dataset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4340F78C"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Pr>
          <w:bCs/>
          <w:color w:val="000000" w:themeColor="text1"/>
        </w:rPr>
        <w:t xml:space="preserve">pelor </w:t>
      </w:r>
      <w:r>
        <w:rPr>
          <w:bCs/>
          <w:i/>
          <w:iCs/>
          <w:color w:val="000000" w:themeColor="text1"/>
        </w:rPr>
        <w:t>Generator</w:t>
      </w:r>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bookmarkStart w:id="9" w:name="_GoBack"/>
      <w:bookmarkEnd w:id="9"/>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B3335D" w:rsidRDefault="00D6619D" w:rsidP="00602029">
      <w:pPr>
        <w:pStyle w:val="ListParagraph"/>
        <w:ind w:left="0"/>
        <w:jc w:val="both"/>
        <w:rPr>
          <w:color w:val="000000" w:themeColor="text1"/>
          <w:lang w:val="en-US"/>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B3335D">
        <w:rPr>
          <w:color w:val="000000" w:themeColor="text1"/>
          <w:lang w:val="en-US"/>
        </w:rPr>
        <w:t>1</w:t>
      </w:r>
      <w:r w:rsidRPr="00B3335D">
        <w:rPr>
          <w:color w:val="000000" w:themeColor="text1"/>
          <w:vertAlign w:val="superscript"/>
          <w:lang w:val="en-US"/>
        </w:rPr>
        <w:t>a</w:t>
      </w:r>
      <w:r w:rsidRPr="00B3335D">
        <w:rPr>
          <w:color w:val="000000" w:themeColor="text1"/>
          <w:lang w:val="en-US"/>
        </w:rPr>
        <w:t xml:space="preserve"> ed. Editora: Oxford University Press, 1996.</w:t>
      </w:r>
    </w:p>
    <w:p w14:paraId="5FEC10FF" w14:textId="77777777" w:rsidR="00BE65B0" w:rsidRPr="00B3335D" w:rsidRDefault="00BE65B0" w:rsidP="00602029">
      <w:pPr>
        <w:pStyle w:val="ListParagraph"/>
        <w:ind w:left="0"/>
        <w:jc w:val="both"/>
        <w:rPr>
          <w:color w:val="000000" w:themeColor="text1"/>
          <w:lang w:val="en-US"/>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66836BF"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Machine Learning.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https://arxiv.org/pdf/1502.02127.pdf</w:t>
      </w:r>
      <w:r w:rsidRPr="00E04699">
        <w:rPr>
          <w:color w:val="000000" w:themeColor="text1"/>
        </w:rPr>
        <w:t xml:space="preserve">&gt;. </w:t>
      </w:r>
      <w:r w:rsidRPr="00E04699">
        <w:rPr>
          <w:color w:val="000000" w:themeColor="text1"/>
        </w:rPr>
        <w:t>Acesso em: 14 de maio de 2020.</w:t>
      </w:r>
    </w:p>
    <w:p w14:paraId="1A243EB8" w14:textId="77777777" w:rsidR="00E04699" w:rsidRPr="00E04699" w:rsidRDefault="00E04699" w:rsidP="00F26D25">
      <w:pPr>
        <w:jc w:val="both"/>
        <w:rPr>
          <w:b/>
          <w:bCs/>
          <w:color w:val="000000" w:themeColor="text1"/>
        </w:rPr>
      </w:pPr>
    </w:p>
    <w:p w14:paraId="2561EAA9" w14:textId="71745870" w:rsidR="00BE79BE" w:rsidRPr="00BE79BE" w:rsidRDefault="00BE79BE" w:rsidP="00F26D25">
      <w:pPr>
        <w:jc w:val="both"/>
        <w:rPr>
          <w:color w:val="000000" w:themeColor="text1"/>
        </w:rPr>
      </w:pPr>
      <w:r w:rsidRPr="000C64C9">
        <w:rPr>
          <w:color w:val="000000" w:themeColor="text1"/>
          <w:lang w:val="en-US"/>
        </w:rPr>
        <w:t xml:space="preserve">Didática Tech. </w:t>
      </w:r>
      <w:r w:rsidRPr="000C64C9">
        <w:rPr>
          <w:b/>
          <w:bCs/>
          <w:color w:val="000000" w:themeColor="text1"/>
          <w:lang w:val="en-US"/>
        </w:rPr>
        <w:t xml:space="preserve">Underfitting e Overfitting. </w:t>
      </w:r>
      <w:r w:rsidRPr="00D05CB2">
        <w:rPr>
          <w:color w:val="000000" w:themeColor="text1"/>
          <w:lang w:val="en-US"/>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0A3BA0B8" w:rsidR="005810B3" w:rsidRPr="000C64C9"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0C64C9">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49BB2BAA" w14:textId="4A0D1581" w:rsidR="004D0CB7" w:rsidRDefault="004D0CB7" w:rsidP="00D4364A">
      <w:pPr>
        <w:pStyle w:val="ListParagraph"/>
        <w:spacing w:line="480" w:lineRule="auto"/>
        <w:ind w:left="0"/>
        <w:outlineLvl w:val="0"/>
        <w:rPr>
          <w:b/>
          <w:color w:val="000000" w:themeColor="text1"/>
        </w:rPr>
      </w:pPr>
    </w:p>
    <w:p w14:paraId="6CCE98CF" w14:textId="77777777" w:rsidR="00DA2DCF" w:rsidRDefault="00DA2DCF" w:rsidP="00D4364A">
      <w:pPr>
        <w:pStyle w:val="ListParagraph"/>
        <w:spacing w:line="480" w:lineRule="auto"/>
        <w:ind w:left="0"/>
        <w:outlineLvl w:val="0"/>
        <w:rPr>
          <w:b/>
          <w:color w:val="000000" w:themeColor="text1"/>
        </w:rPr>
      </w:pPr>
    </w:p>
    <w:p w14:paraId="598032BE" w14:textId="6FB423CE" w:rsidR="00D4364A" w:rsidRPr="00D4364A" w:rsidRDefault="00D4364A" w:rsidP="00DA2DCF">
      <w:pPr>
        <w:pStyle w:val="ListParagraph"/>
        <w:spacing w:line="600" w:lineRule="auto"/>
        <w:ind w:left="0"/>
        <w:outlineLvl w:val="0"/>
        <w:rPr>
          <w:b/>
          <w:color w:val="000000" w:themeColor="text1"/>
        </w:rPr>
      </w:pPr>
      <w:r>
        <w:rPr>
          <w:b/>
          <w:color w:val="000000" w:themeColor="text1"/>
        </w:rPr>
        <w:t xml:space="preserve">Apêndice A – </w:t>
      </w:r>
      <w:r>
        <w:rPr>
          <w:b/>
          <w:i/>
          <w:iCs/>
          <w:color w:val="000000" w:themeColor="text1"/>
        </w:rPr>
        <w:t xml:space="preserve">Plotting </w:t>
      </w:r>
      <w:r>
        <w:rPr>
          <w:b/>
          <w:color w:val="000000" w:themeColor="text1"/>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001867A7"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In[3]:</w:t>
      </w:r>
      <w:r w:rsidRPr="00DB2858">
        <w:rPr>
          <w:rFonts w:ascii="Consolas" w:hAnsi="Consolas"/>
          <w:color w:val="000000" w:themeColor="text1"/>
          <w:sz w:val="20"/>
          <w:szCs w:val="20"/>
        </w:rPr>
        <w:tab/>
      </w:r>
      <w:r w:rsidRPr="00DB2858">
        <w:rPr>
          <w:rFonts w:ascii="Consolas" w:hAnsi="Consolas"/>
          <w:color w:val="000000" w:themeColor="text1"/>
          <w:sz w:val="20"/>
          <w:szCs w:val="20"/>
        </w:rPr>
        <w:tab/>
        <w:t xml:space="preserve">lm </w:t>
      </w:r>
      <w:r w:rsidRPr="00DB2858">
        <w:rPr>
          <w:rFonts w:ascii="Consolas" w:hAnsi="Consolas"/>
          <w:color w:val="7030A0"/>
          <w:sz w:val="20"/>
          <w:szCs w:val="20"/>
        </w:rPr>
        <w:t xml:space="preserve">= </w:t>
      </w:r>
      <w:r w:rsidRPr="00DB2858">
        <w:rPr>
          <w:rFonts w:ascii="Consolas" w:hAnsi="Consolas"/>
          <w:color w:val="000000" w:themeColor="text1"/>
          <w:sz w:val="20"/>
          <w:szCs w:val="20"/>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6B0766F0" w14:textId="0944BEA4" w:rsidR="004051FE" w:rsidRPr="000C64C9" w:rsidRDefault="004051FE" w:rsidP="004051FE">
      <w:pPr>
        <w:pStyle w:val="ListParagraph"/>
        <w:spacing w:line="600" w:lineRule="auto"/>
        <w:ind w:left="0"/>
        <w:outlineLvl w:val="0"/>
        <w:rPr>
          <w:b/>
          <w:color w:val="000000" w:themeColor="text1"/>
          <w:lang w:val="en-US"/>
        </w:rPr>
      </w:pPr>
      <w:r w:rsidRPr="000C64C9">
        <w:rPr>
          <w:b/>
          <w:color w:val="000000" w:themeColor="text1"/>
          <w:lang w:val="en-US"/>
        </w:rPr>
        <w:t>Apêndice H – Random Oversampling (ROS)</w:t>
      </w:r>
    </w:p>
    <w:p w14:paraId="12C4C9EA" w14:textId="69005234"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[6]:</w:t>
      </w:r>
      <w:r w:rsidRPr="000C64C9">
        <w:rPr>
          <w:rFonts w:ascii="Consolas" w:hAnsi="Consolas"/>
          <w:color w:val="000000" w:themeColor="text1"/>
          <w:sz w:val="20"/>
          <w:szCs w:val="20"/>
          <w:lang w:val="en-US"/>
        </w:rPr>
        <w:tab/>
        <w:t>ros = RandomOverSampler(random_state=0)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x_train, y_train = ros.fit_resample(x_train, y_train)</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3335D">
        <w:rPr>
          <w:b/>
          <w:color w:val="000000" w:themeColor="text1"/>
          <w:lang w:val="fr-FR"/>
        </w:rPr>
        <w:t xml:space="preserve">Apêndice </w:t>
      </w:r>
      <w:r w:rsidR="00D57287" w:rsidRPr="00B3335D">
        <w:rPr>
          <w:b/>
          <w:color w:val="000000" w:themeColor="text1"/>
          <w:lang w:val="fr-FR"/>
        </w:rPr>
        <w:t>I</w:t>
      </w:r>
      <w:r w:rsidRPr="00B3335D">
        <w:rPr>
          <w:b/>
          <w:color w:val="000000" w:themeColor="text1"/>
          <w:lang w:val="fr-FR"/>
        </w:rPr>
        <w:t xml:space="preserve"> – </w:t>
      </w:r>
      <w:r w:rsidR="00A952BB" w:rsidRPr="00B3335D">
        <w:rPr>
          <w:b/>
          <w:color w:val="000000" w:themeColor="text1"/>
          <w:lang w:val="fr-FR"/>
        </w:rPr>
        <w:t>SMOTe</w:t>
      </w:r>
    </w:p>
    <w:p w14:paraId="19586B7D" w14:textId="407C9882"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[7]:</w:t>
      </w:r>
      <w:r w:rsidRPr="00B3335D">
        <w:rPr>
          <w:rFonts w:ascii="Consolas" w:hAnsi="Consolas"/>
          <w:color w:val="000000" w:themeColor="text1"/>
          <w:sz w:val="20"/>
          <w:szCs w:val="20"/>
          <w:lang w:val="fr-FR"/>
        </w:rPr>
        <w:tab/>
        <w:t>x_train, y_train = SMOTE().fit_sample(x_train, y_train)</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t>Anexo A – Support Vectors</w:t>
      </w:r>
    </w:p>
    <w:p w14:paraId="213978E7" w14:textId="5F5FC6A1" w:rsidR="00D4364A" w:rsidRDefault="00D4364A" w:rsidP="003E52CE">
      <w:pPr>
        <w:pStyle w:val="ListParagraph"/>
        <w:spacing w:after="120"/>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7028FFF2" w:rsidR="00D4364A" w:rsidRPr="00B3335D" w:rsidRDefault="00D4364A" w:rsidP="00D4364A">
      <w:pPr>
        <w:outlineLvl w:val="0"/>
        <w:rPr>
          <w:color w:val="000000" w:themeColor="text1"/>
          <w:szCs w:val="21"/>
          <w:shd w:val="clear" w:color="auto" w:fill="FFFFFF"/>
          <w:lang w:val="fr-FR"/>
        </w:rPr>
      </w:pPr>
      <w:r w:rsidRPr="00B3335D">
        <w:rPr>
          <w:b/>
          <w:color w:val="000000" w:themeColor="text1"/>
          <w:sz w:val="20"/>
          <w:lang w:val="fr-FR"/>
        </w:rPr>
        <w:t>Figura xx –</w:t>
      </w:r>
      <w:r w:rsidRPr="00B3335D">
        <w:rPr>
          <w:color w:val="000000" w:themeColor="text1"/>
          <w:sz w:val="20"/>
          <w:lang w:val="fr-FR"/>
        </w:rPr>
        <w:t xml:space="preserve"> Support Vectors</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77777777" w:rsidR="004D48FC" w:rsidRPr="00AE063A" w:rsidRDefault="004D48FC"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6198846D"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Pr>
          <w:b/>
          <w:color w:val="000000" w:themeColor="text1"/>
          <w:sz w:val="20"/>
        </w:rPr>
        <w:t>xx</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t xml:space="preserve">Anexo C – </w:t>
      </w:r>
      <w:r>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99CD3A6" w:rsidR="00BE79BE" w:rsidRPr="000C64C9" w:rsidRDefault="00BE79BE" w:rsidP="00BE79BE">
      <w:pPr>
        <w:outlineLvl w:val="0"/>
        <w:rPr>
          <w:color w:val="000000" w:themeColor="text1"/>
          <w:szCs w:val="21"/>
          <w:shd w:val="clear" w:color="auto" w:fill="FFFFFF"/>
          <w:lang w:val="en-US"/>
        </w:rPr>
      </w:pPr>
      <w:r w:rsidRPr="000C64C9">
        <w:rPr>
          <w:b/>
          <w:color w:val="000000" w:themeColor="text1"/>
          <w:sz w:val="20"/>
          <w:lang w:val="en-US"/>
        </w:rPr>
        <w:t>Figura xx –</w:t>
      </w:r>
      <w:r w:rsidRPr="000C64C9">
        <w:rPr>
          <w:color w:val="000000" w:themeColor="text1"/>
          <w:sz w:val="20"/>
          <w:lang w:val="en-US"/>
        </w:rPr>
        <w:t xml:space="preserve"> </w:t>
      </w:r>
      <w:r w:rsidRPr="000C64C9">
        <w:rPr>
          <w:i/>
          <w:iCs/>
          <w:color w:val="000000" w:themeColor="text1"/>
          <w:sz w:val="20"/>
          <w:lang w:val="en-US"/>
        </w:rPr>
        <w:t>Overfitting</w:t>
      </w:r>
    </w:p>
    <w:p w14:paraId="50ED4E8E" w14:textId="7B379582"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r w:rsidRPr="000C64C9">
        <w:rPr>
          <w:bCs/>
          <w:color w:val="000000" w:themeColor="text1"/>
          <w:sz w:val="20"/>
          <w:szCs w:val="20"/>
          <w:lang w:val="en-US"/>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6"/>
      <w:headerReference w:type="default" r:id="rId37"/>
      <w:pgSz w:w="11900" w:h="16840"/>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cos Selmini" w:date="2020-05-24T11:53:00Z" w:initials="MS">
    <w:p w14:paraId="67DB084D" w14:textId="7A4FBD64" w:rsidR="00D05CB2" w:rsidRDefault="00D05CB2">
      <w:pPr>
        <w:pStyle w:val="CommentText"/>
      </w:pPr>
      <w:r>
        <w:rPr>
          <w:rStyle w:val="CommentReference"/>
        </w:rPr>
        <w:annotationRef/>
      </w:r>
      <w:r>
        <w:t>Tem alguma referência para colocar aqui?</w:t>
      </w:r>
    </w:p>
  </w:comment>
  <w:comment w:id="2" w:author="Marcos Selmini" w:date="2020-05-24T12:05:00Z" w:initials="MS">
    <w:p w14:paraId="0CFFC63C" w14:textId="602BD6F7" w:rsidR="00D05CB2" w:rsidRDefault="00D05CB2">
      <w:pPr>
        <w:pStyle w:val="CommentText"/>
      </w:pPr>
      <w:r>
        <w:rPr>
          <w:rStyle w:val="CommentReference"/>
        </w:rPr>
        <w:annotationRef/>
      </w:r>
      <w:r>
        <w:t>“vale” no sentido de queda?</w:t>
      </w:r>
    </w:p>
  </w:comment>
  <w:comment w:id="3" w:author="Marcos Selmini" w:date="2020-05-24T15:28:00Z" w:initials="MS">
    <w:p w14:paraId="1FD2A604" w14:textId="05CD3122" w:rsidR="00D05CB2" w:rsidRDefault="00D05CB2">
      <w:pPr>
        <w:pStyle w:val="CommentText"/>
      </w:pPr>
      <w:r>
        <w:rPr>
          <w:rStyle w:val="CommentReference"/>
        </w:rPr>
        <w:annotationRef/>
      </w:r>
      <w:r>
        <w:t>Onde está essa informação na figura 17?</w:t>
      </w:r>
    </w:p>
  </w:comment>
  <w:comment w:id="4" w:author="Marcos Selmini" w:date="2020-05-24T15:34:00Z" w:initials="MS">
    <w:p w14:paraId="62C1625A" w14:textId="6786ECC4" w:rsidR="00D05CB2" w:rsidRDefault="00D05CB2">
      <w:pPr>
        <w:pStyle w:val="CommentText"/>
      </w:pPr>
      <w:r>
        <w:rPr>
          <w:rStyle w:val="CommentReference"/>
        </w:rPr>
        <w:annotationRef/>
      </w:r>
      <w:r>
        <w:t>Não me lembro de ter lido nada a respeito.Se vc já falou, por favor, ignore.</w:t>
      </w:r>
    </w:p>
  </w:comment>
  <w:comment w:id="5" w:author="Marcos Selmini" w:date="2020-05-24T15:36:00Z" w:initials="MS">
    <w:p w14:paraId="71CEEFC3" w14:textId="24F5CC46" w:rsidR="00D05CB2" w:rsidRDefault="00D05CB2">
      <w:pPr>
        <w:pStyle w:val="CommentText"/>
      </w:pPr>
      <w:r>
        <w:rPr>
          <w:rStyle w:val="CommentReference"/>
        </w:rPr>
        <w:annotationRef/>
      </w:r>
      <w:r>
        <w:t>Bruno, talvez essa seja uma das perguntas: diferença entre tabela, quadro e figura. Até para mim a ESPM fez uma confusão doida. kkkkkk</w:t>
      </w:r>
    </w:p>
  </w:comment>
  <w:comment w:id="6" w:author="Marcos Selmini" w:date="2020-05-24T15:47:00Z" w:initials="MS">
    <w:p w14:paraId="2F30DC36" w14:textId="41FBDAAE" w:rsidR="00D05CB2" w:rsidRDefault="00D05CB2">
      <w:pPr>
        <w:pStyle w:val="CommentText"/>
      </w:pPr>
      <w:r>
        <w:rPr>
          <w:rStyle w:val="CommentReference"/>
        </w:rPr>
        <w:annotationRef/>
      </w:r>
      <w:r>
        <w:t>A regra é a tabela ou figura ou quadro vir depois que lea é referenciada no texto</w:t>
      </w:r>
    </w:p>
  </w:comment>
  <w:comment w:id="7" w:author="Marcos Selmini" w:date="2020-05-24T15:49:00Z" w:initials="MS">
    <w:p w14:paraId="233FE5E0" w14:textId="3620D4FB" w:rsidR="00D05CB2" w:rsidRDefault="00D05CB2">
      <w:pPr>
        <w:pStyle w:val="CommentText"/>
      </w:pPr>
      <w:r>
        <w:rPr>
          <w:rStyle w:val="CommentReference"/>
        </w:rPr>
        <w:annotationRef/>
      </w:r>
      <w:r>
        <w:t>Acho que vc não colocou a tabela 5 aqui embaixo para não ficar grudada na tabela 6, certo? Veja se vc consegue.</w:t>
      </w:r>
    </w:p>
  </w:comment>
  <w:comment w:id="8" w:author="Marcos Selmini" w:date="2020-05-24T16:19:00Z" w:initials="MS">
    <w:p w14:paraId="3D51F70B" w14:textId="50587E2D" w:rsidR="00D05CB2" w:rsidRDefault="00D05CB2">
      <w:pPr>
        <w:pStyle w:val="CommentText"/>
      </w:pPr>
      <w:r>
        <w:rPr>
          <w:rStyle w:val="CommentReference"/>
        </w:rPr>
        <w:annotationRef/>
      </w:r>
      <w:r>
        <w:t xml:space="preserve">Bruno, seria interessante colocar aqui as taxas , por exemplo, quanto melhorou ou quanto piorou? Qual a porcentagem? Meu orientador de doutorado sempre dizia que ele lia o resumo, a introdução e a conclusão primeiro: isso deveria dar uma panorama geral de tudo que ele iria ler no trabalho.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DB084D" w15:done="0"/>
  <w15:commentEx w15:paraId="0CFFC63C" w15:done="0"/>
  <w15:commentEx w15:paraId="1FD2A604" w15:done="0"/>
  <w15:commentEx w15:paraId="62C1625A" w15:done="0"/>
  <w15:commentEx w15:paraId="71CEEFC3" w15:done="0"/>
  <w15:commentEx w15:paraId="2F30DC36" w15:done="0"/>
  <w15:commentEx w15:paraId="233FE5E0" w15:done="0"/>
  <w15:commentEx w15:paraId="3D51F7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4C210" w16cex:dateUtc="2020-05-24T12:51:00Z"/>
  <w16cex:commentExtensible w16cex:durableId="2274C615" w16cex:dateUtc="2020-05-24T13:08:00Z"/>
  <w16cex:commentExtensible w16cex:durableId="2274C66B" w16cex:dateUtc="2020-05-24T13:09:00Z"/>
  <w16cex:commentExtensible w16cex:durableId="2274CB36" w16cex:dateUtc="2020-05-24T13:30:00Z"/>
  <w16cex:commentExtensible w16cex:durableId="2274CE27" w16cex:dateUtc="2020-05-24T13:42:00Z"/>
  <w16cex:commentExtensible w16cex:durableId="2274DAC4" w16cex:dateUtc="2020-05-24T14:36:00Z"/>
  <w16cex:commentExtensible w16cex:durableId="2274DEC8" w16cex:dateUtc="2020-05-24T14:53:00Z"/>
  <w16cex:commentExtensible w16cex:durableId="22750E07" w16cex:dateUtc="2020-05-24T18:15:00Z"/>
  <w16cex:commentExtensible w16cex:durableId="2274DF74" w16cex:dateUtc="2020-05-24T14:56:00Z"/>
  <w16cex:commentExtensible w16cex:durableId="22750E44" w16cex:dateUtc="2020-05-24T18:16:00Z"/>
  <w16cex:commentExtensible w16cex:durableId="2274E114" w16cex:dateUtc="2020-05-24T15:03:00Z"/>
  <w16cex:commentExtensible w16cex:durableId="22750EDC" w16cex:dateUtc="2020-05-24T18:18:00Z"/>
  <w16cex:commentExtensible w16cex:durableId="2274E196" w16cex:dateUtc="2020-05-24T15:05:00Z"/>
  <w16cex:commentExtensible w16cex:durableId="22750F7C" w16cex:dateUtc="2020-05-24T18:21:00Z"/>
  <w16cex:commentExtensible w16cex:durableId="22750FAC" w16cex:dateUtc="2020-05-24T18:22:00Z"/>
  <w16cex:commentExtensible w16cex:durableId="227510BF" w16cex:dateUtc="2020-05-24T18:26:00Z"/>
  <w16cex:commentExtensible w16cex:durableId="22751118" w16cex:dateUtc="2020-05-24T18:28:00Z"/>
  <w16cex:commentExtensible w16cex:durableId="2275127B" w16cex:dateUtc="2020-05-24T18:34:00Z"/>
  <w16cex:commentExtensible w16cex:durableId="22751312" w16cex:dateUtc="2020-05-24T18:36:00Z"/>
  <w16cex:commentExtensible w16cex:durableId="2275158F" w16cex:dateUtc="2020-05-24T18:47:00Z"/>
  <w16cex:commentExtensible w16cex:durableId="2275160D" w16cex:dateUtc="2020-05-24T18:49:00Z"/>
  <w16cex:commentExtensible w16cex:durableId="22751D07" w16cex:dateUtc="2020-05-24T19:19:00Z"/>
  <w16cex:commentExtensible w16cex:durableId="22751DCB" w16cex:dateUtc="2020-05-24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DB084D" w16cid:durableId="2274DEC8"/>
  <w16cid:commentId w16cid:paraId="0CFFC63C" w16cid:durableId="2274E196"/>
  <w16cid:commentId w16cid:paraId="1FD2A604" w16cid:durableId="22751118"/>
  <w16cid:commentId w16cid:paraId="62C1625A" w16cid:durableId="2275127B"/>
  <w16cid:commentId w16cid:paraId="71CEEFC3" w16cid:durableId="22751312"/>
  <w16cid:commentId w16cid:paraId="2F30DC36" w16cid:durableId="2275158F"/>
  <w16cid:commentId w16cid:paraId="233FE5E0" w16cid:durableId="2275160D"/>
  <w16cid:commentId w16cid:paraId="3D51F70B" w16cid:durableId="22751D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52062" w14:textId="77777777" w:rsidR="00B67D5E" w:rsidRDefault="00B67D5E" w:rsidP="00DF3F19">
      <w:r>
        <w:separator/>
      </w:r>
    </w:p>
  </w:endnote>
  <w:endnote w:type="continuationSeparator" w:id="0">
    <w:p w14:paraId="75D7AF25" w14:textId="77777777" w:rsidR="00B67D5E" w:rsidRDefault="00B67D5E"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9D554" w14:textId="77777777" w:rsidR="00B67D5E" w:rsidRDefault="00B67D5E" w:rsidP="00DF3F19">
      <w:r>
        <w:separator/>
      </w:r>
    </w:p>
  </w:footnote>
  <w:footnote w:type="continuationSeparator" w:id="0">
    <w:p w14:paraId="548767F0" w14:textId="77777777" w:rsidR="00B67D5E" w:rsidRDefault="00B67D5E"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D05CB2" w:rsidRDefault="00D05CB2" w:rsidP="0089240D">
        <w:pPr>
          <w:pStyle w:val="Header"/>
          <w:framePr w:wrap="none" w:vAnchor="text" w:hAnchor="margin" w:xAlign="right" w:y="1"/>
          <w:rPr>
            <w:rStyle w:val="PageNumber"/>
          </w:rPr>
        </w:pPr>
      </w:p>
    </w:sdtContent>
  </w:sdt>
  <w:p w14:paraId="2EB5C6EB" w14:textId="77777777" w:rsidR="00D05CB2" w:rsidRDefault="00D05CB2"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0058038"/>
      <w:docPartObj>
        <w:docPartGallery w:val="Page Numbers (Top of Page)"/>
        <w:docPartUnique/>
      </w:docPartObj>
    </w:sdtPr>
    <w:sdtEndPr>
      <w:rPr>
        <w:noProof/>
      </w:rPr>
    </w:sdtEndPr>
    <w:sdtContent>
      <w:p w14:paraId="38F292EC" w14:textId="1A84C7AB" w:rsidR="00D05CB2" w:rsidRDefault="00D05CB2">
        <w:pPr>
          <w:pStyle w:val="Header"/>
          <w:jc w:val="right"/>
        </w:pPr>
        <w:r w:rsidRPr="004A0DE4">
          <w:rPr>
            <w:b/>
            <w:color w:val="000000" w:themeColor="text1"/>
            <w:sz w:val="2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Pr>
            <w:noProof w:val="0"/>
          </w:rPr>
          <w:fldChar w:fldCharType="begin"/>
        </w:r>
        <w:r>
          <w:instrText xml:space="preserve"> PAGE   \* MERGEFORMAT </w:instrText>
        </w:r>
        <w:r>
          <w:rPr>
            <w:noProof w:val="0"/>
          </w:rPr>
          <w:fldChar w:fldCharType="separate"/>
        </w:r>
        <w:r>
          <w:t>2</w:t>
        </w:r>
        <w:r>
          <w:fldChar w:fldCharType="end"/>
        </w:r>
      </w:p>
    </w:sdtContent>
  </w:sdt>
  <w:p w14:paraId="05CBD243" w14:textId="77777777" w:rsidR="00D05CB2" w:rsidRDefault="00D05CB2"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os Selmini">
    <w15:presenceInfo w15:providerId="Windows Live" w15:userId="b302228a1a7a85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D0C13"/>
    <w:rsid w:val="000D1EF9"/>
    <w:rsid w:val="000D2AED"/>
    <w:rsid w:val="000D346D"/>
    <w:rsid w:val="000D3991"/>
    <w:rsid w:val="000D3D67"/>
    <w:rsid w:val="000E0CC6"/>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53E2"/>
    <w:rsid w:val="00116402"/>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4792"/>
    <w:rsid w:val="002358BF"/>
    <w:rsid w:val="00241A52"/>
    <w:rsid w:val="002447D5"/>
    <w:rsid w:val="0024548D"/>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C7A11"/>
    <w:rsid w:val="002D3C1B"/>
    <w:rsid w:val="002D6F46"/>
    <w:rsid w:val="002E083D"/>
    <w:rsid w:val="002E11F5"/>
    <w:rsid w:val="002E2E3B"/>
    <w:rsid w:val="002E30BC"/>
    <w:rsid w:val="002E5E9C"/>
    <w:rsid w:val="002F1FED"/>
    <w:rsid w:val="002F2C7C"/>
    <w:rsid w:val="002F2D5E"/>
    <w:rsid w:val="002F6E7A"/>
    <w:rsid w:val="00301458"/>
    <w:rsid w:val="003028DA"/>
    <w:rsid w:val="003034B9"/>
    <w:rsid w:val="00313A47"/>
    <w:rsid w:val="00314E35"/>
    <w:rsid w:val="00321FF2"/>
    <w:rsid w:val="00324CCD"/>
    <w:rsid w:val="0032674C"/>
    <w:rsid w:val="003267FC"/>
    <w:rsid w:val="003279C7"/>
    <w:rsid w:val="00331CD5"/>
    <w:rsid w:val="00335B94"/>
    <w:rsid w:val="00343445"/>
    <w:rsid w:val="00345432"/>
    <w:rsid w:val="0034615C"/>
    <w:rsid w:val="00351935"/>
    <w:rsid w:val="003536CF"/>
    <w:rsid w:val="00353AD8"/>
    <w:rsid w:val="00355DD3"/>
    <w:rsid w:val="00362519"/>
    <w:rsid w:val="00363B36"/>
    <w:rsid w:val="00366F13"/>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4133"/>
    <w:rsid w:val="003E4C65"/>
    <w:rsid w:val="003E52CE"/>
    <w:rsid w:val="003F2684"/>
    <w:rsid w:val="003F3304"/>
    <w:rsid w:val="003F3805"/>
    <w:rsid w:val="00400F74"/>
    <w:rsid w:val="0040196E"/>
    <w:rsid w:val="004051FE"/>
    <w:rsid w:val="0040726A"/>
    <w:rsid w:val="0041030B"/>
    <w:rsid w:val="0041167C"/>
    <w:rsid w:val="0041203A"/>
    <w:rsid w:val="004159DC"/>
    <w:rsid w:val="004210E6"/>
    <w:rsid w:val="00423B88"/>
    <w:rsid w:val="00426318"/>
    <w:rsid w:val="00434D99"/>
    <w:rsid w:val="004409B9"/>
    <w:rsid w:val="00446D8A"/>
    <w:rsid w:val="0044762A"/>
    <w:rsid w:val="00452016"/>
    <w:rsid w:val="0045261F"/>
    <w:rsid w:val="0045501C"/>
    <w:rsid w:val="00457856"/>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CBC"/>
    <w:rsid w:val="004C5299"/>
    <w:rsid w:val="004C5CCF"/>
    <w:rsid w:val="004C6251"/>
    <w:rsid w:val="004C6E3F"/>
    <w:rsid w:val="004C7541"/>
    <w:rsid w:val="004D0CB7"/>
    <w:rsid w:val="004D1EB3"/>
    <w:rsid w:val="004D48FC"/>
    <w:rsid w:val="004D7DD1"/>
    <w:rsid w:val="004E0C26"/>
    <w:rsid w:val="004E20EE"/>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7AF7"/>
    <w:rsid w:val="00527D3E"/>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198"/>
    <w:rsid w:val="00573B3A"/>
    <w:rsid w:val="00573ED1"/>
    <w:rsid w:val="00574B75"/>
    <w:rsid w:val="005772B7"/>
    <w:rsid w:val="005810B3"/>
    <w:rsid w:val="00586FD1"/>
    <w:rsid w:val="00593D55"/>
    <w:rsid w:val="005946C7"/>
    <w:rsid w:val="005947E5"/>
    <w:rsid w:val="00594E02"/>
    <w:rsid w:val="00595C94"/>
    <w:rsid w:val="005A29F8"/>
    <w:rsid w:val="005A2F72"/>
    <w:rsid w:val="005B4F85"/>
    <w:rsid w:val="005B50CC"/>
    <w:rsid w:val="005C775A"/>
    <w:rsid w:val="005D383C"/>
    <w:rsid w:val="005D4CFB"/>
    <w:rsid w:val="005E1CA0"/>
    <w:rsid w:val="005E5E03"/>
    <w:rsid w:val="005E7111"/>
    <w:rsid w:val="005F1CB4"/>
    <w:rsid w:val="005F291B"/>
    <w:rsid w:val="005F56C0"/>
    <w:rsid w:val="005F6E2D"/>
    <w:rsid w:val="00602029"/>
    <w:rsid w:val="006032B8"/>
    <w:rsid w:val="00607399"/>
    <w:rsid w:val="006200C3"/>
    <w:rsid w:val="00631673"/>
    <w:rsid w:val="0063491F"/>
    <w:rsid w:val="0063492B"/>
    <w:rsid w:val="0064140A"/>
    <w:rsid w:val="00641F81"/>
    <w:rsid w:val="006427F5"/>
    <w:rsid w:val="0064463B"/>
    <w:rsid w:val="00646AB6"/>
    <w:rsid w:val="00653275"/>
    <w:rsid w:val="00660FC1"/>
    <w:rsid w:val="006644F5"/>
    <w:rsid w:val="00665BC4"/>
    <w:rsid w:val="00666592"/>
    <w:rsid w:val="006715BA"/>
    <w:rsid w:val="00675222"/>
    <w:rsid w:val="00675837"/>
    <w:rsid w:val="00677B8C"/>
    <w:rsid w:val="00681C83"/>
    <w:rsid w:val="00682176"/>
    <w:rsid w:val="006831F8"/>
    <w:rsid w:val="0068499B"/>
    <w:rsid w:val="00684D7D"/>
    <w:rsid w:val="00686F56"/>
    <w:rsid w:val="00690736"/>
    <w:rsid w:val="006938B1"/>
    <w:rsid w:val="006942DB"/>
    <w:rsid w:val="00694FFD"/>
    <w:rsid w:val="006A3B64"/>
    <w:rsid w:val="006A5CEF"/>
    <w:rsid w:val="006A75B9"/>
    <w:rsid w:val="006B5F3F"/>
    <w:rsid w:val="006B7F3B"/>
    <w:rsid w:val="006C0AE2"/>
    <w:rsid w:val="006C39A9"/>
    <w:rsid w:val="006C41E7"/>
    <w:rsid w:val="006D01C5"/>
    <w:rsid w:val="006D104D"/>
    <w:rsid w:val="006D2CFD"/>
    <w:rsid w:val="006D4FA4"/>
    <w:rsid w:val="006D5AC3"/>
    <w:rsid w:val="006D6DF7"/>
    <w:rsid w:val="006E02BF"/>
    <w:rsid w:val="006E25C9"/>
    <w:rsid w:val="006E496B"/>
    <w:rsid w:val="006E4CB3"/>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25ED"/>
    <w:rsid w:val="008D2BD1"/>
    <w:rsid w:val="008D4DEF"/>
    <w:rsid w:val="008D665F"/>
    <w:rsid w:val="008D726A"/>
    <w:rsid w:val="008E2625"/>
    <w:rsid w:val="008F28CE"/>
    <w:rsid w:val="008F331E"/>
    <w:rsid w:val="008F33FC"/>
    <w:rsid w:val="008F3601"/>
    <w:rsid w:val="008F4147"/>
    <w:rsid w:val="00903D46"/>
    <w:rsid w:val="00904614"/>
    <w:rsid w:val="00907E71"/>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625B"/>
    <w:rsid w:val="00B96FEE"/>
    <w:rsid w:val="00BA08BA"/>
    <w:rsid w:val="00BA118B"/>
    <w:rsid w:val="00BA2531"/>
    <w:rsid w:val="00BA7547"/>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79BE"/>
    <w:rsid w:val="00BF104D"/>
    <w:rsid w:val="00BF4642"/>
    <w:rsid w:val="00BF465D"/>
    <w:rsid w:val="00C012FE"/>
    <w:rsid w:val="00C020F1"/>
    <w:rsid w:val="00C048B0"/>
    <w:rsid w:val="00C06D07"/>
    <w:rsid w:val="00C10775"/>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4EC4"/>
    <w:rsid w:val="00CB71D2"/>
    <w:rsid w:val="00CB7FEF"/>
    <w:rsid w:val="00CC0AE6"/>
    <w:rsid w:val="00CC27D4"/>
    <w:rsid w:val="00CC3AFF"/>
    <w:rsid w:val="00CC45FD"/>
    <w:rsid w:val="00CC58FE"/>
    <w:rsid w:val="00CD07A6"/>
    <w:rsid w:val="00CE097C"/>
    <w:rsid w:val="00CE27BA"/>
    <w:rsid w:val="00CE2FBF"/>
    <w:rsid w:val="00CE401D"/>
    <w:rsid w:val="00CE7B17"/>
    <w:rsid w:val="00D0459C"/>
    <w:rsid w:val="00D05CB2"/>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56DF"/>
    <w:rsid w:val="00E96641"/>
    <w:rsid w:val="00E96B00"/>
    <w:rsid w:val="00EA3663"/>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noProof/>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B79ED-1A3D-4C45-9504-7E240942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44</Pages>
  <Words>8525</Words>
  <Characters>48597</Characters>
  <Application>Microsoft Office Word</Application>
  <DocSecurity>0</DocSecurity>
  <Lines>404</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440</cp:revision>
  <dcterms:created xsi:type="dcterms:W3CDTF">2019-11-01T21:21:00Z</dcterms:created>
  <dcterms:modified xsi:type="dcterms:W3CDTF">2020-05-27T00:00:00Z</dcterms:modified>
</cp:coreProperties>
</file>