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Report</w:t>
      </w:r>
    </w:p>
    <w:p>
      <w:r>
        <w:t>Breach UID: BREACH-2025-0002</w:t>
      </w:r>
    </w:p>
    <w:p>
      <w:r>
        <w:t>Root Cause: Data is breached.</w:t>
      </w:r>
    </w:p>
    <w:p>
      <w:r>
        <w:t>Corrective Action: Isolate the system.</w:t>
      </w:r>
    </w:p>
    <w:p>
      <w:r>
        <w:t>Correction: Check email security system.</w:t>
      </w:r>
    </w:p>
    <w:p>
      <w:r>
        <w:t>Learning: Train the employee</w:t>
      </w:r>
    </w:p>
    <w:p>
      <w:r>
        <w:rPr>
          <w:b/>
        </w:rPr>
        <w:t xml:space="preserve">Attached File: </w:t>
      </w:r>
      <w:hyperlink r:id="rId9">
        <w:r>
          <w:rPr>
            <w:color w:val="0000FF"/>
            <w:u w:val="single"/>
          </w:rPr>
          <w:t>Click to Download: report_BREACH-2025-0007.docx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127.0.0.1:5001/incidents/uploads/report_BREACH-2025-000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