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5D9E" w:rsidRDefault="00885D9E" w:rsidP="00885D9E">
      <w:pPr>
        <w:pStyle w:val="Header"/>
        <w:rPr>
          <w:b/>
          <w:sz w:val="22"/>
          <w:u w:val="single"/>
        </w:rPr>
      </w:pPr>
    </w:p>
    <w:p w:rsidR="00885D9E" w:rsidRPr="00096E82" w:rsidRDefault="00885D9E" w:rsidP="00885D9E">
      <w:pPr>
        <w:pStyle w:val="Header"/>
        <w:rPr>
          <w:b/>
          <w:sz w:val="22"/>
          <w:u w:val="single"/>
        </w:rPr>
      </w:pPr>
      <w:r w:rsidRPr="00096E82">
        <w:rPr>
          <w:b/>
          <w:sz w:val="22"/>
          <w:u w:val="single"/>
        </w:rPr>
        <w:t xml:space="preserve">Doc No. KAF-13                                                                                                            Form </w:t>
      </w:r>
      <w:r>
        <w:rPr>
          <w:b/>
          <w:sz w:val="22"/>
          <w:u w:val="single"/>
        </w:rPr>
        <w:t>2025.01</w:t>
      </w:r>
    </w:p>
    <w:p w:rsidR="00885D9E" w:rsidRPr="00096E82" w:rsidRDefault="00885D9E" w:rsidP="00885D9E">
      <w:pPr>
        <w:pStyle w:val="Header"/>
        <w:rPr>
          <w:b/>
          <w:sz w:val="22"/>
          <w:u w:val="single"/>
        </w:rPr>
      </w:pPr>
    </w:p>
    <w:p w:rsidR="00885D9E" w:rsidRPr="00096E82" w:rsidRDefault="00885D9E" w:rsidP="00885D9E">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885D9E" w:rsidRPr="00096E82" w:rsidTr="00440FC8">
        <w:trPr>
          <w:trHeight w:val="766"/>
        </w:trPr>
        <w:tc>
          <w:tcPr>
            <w:tcW w:w="1261" w:type="dxa"/>
            <w:vAlign w:val="center"/>
          </w:tcPr>
          <w:p w:rsidR="00885D9E" w:rsidRPr="00096E82" w:rsidRDefault="00885D9E" w:rsidP="00440FC8">
            <w:pPr>
              <w:jc w:val="center"/>
              <w:rPr>
                <w:sz w:val="20"/>
                <w:szCs w:val="20"/>
              </w:rPr>
            </w:pPr>
            <w:r w:rsidRPr="00096E82">
              <w:rPr>
                <w:sz w:val="20"/>
                <w:szCs w:val="20"/>
              </w:rPr>
              <w:t>Organization</w:t>
            </w:r>
          </w:p>
        </w:tc>
        <w:tc>
          <w:tcPr>
            <w:tcW w:w="3381" w:type="dxa"/>
            <w:gridSpan w:val="2"/>
            <w:vAlign w:val="center"/>
          </w:tcPr>
          <w:p w:rsidR="00885D9E" w:rsidRPr="00096E82" w:rsidRDefault="00885D9E" w:rsidP="00440FC8">
            <w:pPr>
              <w:rPr>
                <w:sz w:val="20"/>
              </w:rPr>
            </w:pPr>
            <w:r>
              <w:rPr>
                <w:rFonts w:eastAsia="신명조"/>
                <w:sz w:val="20"/>
                <w:szCs w:val="20"/>
              </w:rPr>
              <w:t xml:space="preserve">NANDI AGRICULTURAL INDUSTRIES. </w:t>
            </w:r>
          </w:p>
        </w:tc>
        <w:tc>
          <w:tcPr>
            <w:tcW w:w="1559" w:type="dxa"/>
            <w:vAlign w:val="center"/>
          </w:tcPr>
          <w:p w:rsidR="00885D9E" w:rsidRPr="00096E82" w:rsidRDefault="00885D9E" w:rsidP="00440FC8">
            <w:pPr>
              <w:rPr>
                <w:sz w:val="20"/>
              </w:rPr>
            </w:pPr>
            <w:r w:rsidRPr="00096E82">
              <w:rPr>
                <w:sz w:val="20"/>
              </w:rPr>
              <w:t>Audit no.</w:t>
            </w:r>
          </w:p>
        </w:tc>
        <w:tc>
          <w:tcPr>
            <w:tcW w:w="1587" w:type="dxa"/>
            <w:vAlign w:val="center"/>
          </w:tcPr>
          <w:p w:rsidR="00885D9E" w:rsidRPr="00096E82" w:rsidRDefault="00885D9E" w:rsidP="00440FC8">
            <w:pPr>
              <w:rPr>
                <w:sz w:val="20"/>
              </w:rPr>
            </w:pPr>
            <w:r w:rsidRPr="00DB388D">
              <w:rPr>
                <w:sz w:val="20"/>
              </w:rPr>
              <w:t>IKVQ20260301</w:t>
            </w:r>
          </w:p>
        </w:tc>
        <w:tc>
          <w:tcPr>
            <w:tcW w:w="928" w:type="dxa"/>
            <w:vAlign w:val="center"/>
          </w:tcPr>
          <w:p w:rsidR="00885D9E" w:rsidRPr="00096E82" w:rsidRDefault="00885D9E" w:rsidP="00440FC8">
            <w:pPr>
              <w:rPr>
                <w:sz w:val="20"/>
              </w:rPr>
            </w:pPr>
            <w:r w:rsidRPr="00096E82">
              <w:rPr>
                <w:sz w:val="20"/>
              </w:rPr>
              <w:t>Revision</w:t>
            </w:r>
          </w:p>
        </w:tc>
        <w:tc>
          <w:tcPr>
            <w:tcW w:w="556" w:type="dxa"/>
            <w:vAlign w:val="center"/>
          </w:tcPr>
          <w:p w:rsidR="00885D9E" w:rsidRPr="00096E82" w:rsidRDefault="00885D9E" w:rsidP="00440FC8">
            <w:pPr>
              <w:rPr>
                <w:sz w:val="20"/>
              </w:rPr>
            </w:pPr>
            <w:r w:rsidRPr="00096E82">
              <w:rPr>
                <w:sz w:val="20"/>
              </w:rPr>
              <w:t>0</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885D9E" w:rsidRPr="00096E82" w:rsidRDefault="00885D9E" w:rsidP="00440FC8">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885D9E" w:rsidRPr="00096E82" w:rsidRDefault="00885D9E" w:rsidP="00440FC8">
            <w:pPr>
              <w:rPr>
                <w:sz w:val="20"/>
              </w:rPr>
            </w:pPr>
            <w:r>
              <w:rPr>
                <w:sz w:val="20"/>
              </w:rPr>
              <w:t xml:space="preserve">E-24, Mansa Road, Industrial Growth Centre, Bathinda -151001, Punjab, India. </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885D9E" w:rsidRPr="00096E82" w:rsidRDefault="00885D9E" w:rsidP="00440FC8">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885D9E" w:rsidRPr="00096E82" w:rsidRDefault="00885D9E" w:rsidP="00440FC8">
            <w:pPr>
              <w:rPr>
                <w:sz w:val="20"/>
              </w:rPr>
            </w:pPr>
            <w:r w:rsidRPr="00096E82">
              <w:rPr>
                <w:sz w:val="20"/>
              </w:rPr>
              <w:tab/>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885D9E" w:rsidRPr="00096E82" w:rsidRDefault="00885D9E" w:rsidP="00440FC8">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885D9E" w:rsidRPr="00096E82" w:rsidRDefault="00885D9E" w:rsidP="00440FC8">
            <w:pPr>
              <w:rPr>
                <w:rFonts w:eastAsia="신명조"/>
                <w:sz w:val="20"/>
              </w:rPr>
            </w:pPr>
            <w:r w:rsidRPr="00B24C11">
              <w:rPr>
                <w:rFonts w:eastAsia="신명조"/>
                <w:sz w:val="20"/>
                <w:szCs w:val="18"/>
              </w:rPr>
              <w:t>Manufacture of Electronic Weighing Scales, Sheet Metal Modular Box &amp; Solar Panel Mounting Accessories</w:t>
            </w:r>
            <w:r>
              <w:rPr>
                <w:rFonts w:eastAsia="신명조"/>
                <w:sz w:val="20"/>
                <w:szCs w:val="18"/>
              </w:rPr>
              <w:t xml:space="preserve"> </w:t>
            </w:r>
            <w:r w:rsidRPr="00B24C11">
              <w:rPr>
                <w:rFonts w:eastAsia="신명조"/>
                <w:sz w:val="20"/>
                <w:szCs w:val="18"/>
              </w:rPr>
              <w:t>of all Types Screws.</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885D9E" w:rsidRDefault="00885D9E" w:rsidP="00440FC8">
            <w:pPr>
              <w:rPr>
                <w:sz w:val="20"/>
                <w:szCs w:val="20"/>
              </w:rPr>
            </w:pPr>
            <w:r w:rsidRPr="00096E82">
              <w:rPr>
                <w:sz w:val="20"/>
                <w:szCs w:val="20"/>
              </w:rPr>
              <w:t xml:space="preserve">Date: </w:t>
            </w:r>
          </w:p>
          <w:p w:rsidR="00885D9E" w:rsidRPr="00096E82" w:rsidRDefault="00885D9E" w:rsidP="00440FC8">
            <w:pPr>
              <w:rPr>
                <w:sz w:val="20"/>
                <w:szCs w:val="20"/>
              </w:rPr>
            </w:pPr>
            <w:r>
              <w:rPr>
                <w:rFonts w:eastAsia="신명조"/>
                <w:sz w:val="18"/>
                <w:szCs w:val="18"/>
              </w:rPr>
              <w:t>03-03-2026</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885D9E" w:rsidRPr="00096E82" w:rsidRDefault="00885D9E" w:rsidP="00440FC8">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885D9E" w:rsidRPr="00096E82" w:rsidRDefault="00885D9E" w:rsidP="00440FC8">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885D9E" w:rsidRPr="00096E82" w:rsidRDefault="00885D9E" w:rsidP="00440FC8">
            <w:pPr>
              <w:rPr>
                <w:b/>
                <w:sz w:val="20"/>
                <w:szCs w:val="20"/>
              </w:rPr>
            </w:pPr>
            <w:r w:rsidRPr="00096E82">
              <w:rPr>
                <w:b/>
                <w:sz w:val="20"/>
                <w:szCs w:val="20"/>
              </w:rPr>
              <w:t>ISO 9001:2015 Clauses</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885D9E" w:rsidRPr="00096E82" w:rsidRDefault="00885D9E" w:rsidP="00440FC8">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885D9E" w:rsidRPr="00757EA0" w:rsidRDefault="00885D9E" w:rsidP="00440FC8">
            <w:r w:rsidRPr="00096E82">
              <w:rPr>
                <w:b/>
                <w:sz w:val="20"/>
                <w:szCs w:val="20"/>
              </w:rPr>
              <w:t xml:space="preserve">Lead Auditor: </w:t>
            </w:r>
            <w:r w:rsidRPr="00C36B51">
              <w:rPr>
                <w:sz w:val="20"/>
                <w:szCs w:val="18"/>
              </w:rPr>
              <w:t>SUBRATA GOSHAL</w:t>
            </w:r>
          </w:p>
        </w:tc>
        <w:tc>
          <w:tcPr>
            <w:tcW w:w="1484" w:type="dxa"/>
            <w:gridSpan w:val="2"/>
            <w:vMerge/>
            <w:tcBorders>
              <w:left w:val="single" w:sz="6" w:space="0" w:color="auto"/>
              <w:right w:val="single" w:sz="12" w:space="0" w:color="auto"/>
            </w:tcBorders>
          </w:tcPr>
          <w:p w:rsidR="00885D9E" w:rsidRPr="00096E82" w:rsidRDefault="00885D9E" w:rsidP="00440FC8">
            <w:pPr>
              <w:rPr>
                <w:sz w:val="20"/>
                <w:szCs w:val="20"/>
              </w:rPr>
            </w:pP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p w:rsidR="00885D9E" w:rsidRPr="00096E82" w:rsidRDefault="00885D9E" w:rsidP="00440FC8">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 xml:space="preserve">4.1, 4.2 </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 xml:space="preserve">4.2,5.1,5.2, 5.3 </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6.1,6.2,6.3</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 xml:space="preserve">7.1 to 7.5 </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8.1 to 8.2.4</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8.4 to 9.1</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9.2</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9.3.1 to 9.3.3</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885D9E" w:rsidRPr="00096E82" w:rsidRDefault="00885D9E" w:rsidP="00440FC8">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885D9E" w:rsidRPr="00096E82" w:rsidRDefault="00885D9E" w:rsidP="00440FC8">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885D9E" w:rsidRPr="00096E82" w:rsidRDefault="00885D9E" w:rsidP="00440FC8">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885D9E" w:rsidRPr="00096E82" w:rsidRDefault="00885D9E" w:rsidP="00440FC8">
            <w:pPr>
              <w:rPr>
                <w:sz w:val="20"/>
                <w:szCs w:val="20"/>
              </w:rPr>
            </w:pPr>
            <w:r w:rsidRPr="00096E82">
              <w:rPr>
                <w:sz w:val="20"/>
                <w:szCs w:val="20"/>
              </w:rPr>
              <w:t xml:space="preserve">10.2 </w:t>
            </w:r>
          </w:p>
        </w:tc>
      </w:tr>
      <w:tr w:rsidR="00885D9E" w:rsidRPr="00096E82" w:rsidTr="00440F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885D9E" w:rsidRPr="00096E82" w:rsidRDefault="00885D9E" w:rsidP="00440FC8">
            <w:pPr>
              <w:rPr>
                <w:sz w:val="20"/>
                <w:szCs w:val="20"/>
              </w:rPr>
            </w:pPr>
            <w:r w:rsidRPr="00096E82">
              <w:rPr>
                <w:sz w:val="20"/>
                <w:szCs w:val="20"/>
              </w:rPr>
              <w:t xml:space="preserve">Date: </w:t>
            </w:r>
            <w:r>
              <w:rPr>
                <w:sz w:val="20"/>
                <w:szCs w:val="20"/>
              </w:rPr>
              <w:t>24-02-2026</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885D9E" w:rsidRPr="00096E82" w:rsidRDefault="00885D9E" w:rsidP="00440FC8">
            <w:pPr>
              <w:jc w:val="right"/>
              <w:rPr>
                <w:sz w:val="20"/>
                <w:szCs w:val="20"/>
              </w:rPr>
            </w:pPr>
            <w:r w:rsidRPr="00096E82">
              <w:rPr>
                <w:sz w:val="20"/>
                <w:szCs w:val="20"/>
              </w:rPr>
              <w:t xml:space="preserve">Lead Auditor: </w:t>
            </w:r>
            <w:r w:rsidRPr="00C36B51">
              <w:rPr>
                <w:sz w:val="20"/>
                <w:szCs w:val="18"/>
              </w:rPr>
              <w:t>SUBRATA GOSHAL</w:t>
            </w:r>
          </w:p>
        </w:tc>
      </w:tr>
    </w:tbl>
    <w:p w:rsidR="00885D9E" w:rsidRPr="00096E82" w:rsidRDefault="00885D9E" w:rsidP="00885D9E">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885D9E" w:rsidRPr="00096E82" w:rsidRDefault="00885D9E" w:rsidP="00885D9E">
      <w:pPr>
        <w:pStyle w:val="Header"/>
        <w:tabs>
          <w:tab w:val="left" w:pos="300"/>
        </w:tabs>
        <w:jc w:val="left"/>
      </w:pPr>
      <w:r w:rsidRPr="00096E82">
        <w:t>Stage 1 shall focus on a) review the client’s management system documented information;</w:t>
      </w:r>
    </w:p>
    <w:p w:rsidR="00885D9E" w:rsidRPr="00096E82" w:rsidRDefault="00885D9E" w:rsidP="00885D9E">
      <w:pPr>
        <w:pStyle w:val="Header"/>
        <w:tabs>
          <w:tab w:val="left" w:pos="300"/>
        </w:tabs>
        <w:jc w:val="left"/>
      </w:pPr>
      <w:r w:rsidRPr="00096E82">
        <w:t>b) evaluate the client’s site-specific conditions and to undertake discussions with the client’s personnel</w:t>
      </w:r>
    </w:p>
    <w:p w:rsidR="00885D9E" w:rsidRPr="00096E82" w:rsidRDefault="00885D9E" w:rsidP="00885D9E">
      <w:pPr>
        <w:pStyle w:val="Header"/>
        <w:tabs>
          <w:tab w:val="left" w:pos="300"/>
        </w:tabs>
        <w:jc w:val="left"/>
      </w:pPr>
      <w:r w:rsidRPr="00096E82">
        <w:t>to determine the preparedness for stage 2;</w:t>
      </w:r>
    </w:p>
    <w:p w:rsidR="00885D9E" w:rsidRPr="00096E82" w:rsidRDefault="00885D9E" w:rsidP="00885D9E">
      <w:pPr>
        <w:pStyle w:val="Header"/>
        <w:tabs>
          <w:tab w:val="left" w:pos="300"/>
        </w:tabs>
        <w:jc w:val="left"/>
      </w:pPr>
      <w:r w:rsidRPr="00096E82">
        <w:t>c) review the client’s status and understanding regarding requirements of the standard, in particular</w:t>
      </w:r>
    </w:p>
    <w:p w:rsidR="00885D9E" w:rsidRPr="00096E82" w:rsidRDefault="00885D9E" w:rsidP="00885D9E">
      <w:pPr>
        <w:pStyle w:val="Header"/>
        <w:tabs>
          <w:tab w:val="left" w:pos="300"/>
        </w:tabs>
        <w:jc w:val="left"/>
      </w:pPr>
      <w:r w:rsidRPr="00096E82">
        <w:t>with respect to the identification of key performance or significant aspects, processes, objectives</w:t>
      </w:r>
    </w:p>
    <w:p w:rsidR="00885D9E" w:rsidRPr="00096E82" w:rsidRDefault="00885D9E" w:rsidP="00885D9E">
      <w:pPr>
        <w:pStyle w:val="Header"/>
        <w:tabs>
          <w:tab w:val="left" w:pos="300"/>
        </w:tabs>
        <w:jc w:val="left"/>
      </w:pPr>
      <w:r w:rsidRPr="00096E82">
        <w:t>and operation of the management system;</w:t>
      </w:r>
    </w:p>
    <w:p w:rsidR="00885D9E" w:rsidRPr="00096E82" w:rsidRDefault="00885D9E" w:rsidP="00885D9E">
      <w:pPr>
        <w:pStyle w:val="Header"/>
        <w:tabs>
          <w:tab w:val="left" w:pos="300"/>
        </w:tabs>
        <w:jc w:val="left"/>
      </w:pPr>
      <w:r w:rsidRPr="00096E82">
        <w:t>d) obtain necessary information regarding the scope of the management system, including:</w:t>
      </w:r>
    </w:p>
    <w:p w:rsidR="00885D9E" w:rsidRPr="00096E82" w:rsidRDefault="00885D9E" w:rsidP="00885D9E">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885D9E" w:rsidRPr="00096E82" w:rsidRDefault="00885D9E" w:rsidP="00885D9E">
      <w:pPr>
        <w:pStyle w:val="Header"/>
        <w:tabs>
          <w:tab w:val="left" w:pos="300"/>
        </w:tabs>
        <w:jc w:val="left"/>
      </w:pPr>
      <w:r w:rsidRPr="00096E82">
        <w:t>f) provide a focus for planning stage 2 by gaining a sufficient understanding of the client’s</w:t>
      </w:r>
    </w:p>
    <w:p w:rsidR="00885D9E" w:rsidRPr="00096E82" w:rsidRDefault="00885D9E" w:rsidP="00885D9E">
      <w:pPr>
        <w:pStyle w:val="Header"/>
        <w:tabs>
          <w:tab w:val="left" w:pos="300"/>
        </w:tabs>
        <w:jc w:val="left"/>
      </w:pPr>
      <w:r w:rsidRPr="00096E82">
        <w:t>management system and site operations in the context of the management system standard or</w:t>
      </w:r>
    </w:p>
    <w:p w:rsidR="00885D9E" w:rsidRPr="00096E82" w:rsidRDefault="00885D9E" w:rsidP="00885D9E">
      <w:pPr>
        <w:pStyle w:val="Header"/>
        <w:tabs>
          <w:tab w:val="left" w:pos="300"/>
        </w:tabs>
        <w:jc w:val="left"/>
      </w:pPr>
      <w:r w:rsidRPr="00096E82">
        <w:t>another normative document;</w:t>
      </w:r>
    </w:p>
    <w:p w:rsidR="00885D9E" w:rsidRPr="00096E82" w:rsidRDefault="00885D9E" w:rsidP="00885D9E">
      <w:pPr>
        <w:pStyle w:val="Header"/>
      </w:pPr>
      <w:r w:rsidRPr="00096E82">
        <w:t>g) evaluate if the internal audits and management reviews are being planned and performed, and that the level of implementation of the management system substantiates that the client is ready for stage 2</w:t>
      </w:r>
    </w:p>
    <w:p w:rsidR="00885D9E" w:rsidRPr="00096E82" w:rsidRDefault="00885D9E" w:rsidP="00885D9E">
      <w:pPr>
        <w:pStyle w:val="Header"/>
      </w:pPr>
      <w:r w:rsidRPr="00096E82">
        <w:t>The audit objectives shall include:</w:t>
      </w:r>
    </w:p>
    <w:p w:rsidR="00885D9E" w:rsidRPr="00096E82" w:rsidRDefault="00885D9E" w:rsidP="00885D9E">
      <w:pPr>
        <w:pStyle w:val="Header"/>
      </w:pPr>
      <w:r w:rsidRPr="00096E82">
        <w:t>a) determining the effectiveness of the management system;</w:t>
      </w:r>
    </w:p>
    <w:p w:rsidR="00885D9E" w:rsidRPr="00096E82" w:rsidRDefault="00885D9E" w:rsidP="00885D9E">
      <w:pPr>
        <w:pStyle w:val="Header"/>
      </w:pPr>
      <w:r w:rsidRPr="00096E82">
        <w:t>b) ensuring that the client, based on the risk assessment, has identified the necessary controls; and</w:t>
      </w:r>
    </w:p>
    <w:p w:rsidR="00885D9E" w:rsidRPr="00096E82" w:rsidRDefault="00885D9E" w:rsidP="00885D9E">
      <w:pPr>
        <w:pStyle w:val="Header"/>
      </w:pPr>
      <w:r w:rsidRPr="00096E82">
        <w:t>c) determining that the established information security objectives have been achieved.</w:t>
      </w:r>
    </w:p>
    <w:p w:rsidR="00885D9E" w:rsidRPr="00096E82" w:rsidRDefault="00885D9E" w:rsidP="00885D9E">
      <w:pPr>
        <w:pStyle w:val="Header"/>
      </w:pPr>
    </w:p>
    <w:p w:rsidR="00AD3FC6" w:rsidRDefault="00AD3FC6">
      <w:bookmarkStart w:id="0" w:name="_GoBack"/>
      <w:bookmarkEnd w:id="0"/>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9E"/>
    <w:rsid w:val="00885D9E"/>
    <w:rsid w:val="00AD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A8937-8B8A-43EC-B4C8-C12D24AB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5D9E"/>
    <w:pPr>
      <w:spacing w:after="0" w:line="240" w:lineRule="auto"/>
    </w:pPr>
    <w:rPr>
      <w:rFonts w:ascii="Times New Roman" w:eastAsia="Times New Roman" w:hAnsi="Times New Roman" w:cs="Times New Roman"/>
      <w:sz w:val="24"/>
      <w:szCs w:val="24"/>
      <w:lang w:val="en-IN" w:eastAsia="en-IN"/>
    </w:rPr>
  </w:style>
  <w:style w:type="paragraph" w:styleId="Heading5">
    <w:name w:val="heading 5"/>
    <w:basedOn w:val="Normal"/>
    <w:next w:val="Normal"/>
    <w:link w:val="Heading5Char"/>
    <w:qFormat/>
    <w:rsid w:val="00885D9E"/>
    <w:pPr>
      <w:keepNext/>
      <w:spacing w:line="360" w:lineRule="auto"/>
      <w:jc w:val="center"/>
      <w:outlineLvl w:val="4"/>
    </w:pPr>
    <w:rPr>
      <w:rFonts w:eastAsia="Courier New"/>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85D9E"/>
    <w:rPr>
      <w:rFonts w:ascii="Times New Roman" w:eastAsia="Courier New" w:hAnsi="Times New Roman" w:cs="Times New Roman"/>
      <w:b/>
      <w:i/>
      <w:sz w:val="32"/>
      <w:szCs w:val="20"/>
      <w:lang w:val="en-IN" w:eastAsia="ko-KR"/>
    </w:rPr>
  </w:style>
  <w:style w:type="paragraph" w:styleId="Header">
    <w:name w:val="header"/>
    <w:basedOn w:val="Normal"/>
    <w:link w:val="HeaderChar"/>
    <w:qFormat/>
    <w:rsid w:val="00885D9E"/>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885D9E"/>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2026-05-18T08:00:00Z</dcterms:created>
  <dcterms:modified xsi:type="dcterms:W3CDTF">2026-05-18T08:00:00Z</dcterms:modified>
</cp:coreProperties>
</file>