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7BEC" w:rsidRPr="00FB547F" w:rsidRDefault="006F7BEC" w:rsidP="006F7BEC">
      <w:pPr>
        <w:rPr>
          <w:b/>
          <w:sz w:val="22"/>
          <w:u w:val="single"/>
        </w:rPr>
      </w:pPr>
      <w:r w:rsidRPr="00FB547F">
        <w:rPr>
          <w:b/>
          <w:sz w:val="22"/>
          <w:u w:val="single"/>
        </w:rPr>
        <w:t xml:space="preserve">Doc. No: KAF-13                                                                                                                            </w:t>
      </w:r>
      <w:r>
        <w:rPr>
          <w:b/>
          <w:sz w:val="22"/>
          <w:u w:val="single"/>
        </w:rPr>
        <w:t>2025.01</w:t>
      </w:r>
    </w:p>
    <w:p w:rsidR="006F7BEC" w:rsidRPr="00FB547F" w:rsidRDefault="006F7BEC" w:rsidP="006F7BEC">
      <w:pPr>
        <w:pStyle w:val="Heading5"/>
        <w:jc w:val="left"/>
        <w:rPr>
          <w:i w:val="0"/>
          <w:color w:val="000000"/>
          <w:szCs w:val="32"/>
        </w:rPr>
      </w:pPr>
      <w:r w:rsidRPr="00FB547F">
        <w:rPr>
          <w:i w:val="0"/>
          <w:color w:val="000000"/>
          <w:kern w:val="2"/>
          <w:szCs w:val="32"/>
        </w:rPr>
        <w:t xml:space="preserve">                                </w:t>
      </w:r>
      <w:r>
        <w:rPr>
          <w:i w:val="0"/>
          <w:color w:val="000000"/>
          <w:kern w:val="2"/>
          <w:szCs w:val="32"/>
        </w:rPr>
        <w:t xml:space="preserve">      </w:t>
      </w:r>
      <w:r w:rsidRPr="00FB547F">
        <w:rPr>
          <w:i w:val="0"/>
          <w:color w:val="000000"/>
          <w:kern w:val="2"/>
          <w:szCs w:val="32"/>
        </w:rPr>
        <w:t>Stage 1</w:t>
      </w:r>
      <w:r>
        <w:rPr>
          <w:i w:val="0"/>
          <w:color w:val="000000"/>
          <w:kern w:val="2"/>
          <w:szCs w:val="32"/>
        </w:rPr>
        <w:t xml:space="preserve"> </w:t>
      </w:r>
      <w:r w:rsidRPr="00FB547F">
        <w:rPr>
          <w:i w:val="0"/>
          <w:color w:val="000000"/>
          <w:szCs w:val="32"/>
        </w:rPr>
        <w:t>Audit schedule</w:t>
      </w:r>
    </w:p>
    <w:tbl>
      <w:tblPr>
        <w:tblW w:w="9966"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603"/>
        <w:gridCol w:w="1559"/>
        <w:gridCol w:w="1276"/>
        <w:gridCol w:w="1134"/>
        <w:gridCol w:w="1942"/>
        <w:gridCol w:w="468"/>
        <w:gridCol w:w="612"/>
        <w:gridCol w:w="1362"/>
        <w:gridCol w:w="10"/>
      </w:tblGrid>
      <w:tr w:rsidR="006F7BEC" w:rsidRPr="00FB547F" w:rsidTr="009D06E6">
        <w:trPr>
          <w:gridAfter w:val="1"/>
          <w:wAfter w:w="10" w:type="dxa"/>
          <w:trHeight w:val="415"/>
        </w:trPr>
        <w:tc>
          <w:tcPr>
            <w:tcW w:w="1603" w:type="dxa"/>
            <w:vAlign w:val="center"/>
          </w:tcPr>
          <w:p w:rsidR="006F7BEC" w:rsidRPr="00FB547F" w:rsidRDefault="006F7BEC" w:rsidP="009D06E6">
            <w:pPr>
              <w:rPr>
                <w:b/>
                <w:color w:val="000000"/>
                <w:sz w:val="20"/>
                <w:szCs w:val="20"/>
              </w:rPr>
            </w:pPr>
            <w:r w:rsidRPr="00FB547F">
              <w:rPr>
                <w:b/>
                <w:color w:val="000000"/>
                <w:sz w:val="20"/>
                <w:szCs w:val="20"/>
              </w:rPr>
              <w:t xml:space="preserve">Organization name </w:t>
            </w:r>
          </w:p>
        </w:tc>
        <w:tc>
          <w:tcPr>
            <w:tcW w:w="2835" w:type="dxa"/>
            <w:gridSpan w:val="2"/>
            <w:vAlign w:val="center"/>
          </w:tcPr>
          <w:p w:rsidR="006F7BEC" w:rsidRPr="00FB547F" w:rsidRDefault="006F7BEC" w:rsidP="009D06E6">
            <w:pPr>
              <w:rPr>
                <w:color w:val="000000"/>
                <w:sz w:val="20"/>
                <w:szCs w:val="20"/>
              </w:rPr>
            </w:pPr>
            <w:r>
              <w:rPr>
                <w:color w:val="000000"/>
                <w:sz w:val="20"/>
                <w:szCs w:val="20"/>
              </w:rPr>
              <w:t>DEWAN &amp; SONS EXPORTS PRIVATE LIMITED</w:t>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c>
          <w:tcPr>
            <w:tcW w:w="1134" w:type="dxa"/>
            <w:tcBorders>
              <w:right w:val="single" w:sz="4" w:space="0" w:color="auto"/>
            </w:tcBorders>
            <w:vAlign w:val="center"/>
          </w:tcPr>
          <w:p w:rsidR="006F7BEC" w:rsidRPr="00FB547F" w:rsidRDefault="006F7BEC" w:rsidP="009D06E6">
            <w:pPr>
              <w:rPr>
                <w:color w:val="000000"/>
                <w:sz w:val="20"/>
                <w:szCs w:val="20"/>
              </w:rPr>
            </w:pPr>
            <w:r w:rsidRPr="00FB547F">
              <w:rPr>
                <w:color w:val="000000"/>
                <w:sz w:val="20"/>
                <w:szCs w:val="20"/>
              </w:rPr>
              <w:t>Audit no.</w:t>
            </w:r>
          </w:p>
        </w:tc>
        <w:tc>
          <w:tcPr>
            <w:tcW w:w="1942" w:type="dxa"/>
            <w:tcBorders>
              <w:left w:val="single" w:sz="4" w:space="0" w:color="auto"/>
            </w:tcBorders>
            <w:vAlign w:val="center"/>
          </w:tcPr>
          <w:p w:rsidR="006F7BEC" w:rsidRPr="00FB547F" w:rsidRDefault="006F7BEC" w:rsidP="009D06E6">
            <w:pPr>
              <w:rPr>
                <w:color w:val="000000"/>
                <w:sz w:val="20"/>
                <w:szCs w:val="20"/>
              </w:rPr>
            </w:pPr>
            <w:r>
              <w:rPr>
                <w:color w:val="000000"/>
                <w:sz w:val="20"/>
                <w:szCs w:val="20"/>
              </w:rPr>
              <w:t>IKVE20251008</w:t>
            </w:r>
          </w:p>
        </w:tc>
        <w:tc>
          <w:tcPr>
            <w:tcW w:w="1080" w:type="dxa"/>
            <w:gridSpan w:val="2"/>
            <w:vAlign w:val="center"/>
          </w:tcPr>
          <w:p w:rsidR="006F7BEC" w:rsidRPr="00FB547F" w:rsidRDefault="006F7BEC" w:rsidP="009D06E6">
            <w:pPr>
              <w:rPr>
                <w:color w:val="000000"/>
                <w:sz w:val="20"/>
                <w:szCs w:val="20"/>
              </w:rPr>
            </w:pPr>
            <w:r w:rsidRPr="00FB547F">
              <w:rPr>
                <w:color w:val="000000"/>
                <w:sz w:val="20"/>
                <w:szCs w:val="20"/>
              </w:rPr>
              <w:t>Revision</w:t>
            </w:r>
          </w:p>
        </w:tc>
        <w:tc>
          <w:tcPr>
            <w:tcW w:w="1362" w:type="dxa"/>
            <w:vAlign w:val="center"/>
          </w:tcPr>
          <w:p w:rsidR="006F7BEC" w:rsidRPr="00FB547F" w:rsidRDefault="006F7BEC" w:rsidP="009D06E6">
            <w:pPr>
              <w:rPr>
                <w:color w:val="000000"/>
                <w:sz w:val="20"/>
                <w:szCs w:val="20"/>
              </w:rPr>
            </w:pPr>
            <w:r w:rsidRPr="00FB547F">
              <w:rPr>
                <w:color w:val="000000"/>
                <w:sz w:val="20"/>
                <w:szCs w:val="20"/>
              </w:rPr>
              <w:t>0</w:t>
            </w: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42"/>
        </w:trPr>
        <w:tc>
          <w:tcPr>
            <w:tcW w:w="1603" w:type="dxa"/>
            <w:tcBorders>
              <w:top w:val="single" w:sz="12" w:space="0" w:color="auto"/>
              <w:left w:val="single" w:sz="12" w:space="0" w:color="auto"/>
              <w:bottom w:val="single" w:sz="4" w:space="0" w:color="auto"/>
              <w:right w:val="single" w:sz="6" w:space="0" w:color="auto"/>
            </w:tcBorders>
            <w:vAlign w:val="center"/>
          </w:tcPr>
          <w:p w:rsidR="006F7BEC" w:rsidRPr="00FB547F" w:rsidRDefault="006F7BEC" w:rsidP="009D06E6">
            <w:pPr>
              <w:rPr>
                <w:b/>
                <w:color w:val="000000"/>
                <w:sz w:val="20"/>
                <w:szCs w:val="20"/>
              </w:rPr>
            </w:pPr>
            <w:r w:rsidRPr="00FB547F">
              <w:rPr>
                <w:b/>
                <w:color w:val="000000"/>
                <w:sz w:val="20"/>
                <w:szCs w:val="20"/>
              </w:rPr>
              <w:t>Address</w:t>
            </w:r>
          </w:p>
        </w:tc>
        <w:tc>
          <w:tcPr>
            <w:tcW w:w="8353" w:type="dxa"/>
            <w:gridSpan w:val="7"/>
            <w:tcBorders>
              <w:top w:val="single" w:sz="12" w:space="0" w:color="auto"/>
              <w:left w:val="single" w:sz="6" w:space="0" w:color="auto"/>
              <w:bottom w:val="single" w:sz="4" w:space="0" w:color="auto"/>
              <w:right w:val="single" w:sz="12" w:space="0" w:color="auto"/>
            </w:tcBorders>
          </w:tcPr>
          <w:p w:rsidR="006F7BEC" w:rsidRPr="00FB547F" w:rsidRDefault="006F7BEC" w:rsidP="009D06E6">
            <w:pPr>
              <w:rPr>
                <w:color w:val="000000"/>
                <w:sz w:val="20"/>
                <w:szCs w:val="20"/>
              </w:rPr>
            </w:pPr>
            <w:proofErr w:type="spellStart"/>
            <w:r>
              <w:rPr>
                <w:color w:val="000000"/>
                <w:sz w:val="20"/>
                <w:szCs w:val="20"/>
              </w:rPr>
              <w:t>Lakri</w:t>
            </w:r>
            <w:proofErr w:type="spellEnd"/>
            <w:r>
              <w:rPr>
                <w:color w:val="000000"/>
                <w:sz w:val="20"/>
                <w:szCs w:val="20"/>
              </w:rPr>
              <w:t xml:space="preserve"> </w:t>
            </w:r>
            <w:proofErr w:type="spellStart"/>
            <w:r>
              <w:rPr>
                <w:color w:val="000000"/>
                <w:sz w:val="20"/>
                <w:szCs w:val="20"/>
              </w:rPr>
              <w:t>Fazalpur</w:t>
            </w:r>
            <w:proofErr w:type="spellEnd"/>
            <w:r>
              <w:rPr>
                <w:color w:val="000000"/>
                <w:sz w:val="20"/>
                <w:szCs w:val="20"/>
              </w:rPr>
              <w:t>, Delhi Road, Moradabad -244001, Uttar Pradesh, India</w:t>
            </w:r>
            <w:r>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r w:rsidRPr="00FB547F">
              <w:rPr>
                <w:color w:val="000000"/>
                <w:sz w:val="20"/>
                <w:szCs w:val="20"/>
              </w:rPr>
              <w:tab/>
            </w: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79"/>
        </w:trPr>
        <w:tc>
          <w:tcPr>
            <w:tcW w:w="1603" w:type="dxa"/>
            <w:tcBorders>
              <w:top w:val="single" w:sz="12" w:space="0" w:color="auto"/>
              <w:left w:val="single" w:sz="12" w:space="0" w:color="auto"/>
              <w:bottom w:val="single" w:sz="4" w:space="0" w:color="auto"/>
              <w:right w:val="single" w:sz="6" w:space="0" w:color="auto"/>
            </w:tcBorders>
            <w:vAlign w:val="center"/>
          </w:tcPr>
          <w:p w:rsidR="006F7BEC" w:rsidRPr="00FB547F" w:rsidRDefault="006F7BEC" w:rsidP="009D06E6">
            <w:pPr>
              <w:rPr>
                <w:b/>
                <w:color w:val="000000"/>
                <w:sz w:val="20"/>
                <w:szCs w:val="20"/>
              </w:rPr>
            </w:pPr>
            <w:r w:rsidRPr="00FB547F">
              <w:rPr>
                <w:b/>
                <w:color w:val="000000"/>
                <w:sz w:val="20"/>
                <w:szCs w:val="20"/>
              </w:rPr>
              <w:t>Temporary Sites</w:t>
            </w:r>
          </w:p>
        </w:tc>
        <w:tc>
          <w:tcPr>
            <w:tcW w:w="8353" w:type="dxa"/>
            <w:gridSpan w:val="7"/>
            <w:tcBorders>
              <w:top w:val="single" w:sz="12" w:space="0" w:color="auto"/>
              <w:left w:val="single" w:sz="6" w:space="0" w:color="auto"/>
              <w:bottom w:val="single" w:sz="4" w:space="0" w:color="auto"/>
              <w:right w:val="single" w:sz="12" w:space="0" w:color="auto"/>
            </w:tcBorders>
          </w:tcPr>
          <w:p w:rsidR="006F7BEC" w:rsidRPr="00FB547F" w:rsidRDefault="006F7BEC" w:rsidP="009D06E6">
            <w:pPr>
              <w:rPr>
                <w:color w:val="000000"/>
                <w:sz w:val="20"/>
                <w:szCs w:val="20"/>
              </w:rPr>
            </w:pP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9"/>
        </w:trPr>
        <w:tc>
          <w:tcPr>
            <w:tcW w:w="1603" w:type="dxa"/>
            <w:tcBorders>
              <w:top w:val="single" w:sz="4" w:space="0" w:color="auto"/>
              <w:left w:val="single" w:sz="12" w:space="0" w:color="auto"/>
              <w:bottom w:val="single" w:sz="4" w:space="0" w:color="auto"/>
              <w:right w:val="single" w:sz="4" w:space="0" w:color="auto"/>
            </w:tcBorders>
            <w:vAlign w:val="center"/>
          </w:tcPr>
          <w:p w:rsidR="006F7BEC" w:rsidRPr="00FB547F" w:rsidRDefault="006F7BEC" w:rsidP="009D06E6">
            <w:pPr>
              <w:rPr>
                <w:b/>
                <w:color w:val="000000"/>
                <w:sz w:val="20"/>
                <w:szCs w:val="20"/>
              </w:rPr>
            </w:pPr>
            <w:r w:rsidRPr="00FB547F">
              <w:rPr>
                <w:b/>
                <w:color w:val="000000"/>
                <w:sz w:val="20"/>
                <w:szCs w:val="20"/>
              </w:rPr>
              <w:t xml:space="preserve">Scope </w:t>
            </w:r>
          </w:p>
        </w:tc>
        <w:tc>
          <w:tcPr>
            <w:tcW w:w="8353" w:type="dxa"/>
            <w:gridSpan w:val="7"/>
            <w:tcBorders>
              <w:top w:val="single" w:sz="4" w:space="0" w:color="auto"/>
              <w:left w:val="single" w:sz="4" w:space="0" w:color="auto"/>
              <w:bottom w:val="single" w:sz="4" w:space="0" w:color="auto"/>
              <w:right w:val="single" w:sz="12" w:space="0" w:color="auto"/>
            </w:tcBorders>
            <w:vAlign w:val="center"/>
          </w:tcPr>
          <w:p w:rsidR="006F7BEC" w:rsidRPr="00FB547F" w:rsidRDefault="006F7BEC" w:rsidP="009D06E6">
            <w:pPr>
              <w:rPr>
                <w:color w:val="000000"/>
                <w:sz w:val="20"/>
                <w:szCs w:val="20"/>
              </w:rPr>
            </w:pPr>
            <w:r>
              <w:rPr>
                <w:color w:val="000000"/>
                <w:sz w:val="20"/>
                <w:szCs w:val="20"/>
              </w:rPr>
              <w:t xml:space="preserve">Manufacturer &amp; Exporter of Stainless Steel Artwares &amp; Utensils / Handicrafts &amp; Artwares Of Iron, Brass, </w:t>
            </w:r>
            <w:proofErr w:type="spellStart"/>
            <w:r>
              <w:rPr>
                <w:color w:val="000000"/>
                <w:sz w:val="20"/>
                <w:szCs w:val="20"/>
              </w:rPr>
              <w:t>Aluminium</w:t>
            </w:r>
            <w:proofErr w:type="spellEnd"/>
            <w:r>
              <w:rPr>
                <w:color w:val="000000"/>
                <w:sz w:val="20"/>
                <w:szCs w:val="20"/>
              </w:rPr>
              <w:t>, Copper, Glass, Wood &amp; EPNS Wares and Natural Dried Plants (Botanicals). Hard Goods- Fire Pits, Barware, Kitchenware, Outdoor Items, Wall Decors, Christmas Decor, Home Decor. Furniture- Wooden Household Item. Furniture- Wooden Household Item</w:t>
            </w:r>
            <w:r w:rsidRPr="00FB547F">
              <w:rPr>
                <w:color w:val="000000"/>
                <w:sz w:val="20"/>
                <w:szCs w:val="20"/>
              </w:rPr>
              <w:t>.</w:t>
            </w:r>
            <w:r w:rsidRPr="00FB547F">
              <w:rPr>
                <w:color w:val="000000"/>
                <w:sz w:val="20"/>
                <w:szCs w:val="20"/>
              </w:rPr>
              <w:tab/>
            </w:r>
            <w:r w:rsidRPr="00FB547F">
              <w:rPr>
                <w:color w:val="000000"/>
                <w:sz w:val="20"/>
                <w:szCs w:val="20"/>
              </w:rPr>
              <w:tab/>
            </w:r>
            <w:r w:rsidRPr="00FB547F">
              <w:rPr>
                <w:color w:val="000000"/>
                <w:sz w:val="20"/>
                <w:szCs w:val="20"/>
              </w:rPr>
              <w:tab/>
            </w: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0"/>
        </w:trPr>
        <w:tc>
          <w:tcPr>
            <w:tcW w:w="1603" w:type="dxa"/>
            <w:vMerge w:val="restart"/>
            <w:tcBorders>
              <w:top w:val="single" w:sz="4" w:space="0" w:color="auto"/>
              <w:left w:val="single" w:sz="12" w:space="0" w:color="auto"/>
              <w:bottom w:val="single" w:sz="6" w:space="0" w:color="auto"/>
              <w:right w:val="single" w:sz="6" w:space="0" w:color="auto"/>
            </w:tcBorders>
            <w:vAlign w:val="center"/>
          </w:tcPr>
          <w:p w:rsidR="006F7BEC" w:rsidRPr="00FB547F" w:rsidRDefault="006F7BEC" w:rsidP="009D06E6">
            <w:pPr>
              <w:rPr>
                <w:color w:val="000000"/>
                <w:sz w:val="20"/>
                <w:szCs w:val="20"/>
              </w:rPr>
            </w:pPr>
            <w:r w:rsidRPr="00FB547F">
              <w:rPr>
                <w:color w:val="000000"/>
                <w:sz w:val="20"/>
                <w:szCs w:val="20"/>
              </w:rPr>
              <w:t>Date:</w:t>
            </w:r>
            <w:r>
              <w:rPr>
                <w:color w:val="000000"/>
                <w:sz w:val="20"/>
                <w:szCs w:val="20"/>
              </w:rPr>
              <w:t>06-10-2025</w:t>
            </w:r>
          </w:p>
        </w:tc>
        <w:tc>
          <w:tcPr>
            <w:tcW w:w="1559" w:type="dxa"/>
            <w:vMerge w:val="restart"/>
            <w:tcBorders>
              <w:top w:val="single" w:sz="4" w:space="0" w:color="auto"/>
              <w:left w:val="single" w:sz="6" w:space="0" w:color="auto"/>
              <w:bottom w:val="single" w:sz="6" w:space="0" w:color="auto"/>
              <w:right w:val="single" w:sz="6" w:space="0" w:color="auto"/>
            </w:tcBorders>
            <w:vAlign w:val="center"/>
          </w:tcPr>
          <w:p w:rsidR="006F7BEC" w:rsidRPr="00FB547F" w:rsidRDefault="006F7BEC" w:rsidP="009D06E6">
            <w:pPr>
              <w:rPr>
                <w:color w:val="000000"/>
                <w:sz w:val="20"/>
                <w:szCs w:val="20"/>
              </w:rPr>
            </w:pPr>
            <w:r w:rsidRPr="00FB547F">
              <w:rPr>
                <w:color w:val="000000"/>
                <w:sz w:val="20"/>
                <w:szCs w:val="20"/>
              </w:rPr>
              <w:t>Time</w:t>
            </w:r>
          </w:p>
        </w:tc>
        <w:tc>
          <w:tcPr>
            <w:tcW w:w="4820" w:type="dxa"/>
            <w:gridSpan w:val="4"/>
            <w:tcBorders>
              <w:top w:val="single" w:sz="4" w:space="0" w:color="auto"/>
              <w:left w:val="single" w:sz="6" w:space="0" w:color="auto"/>
              <w:bottom w:val="single" w:sz="6" w:space="0" w:color="auto"/>
              <w:right w:val="single" w:sz="6" w:space="0" w:color="auto"/>
            </w:tcBorders>
            <w:vAlign w:val="center"/>
          </w:tcPr>
          <w:p w:rsidR="006F7BEC" w:rsidRPr="00FB547F" w:rsidRDefault="006F7BEC" w:rsidP="009D06E6">
            <w:pPr>
              <w:rPr>
                <w:color w:val="000000"/>
                <w:sz w:val="20"/>
                <w:szCs w:val="20"/>
              </w:rPr>
            </w:pPr>
            <w:r w:rsidRPr="00FB547F">
              <w:rPr>
                <w:color w:val="000000"/>
                <w:sz w:val="20"/>
                <w:szCs w:val="20"/>
              </w:rPr>
              <w:t>Auditing Elements (departments)</w:t>
            </w:r>
            <w:r>
              <w:rPr>
                <w:color w:val="000000"/>
                <w:sz w:val="20"/>
                <w:szCs w:val="20"/>
              </w:rPr>
              <w:t xml:space="preserve"> </w:t>
            </w:r>
            <w:r w:rsidRPr="00FB547F">
              <w:rPr>
                <w:color w:val="000000"/>
                <w:sz w:val="20"/>
                <w:szCs w:val="20"/>
              </w:rPr>
              <w:t>Per Each Auditor</w:t>
            </w:r>
          </w:p>
        </w:tc>
        <w:tc>
          <w:tcPr>
            <w:tcW w:w="1974" w:type="dxa"/>
            <w:gridSpan w:val="2"/>
            <w:tcBorders>
              <w:top w:val="single" w:sz="4" w:space="0" w:color="auto"/>
              <w:left w:val="single" w:sz="6" w:space="0" w:color="auto"/>
              <w:bottom w:val="single" w:sz="6" w:space="0" w:color="auto"/>
              <w:right w:val="single" w:sz="12" w:space="0" w:color="auto"/>
            </w:tcBorders>
            <w:vAlign w:val="center"/>
          </w:tcPr>
          <w:p w:rsidR="006F7BEC" w:rsidRPr="00FB547F" w:rsidRDefault="006F7BEC" w:rsidP="009D06E6">
            <w:pPr>
              <w:rPr>
                <w:color w:val="000000"/>
                <w:sz w:val="20"/>
                <w:szCs w:val="20"/>
              </w:rPr>
            </w:pPr>
            <w:r w:rsidRPr="00FB547F">
              <w:rPr>
                <w:color w:val="000000"/>
                <w:sz w:val="20"/>
                <w:szCs w:val="20"/>
              </w:rPr>
              <w:t>Standard 14001:2015</w:t>
            </w: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6"/>
        </w:trPr>
        <w:tc>
          <w:tcPr>
            <w:tcW w:w="1603" w:type="dxa"/>
            <w:vMerge/>
            <w:tcBorders>
              <w:top w:val="single" w:sz="6" w:space="0" w:color="auto"/>
              <w:left w:val="single" w:sz="12" w:space="0" w:color="auto"/>
              <w:bottom w:val="single" w:sz="6" w:space="0" w:color="auto"/>
              <w:right w:val="single" w:sz="6" w:space="0" w:color="auto"/>
            </w:tcBorders>
          </w:tcPr>
          <w:p w:rsidR="006F7BEC" w:rsidRPr="00FB547F" w:rsidRDefault="006F7BEC" w:rsidP="009D06E6">
            <w:pPr>
              <w:rPr>
                <w:color w:val="000000"/>
                <w:sz w:val="20"/>
                <w:szCs w:val="20"/>
              </w:rPr>
            </w:pPr>
          </w:p>
        </w:tc>
        <w:tc>
          <w:tcPr>
            <w:tcW w:w="1559" w:type="dxa"/>
            <w:vMerge/>
            <w:tcBorders>
              <w:top w:val="single" w:sz="6" w:space="0" w:color="auto"/>
              <w:left w:val="single" w:sz="6" w:space="0" w:color="auto"/>
              <w:bottom w:val="single" w:sz="6" w:space="0" w:color="auto"/>
              <w:right w:val="single" w:sz="6" w:space="0" w:color="auto"/>
            </w:tcBorders>
          </w:tcPr>
          <w:p w:rsidR="006F7BEC" w:rsidRPr="00FB547F" w:rsidRDefault="006F7BEC" w:rsidP="009D06E6">
            <w:pPr>
              <w:rPr>
                <w:color w:val="000000"/>
                <w:sz w:val="20"/>
                <w:szCs w:val="20"/>
              </w:rPr>
            </w:pPr>
          </w:p>
        </w:tc>
        <w:tc>
          <w:tcPr>
            <w:tcW w:w="2410" w:type="dxa"/>
            <w:gridSpan w:val="2"/>
            <w:tcBorders>
              <w:top w:val="single" w:sz="6" w:space="0" w:color="auto"/>
              <w:left w:val="single" w:sz="6" w:space="0" w:color="auto"/>
              <w:bottom w:val="single" w:sz="6" w:space="0" w:color="auto"/>
              <w:right w:val="single" w:sz="4" w:space="0" w:color="auto"/>
            </w:tcBorders>
          </w:tcPr>
          <w:p w:rsidR="006F7BEC" w:rsidRPr="00EA1DDF" w:rsidRDefault="006F7BEC" w:rsidP="009D06E6">
            <w:pPr>
              <w:rPr>
                <w:b/>
                <w:color w:val="000000"/>
                <w:sz w:val="20"/>
                <w:szCs w:val="20"/>
              </w:rPr>
            </w:pPr>
            <w:r w:rsidRPr="00FB547F">
              <w:rPr>
                <w:b/>
                <w:color w:val="000000"/>
                <w:sz w:val="20"/>
                <w:szCs w:val="20"/>
              </w:rPr>
              <w:t>Lead Auditor</w:t>
            </w:r>
            <w:r>
              <w:rPr>
                <w:b/>
                <w:color w:val="000000"/>
                <w:sz w:val="20"/>
                <w:szCs w:val="20"/>
              </w:rPr>
              <w:t>: KANCHAN KUMAR</w:t>
            </w:r>
          </w:p>
        </w:tc>
        <w:tc>
          <w:tcPr>
            <w:tcW w:w="2410" w:type="dxa"/>
            <w:gridSpan w:val="2"/>
            <w:tcBorders>
              <w:top w:val="single" w:sz="6" w:space="0" w:color="auto"/>
              <w:left w:val="single" w:sz="4" w:space="0" w:color="auto"/>
              <w:bottom w:val="single" w:sz="4" w:space="0" w:color="auto"/>
              <w:right w:val="single" w:sz="4" w:space="0" w:color="auto"/>
            </w:tcBorders>
          </w:tcPr>
          <w:p w:rsidR="006F7BEC" w:rsidRPr="00EA1DDF" w:rsidRDefault="006F7BEC" w:rsidP="009D06E6">
            <w:pPr>
              <w:rPr>
                <w:b/>
                <w:color w:val="000000"/>
                <w:sz w:val="20"/>
                <w:szCs w:val="20"/>
              </w:rPr>
            </w:pPr>
            <w:r w:rsidRPr="00FB547F">
              <w:rPr>
                <w:b/>
                <w:color w:val="000000"/>
                <w:sz w:val="20"/>
                <w:szCs w:val="20"/>
              </w:rPr>
              <w:t>Auditor</w:t>
            </w:r>
            <w:r>
              <w:rPr>
                <w:b/>
                <w:color w:val="000000"/>
                <w:sz w:val="20"/>
                <w:szCs w:val="20"/>
              </w:rPr>
              <w:t>: ANAND SRIVASTAVA</w:t>
            </w:r>
          </w:p>
        </w:tc>
        <w:tc>
          <w:tcPr>
            <w:tcW w:w="1984" w:type="dxa"/>
            <w:gridSpan w:val="3"/>
            <w:tcBorders>
              <w:top w:val="single" w:sz="6" w:space="0" w:color="auto"/>
              <w:left w:val="single" w:sz="4" w:space="0" w:color="auto"/>
              <w:bottom w:val="single" w:sz="6" w:space="0" w:color="auto"/>
              <w:right w:val="single" w:sz="12" w:space="0" w:color="auto"/>
            </w:tcBorders>
          </w:tcPr>
          <w:p w:rsidR="006F7BEC" w:rsidRPr="00FB547F" w:rsidRDefault="006F7BEC" w:rsidP="009D06E6">
            <w:pPr>
              <w:rPr>
                <w:color w:val="000000"/>
                <w:sz w:val="20"/>
                <w:szCs w:val="20"/>
              </w:rPr>
            </w:pP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9"/>
        </w:trPr>
        <w:tc>
          <w:tcPr>
            <w:tcW w:w="1603" w:type="dxa"/>
            <w:vMerge w:val="restart"/>
            <w:tcBorders>
              <w:top w:val="single" w:sz="6" w:space="0" w:color="auto"/>
              <w:left w:val="single" w:sz="12" w:space="0" w:color="auto"/>
              <w:right w:val="single" w:sz="6" w:space="0" w:color="auto"/>
            </w:tcBorders>
            <w:vAlign w:val="center"/>
          </w:tcPr>
          <w:p w:rsidR="006F7BEC" w:rsidRPr="00FB547F" w:rsidRDefault="006F7BEC" w:rsidP="009D06E6">
            <w:pPr>
              <w:jc w:val="center"/>
              <w:rPr>
                <w:color w:val="000000"/>
                <w:sz w:val="20"/>
                <w:szCs w:val="20"/>
              </w:rPr>
            </w:pPr>
          </w:p>
          <w:p w:rsidR="006F7BEC" w:rsidRPr="00FB547F" w:rsidRDefault="006F7BEC" w:rsidP="009D06E6">
            <w:pPr>
              <w:jc w:val="center"/>
              <w:rPr>
                <w:color w:val="000000"/>
                <w:sz w:val="20"/>
                <w:szCs w:val="20"/>
              </w:rPr>
            </w:pPr>
          </w:p>
          <w:p w:rsidR="006F7BEC" w:rsidRPr="00FB547F" w:rsidRDefault="006F7BEC" w:rsidP="009D06E6">
            <w:pPr>
              <w:jc w:val="center"/>
              <w:rPr>
                <w:color w:val="000000"/>
                <w:sz w:val="20"/>
                <w:szCs w:val="20"/>
              </w:rPr>
            </w:pPr>
          </w:p>
        </w:tc>
        <w:tc>
          <w:tcPr>
            <w:tcW w:w="1559" w:type="dxa"/>
            <w:tcBorders>
              <w:top w:val="single" w:sz="6" w:space="0" w:color="auto"/>
              <w:left w:val="single" w:sz="6" w:space="0" w:color="auto"/>
              <w:bottom w:val="single" w:sz="4" w:space="0" w:color="auto"/>
              <w:right w:val="single" w:sz="6" w:space="0" w:color="auto"/>
            </w:tcBorders>
          </w:tcPr>
          <w:p w:rsidR="006F7BEC" w:rsidRPr="00FB547F" w:rsidRDefault="006F7BEC" w:rsidP="009D06E6">
            <w:pPr>
              <w:rPr>
                <w:color w:val="000000"/>
                <w:sz w:val="20"/>
                <w:szCs w:val="20"/>
              </w:rPr>
            </w:pPr>
            <w:r w:rsidRPr="00FB547F">
              <w:rPr>
                <w:color w:val="000000"/>
                <w:sz w:val="20"/>
                <w:szCs w:val="20"/>
              </w:rPr>
              <w:t>10:00 to 10:30</w:t>
            </w:r>
          </w:p>
        </w:tc>
        <w:tc>
          <w:tcPr>
            <w:tcW w:w="2410" w:type="dxa"/>
            <w:gridSpan w:val="2"/>
            <w:tcBorders>
              <w:top w:val="single" w:sz="6" w:space="0" w:color="auto"/>
              <w:left w:val="single" w:sz="6" w:space="0" w:color="auto"/>
              <w:bottom w:val="single" w:sz="4" w:space="0" w:color="auto"/>
              <w:right w:val="single" w:sz="4" w:space="0" w:color="auto"/>
            </w:tcBorders>
          </w:tcPr>
          <w:p w:rsidR="006F7BEC" w:rsidRPr="00FB547F" w:rsidRDefault="006F7BEC" w:rsidP="009D06E6">
            <w:pPr>
              <w:jc w:val="center"/>
              <w:rPr>
                <w:sz w:val="20"/>
                <w:szCs w:val="20"/>
              </w:rPr>
            </w:pPr>
            <w:r w:rsidRPr="00FB547F">
              <w:rPr>
                <w:sz w:val="20"/>
                <w:szCs w:val="20"/>
              </w:rPr>
              <w:t>Opening Meeting/site tour</w:t>
            </w:r>
          </w:p>
          <w:p w:rsidR="006F7BEC" w:rsidRPr="00FB547F" w:rsidRDefault="006F7BEC" w:rsidP="009D06E6">
            <w:pPr>
              <w:jc w:val="center"/>
              <w:rPr>
                <w:sz w:val="20"/>
                <w:szCs w:val="20"/>
              </w:rPr>
            </w:pPr>
          </w:p>
        </w:tc>
        <w:tc>
          <w:tcPr>
            <w:tcW w:w="2410" w:type="dxa"/>
            <w:gridSpan w:val="2"/>
            <w:tcBorders>
              <w:top w:val="single" w:sz="4" w:space="0" w:color="auto"/>
              <w:left w:val="single" w:sz="4" w:space="0" w:color="auto"/>
              <w:bottom w:val="single" w:sz="4" w:space="0" w:color="auto"/>
              <w:right w:val="single" w:sz="4" w:space="0" w:color="auto"/>
            </w:tcBorders>
          </w:tcPr>
          <w:p w:rsidR="006F7BEC" w:rsidRPr="00FB547F" w:rsidRDefault="006F7BEC" w:rsidP="009D06E6">
            <w:pPr>
              <w:jc w:val="center"/>
              <w:rPr>
                <w:sz w:val="20"/>
                <w:szCs w:val="20"/>
              </w:rPr>
            </w:pPr>
            <w:r w:rsidRPr="00FB547F">
              <w:rPr>
                <w:sz w:val="20"/>
                <w:szCs w:val="20"/>
              </w:rPr>
              <w:t>Opening Meeting/site tour</w:t>
            </w:r>
          </w:p>
          <w:p w:rsidR="006F7BEC" w:rsidRPr="00FB547F" w:rsidRDefault="006F7BEC" w:rsidP="009D06E6">
            <w:pPr>
              <w:jc w:val="center"/>
              <w:rPr>
                <w:sz w:val="20"/>
                <w:szCs w:val="20"/>
              </w:rPr>
            </w:pPr>
          </w:p>
        </w:tc>
        <w:tc>
          <w:tcPr>
            <w:tcW w:w="1984" w:type="dxa"/>
            <w:gridSpan w:val="3"/>
            <w:tcBorders>
              <w:top w:val="single" w:sz="6" w:space="0" w:color="auto"/>
              <w:left w:val="single" w:sz="4" w:space="0" w:color="auto"/>
              <w:bottom w:val="single" w:sz="4" w:space="0" w:color="auto"/>
              <w:right w:val="single" w:sz="12" w:space="0" w:color="auto"/>
            </w:tcBorders>
          </w:tcPr>
          <w:p w:rsidR="006F7BEC" w:rsidRPr="00FB547F" w:rsidRDefault="006F7BEC" w:rsidP="009D06E6">
            <w:pPr>
              <w:jc w:val="center"/>
              <w:rPr>
                <w:b/>
                <w:color w:val="000000"/>
                <w:sz w:val="20"/>
                <w:szCs w:val="20"/>
              </w:rPr>
            </w:pPr>
            <w:r w:rsidRPr="00FB547F">
              <w:rPr>
                <w:b/>
                <w:color w:val="000000"/>
                <w:sz w:val="20"/>
                <w:szCs w:val="20"/>
              </w:rPr>
              <w:t>5.1, 5.2</w:t>
            </w:r>
          </w:p>
          <w:p w:rsidR="006F7BEC" w:rsidRPr="00FB547F" w:rsidRDefault="006F7BEC" w:rsidP="009D06E6">
            <w:pPr>
              <w:jc w:val="center"/>
              <w:rPr>
                <w:b/>
                <w:color w:val="000000"/>
                <w:sz w:val="20"/>
                <w:szCs w:val="20"/>
              </w:rPr>
            </w:pP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9"/>
        </w:trPr>
        <w:tc>
          <w:tcPr>
            <w:tcW w:w="1603" w:type="dxa"/>
            <w:vMerge/>
            <w:tcBorders>
              <w:left w:val="single" w:sz="12" w:space="0" w:color="auto"/>
              <w:right w:val="single" w:sz="6" w:space="0" w:color="auto"/>
            </w:tcBorders>
          </w:tcPr>
          <w:p w:rsidR="006F7BEC" w:rsidRPr="00FB547F" w:rsidRDefault="006F7BEC"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6F7BEC" w:rsidRPr="00FB547F" w:rsidRDefault="006F7BEC" w:rsidP="009D06E6">
            <w:pPr>
              <w:rPr>
                <w:color w:val="000000"/>
                <w:sz w:val="20"/>
                <w:szCs w:val="20"/>
              </w:rPr>
            </w:pPr>
            <w:r w:rsidRPr="00FB547F">
              <w:rPr>
                <w:color w:val="000000"/>
                <w:sz w:val="20"/>
                <w:szCs w:val="20"/>
              </w:rPr>
              <w:t>10:30 to 11:30</w:t>
            </w:r>
          </w:p>
          <w:p w:rsidR="006F7BEC" w:rsidRPr="00FB547F" w:rsidRDefault="006F7BEC" w:rsidP="009D06E6">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6F7BEC" w:rsidRPr="00FB547F" w:rsidRDefault="006F7BEC" w:rsidP="009D06E6">
            <w:pPr>
              <w:rPr>
                <w:sz w:val="20"/>
                <w:szCs w:val="20"/>
              </w:rPr>
            </w:pPr>
            <w:r>
              <w:rPr>
                <w:rFonts w:eastAsia="신명조"/>
                <w:sz w:val="20"/>
                <w:szCs w:val="20"/>
              </w:rPr>
              <w:t xml:space="preserve">Internal Audit/MRM </w:t>
            </w:r>
          </w:p>
        </w:tc>
        <w:tc>
          <w:tcPr>
            <w:tcW w:w="2410" w:type="dxa"/>
            <w:gridSpan w:val="2"/>
            <w:tcBorders>
              <w:top w:val="single" w:sz="4" w:space="0" w:color="auto"/>
              <w:left w:val="single" w:sz="4" w:space="0" w:color="auto"/>
              <w:bottom w:val="single" w:sz="4" w:space="0" w:color="auto"/>
              <w:right w:val="single" w:sz="4" w:space="0" w:color="auto"/>
            </w:tcBorders>
          </w:tcPr>
          <w:p w:rsidR="006F7BEC" w:rsidRPr="00FB547F" w:rsidRDefault="006F7BEC" w:rsidP="009D06E6">
            <w:pPr>
              <w:jc w:val="center"/>
              <w:rPr>
                <w:sz w:val="20"/>
                <w:szCs w:val="20"/>
              </w:rPr>
            </w:pPr>
            <w:r>
              <w:rPr>
                <w:rFonts w:eastAsia="신명조"/>
                <w:sz w:val="20"/>
                <w:szCs w:val="20"/>
              </w:rPr>
              <w:t>Internal Audit/MRM</w:t>
            </w:r>
          </w:p>
        </w:tc>
        <w:tc>
          <w:tcPr>
            <w:tcW w:w="1984" w:type="dxa"/>
            <w:gridSpan w:val="3"/>
            <w:tcBorders>
              <w:top w:val="single" w:sz="4" w:space="0" w:color="auto"/>
              <w:left w:val="single" w:sz="4" w:space="0" w:color="auto"/>
              <w:bottom w:val="single" w:sz="4" w:space="0" w:color="auto"/>
              <w:right w:val="single" w:sz="12" w:space="0" w:color="auto"/>
            </w:tcBorders>
          </w:tcPr>
          <w:p w:rsidR="006F7BEC" w:rsidRPr="00FB547F" w:rsidRDefault="006F7BEC" w:rsidP="009D06E6">
            <w:pPr>
              <w:jc w:val="center"/>
              <w:rPr>
                <w:b/>
                <w:sz w:val="20"/>
                <w:szCs w:val="20"/>
              </w:rPr>
            </w:pPr>
            <w:r w:rsidRPr="00FB547F">
              <w:rPr>
                <w:b/>
                <w:sz w:val="20"/>
                <w:szCs w:val="20"/>
              </w:rPr>
              <w:t>5.2,5.3</w:t>
            </w:r>
            <w:r>
              <w:rPr>
                <w:b/>
                <w:sz w:val="20"/>
                <w:szCs w:val="20"/>
              </w:rPr>
              <w:t>, 9.2</w:t>
            </w: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6F7BEC" w:rsidRPr="00FB547F" w:rsidRDefault="006F7BEC"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6F7BEC" w:rsidRPr="00FB547F" w:rsidRDefault="006F7BEC" w:rsidP="009D06E6">
            <w:pPr>
              <w:rPr>
                <w:color w:val="000000"/>
                <w:sz w:val="20"/>
                <w:szCs w:val="20"/>
              </w:rPr>
            </w:pPr>
            <w:r w:rsidRPr="00FB547F">
              <w:rPr>
                <w:color w:val="000000"/>
                <w:sz w:val="20"/>
                <w:szCs w:val="20"/>
              </w:rPr>
              <w:t>11:30 to 12:00</w:t>
            </w:r>
          </w:p>
        </w:tc>
        <w:tc>
          <w:tcPr>
            <w:tcW w:w="2410" w:type="dxa"/>
            <w:gridSpan w:val="2"/>
            <w:tcBorders>
              <w:top w:val="single" w:sz="4" w:space="0" w:color="auto"/>
              <w:left w:val="single" w:sz="6" w:space="0" w:color="auto"/>
              <w:bottom w:val="single" w:sz="4" w:space="0" w:color="auto"/>
              <w:right w:val="single" w:sz="4" w:space="0" w:color="auto"/>
            </w:tcBorders>
          </w:tcPr>
          <w:p w:rsidR="006F7BEC" w:rsidRPr="00FB547F" w:rsidRDefault="006F7BEC"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6F7BEC" w:rsidRPr="00FB547F" w:rsidRDefault="006F7BEC"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6F7BEC" w:rsidRPr="00FB547F" w:rsidRDefault="006F7BEC" w:rsidP="009D06E6">
            <w:pPr>
              <w:jc w:val="center"/>
              <w:rPr>
                <w:b/>
                <w:sz w:val="20"/>
                <w:szCs w:val="20"/>
              </w:rPr>
            </w:pPr>
            <w:r w:rsidRPr="00FB547F">
              <w:rPr>
                <w:b/>
                <w:sz w:val="20"/>
                <w:szCs w:val="20"/>
              </w:rPr>
              <w:t>4.1,4.2,4.3,4.4</w:t>
            </w:r>
          </w:p>
          <w:p w:rsidR="006F7BEC" w:rsidRPr="00FB547F" w:rsidRDefault="006F7BEC" w:rsidP="009D06E6">
            <w:pPr>
              <w:jc w:val="center"/>
              <w:rPr>
                <w:b/>
                <w:sz w:val="20"/>
                <w:szCs w:val="20"/>
              </w:rPr>
            </w:pP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28"/>
        </w:trPr>
        <w:tc>
          <w:tcPr>
            <w:tcW w:w="1603" w:type="dxa"/>
            <w:vMerge/>
            <w:tcBorders>
              <w:left w:val="single" w:sz="12" w:space="0" w:color="auto"/>
              <w:right w:val="single" w:sz="6" w:space="0" w:color="auto"/>
            </w:tcBorders>
          </w:tcPr>
          <w:p w:rsidR="006F7BEC" w:rsidRPr="00FB547F" w:rsidRDefault="006F7BEC"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6F7BEC" w:rsidRPr="00FB547F" w:rsidRDefault="006F7BEC" w:rsidP="009D06E6">
            <w:pPr>
              <w:rPr>
                <w:color w:val="000000"/>
                <w:sz w:val="20"/>
                <w:szCs w:val="20"/>
              </w:rPr>
            </w:pPr>
            <w:r w:rsidRPr="00FB547F">
              <w:rPr>
                <w:color w:val="000000"/>
                <w:sz w:val="20"/>
                <w:szCs w:val="20"/>
              </w:rPr>
              <w:t>1</w:t>
            </w:r>
            <w:r>
              <w:rPr>
                <w:color w:val="000000"/>
                <w:sz w:val="20"/>
                <w:szCs w:val="20"/>
              </w:rPr>
              <w:t>2</w:t>
            </w:r>
            <w:r w:rsidRPr="00FB547F">
              <w:rPr>
                <w:color w:val="000000"/>
                <w:sz w:val="20"/>
                <w:szCs w:val="20"/>
              </w:rPr>
              <w:t>:</w:t>
            </w:r>
            <w:r>
              <w:rPr>
                <w:color w:val="000000"/>
                <w:sz w:val="20"/>
                <w:szCs w:val="20"/>
              </w:rPr>
              <w:t>0</w:t>
            </w:r>
            <w:r w:rsidRPr="00FB547F">
              <w:rPr>
                <w:color w:val="000000"/>
                <w:sz w:val="20"/>
                <w:szCs w:val="20"/>
              </w:rPr>
              <w:t>0 to 1:00</w:t>
            </w:r>
          </w:p>
          <w:p w:rsidR="006F7BEC" w:rsidRPr="00FB547F" w:rsidRDefault="006F7BEC" w:rsidP="009D06E6">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6F7BEC" w:rsidRPr="00FB547F" w:rsidRDefault="006F7BEC"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6F7BEC" w:rsidRPr="00FB547F" w:rsidRDefault="006F7BEC"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6F7BEC" w:rsidRPr="00FB547F" w:rsidRDefault="006F7BEC" w:rsidP="009D06E6">
            <w:pPr>
              <w:jc w:val="center"/>
              <w:rPr>
                <w:b/>
                <w:sz w:val="20"/>
                <w:szCs w:val="20"/>
              </w:rPr>
            </w:pPr>
          </w:p>
          <w:p w:rsidR="006F7BEC" w:rsidRPr="00FB547F" w:rsidRDefault="006F7BEC" w:rsidP="009D06E6">
            <w:pPr>
              <w:jc w:val="center"/>
              <w:rPr>
                <w:b/>
                <w:sz w:val="20"/>
                <w:szCs w:val="20"/>
              </w:rPr>
            </w:pPr>
            <w:r w:rsidRPr="00FB547F">
              <w:rPr>
                <w:b/>
                <w:sz w:val="20"/>
                <w:szCs w:val="20"/>
              </w:rPr>
              <w:t>6.1,6.2</w:t>
            </w: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12"/>
        </w:trPr>
        <w:tc>
          <w:tcPr>
            <w:tcW w:w="1603" w:type="dxa"/>
            <w:vMerge/>
            <w:tcBorders>
              <w:left w:val="single" w:sz="12" w:space="0" w:color="auto"/>
              <w:right w:val="single" w:sz="6" w:space="0" w:color="auto"/>
            </w:tcBorders>
          </w:tcPr>
          <w:p w:rsidR="006F7BEC" w:rsidRPr="00FB547F" w:rsidRDefault="006F7BEC"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6F7BEC" w:rsidRPr="00FB547F" w:rsidRDefault="006F7BEC" w:rsidP="009D06E6">
            <w:pPr>
              <w:rPr>
                <w:color w:val="000000"/>
                <w:sz w:val="20"/>
                <w:szCs w:val="20"/>
              </w:rPr>
            </w:pPr>
            <w:r w:rsidRPr="00FB547F">
              <w:rPr>
                <w:color w:val="000000"/>
                <w:sz w:val="20"/>
                <w:szCs w:val="20"/>
              </w:rPr>
              <w:t>1.00 to 2.00</w:t>
            </w:r>
          </w:p>
        </w:tc>
        <w:tc>
          <w:tcPr>
            <w:tcW w:w="4820" w:type="dxa"/>
            <w:gridSpan w:val="4"/>
            <w:tcBorders>
              <w:top w:val="single" w:sz="4" w:space="0" w:color="auto"/>
              <w:left w:val="single" w:sz="6" w:space="0" w:color="auto"/>
              <w:bottom w:val="single" w:sz="4" w:space="0" w:color="auto"/>
              <w:right w:val="single" w:sz="4" w:space="0" w:color="auto"/>
            </w:tcBorders>
          </w:tcPr>
          <w:p w:rsidR="006F7BEC" w:rsidRPr="00FB547F" w:rsidRDefault="006F7BEC" w:rsidP="009D06E6">
            <w:pPr>
              <w:jc w:val="center"/>
              <w:rPr>
                <w:sz w:val="20"/>
                <w:szCs w:val="20"/>
              </w:rPr>
            </w:pPr>
            <w:r w:rsidRPr="00FB547F">
              <w:rPr>
                <w:sz w:val="20"/>
                <w:szCs w:val="20"/>
              </w:rPr>
              <w:t>Lunch</w:t>
            </w:r>
          </w:p>
        </w:tc>
        <w:tc>
          <w:tcPr>
            <w:tcW w:w="1984" w:type="dxa"/>
            <w:gridSpan w:val="3"/>
            <w:tcBorders>
              <w:top w:val="single" w:sz="4" w:space="0" w:color="auto"/>
              <w:left w:val="single" w:sz="4" w:space="0" w:color="auto"/>
              <w:bottom w:val="single" w:sz="4" w:space="0" w:color="auto"/>
              <w:right w:val="single" w:sz="12" w:space="0" w:color="auto"/>
            </w:tcBorders>
          </w:tcPr>
          <w:p w:rsidR="006F7BEC" w:rsidRPr="00FB547F" w:rsidRDefault="006F7BEC" w:rsidP="009D06E6">
            <w:pPr>
              <w:jc w:val="center"/>
              <w:rPr>
                <w:b/>
                <w:sz w:val="20"/>
                <w:szCs w:val="20"/>
              </w:rPr>
            </w:pPr>
          </w:p>
          <w:p w:rsidR="006F7BEC" w:rsidRPr="00FB547F" w:rsidRDefault="006F7BEC" w:rsidP="009D06E6">
            <w:pPr>
              <w:jc w:val="center"/>
              <w:rPr>
                <w:b/>
                <w:sz w:val="20"/>
                <w:szCs w:val="20"/>
              </w:rPr>
            </w:pP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603" w:type="dxa"/>
            <w:vMerge/>
            <w:tcBorders>
              <w:left w:val="single" w:sz="12" w:space="0" w:color="auto"/>
              <w:right w:val="single" w:sz="6" w:space="0" w:color="auto"/>
            </w:tcBorders>
          </w:tcPr>
          <w:p w:rsidR="006F7BEC" w:rsidRPr="00FB547F" w:rsidRDefault="006F7BEC"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6F7BEC" w:rsidRPr="00FB547F" w:rsidRDefault="006F7BEC" w:rsidP="009D06E6">
            <w:pPr>
              <w:rPr>
                <w:color w:val="000000"/>
                <w:sz w:val="20"/>
                <w:szCs w:val="20"/>
              </w:rPr>
            </w:pPr>
            <w:r w:rsidRPr="00FB547F">
              <w:rPr>
                <w:color w:val="000000"/>
                <w:sz w:val="20"/>
                <w:szCs w:val="20"/>
              </w:rPr>
              <w:t xml:space="preserve">2:00 to </w:t>
            </w:r>
            <w:r>
              <w:rPr>
                <w:color w:val="000000"/>
                <w:sz w:val="20"/>
                <w:szCs w:val="20"/>
              </w:rPr>
              <w:t>4</w:t>
            </w:r>
            <w:r w:rsidRPr="00FB547F">
              <w:rPr>
                <w:color w:val="000000"/>
                <w:sz w:val="20"/>
                <w:szCs w:val="20"/>
              </w:rPr>
              <w:t>:00</w:t>
            </w:r>
          </w:p>
          <w:p w:rsidR="006F7BEC" w:rsidRPr="00FB547F" w:rsidRDefault="006F7BEC" w:rsidP="009D06E6">
            <w:pPr>
              <w:rPr>
                <w:color w:val="000000"/>
                <w:sz w:val="20"/>
                <w:szCs w:val="20"/>
              </w:rPr>
            </w:pPr>
          </w:p>
        </w:tc>
        <w:tc>
          <w:tcPr>
            <w:tcW w:w="2410" w:type="dxa"/>
            <w:gridSpan w:val="2"/>
            <w:tcBorders>
              <w:top w:val="single" w:sz="4" w:space="0" w:color="auto"/>
              <w:left w:val="single" w:sz="6" w:space="0" w:color="auto"/>
              <w:bottom w:val="single" w:sz="4" w:space="0" w:color="auto"/>
              <w:right w:val="single" w:sz="4" w:space="0" w:color="auto"/>
            </w:tcBorders>
          </w:tcPr>
          <w:p w:rsidR="006F7BEC" w:rsidRPr="00FB547F" w:rsidRDefault="006F7BEC"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6F7BEC" w:rsidRPr="00FB547F" w:rsidRDefault="006F7BEC"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6F7BEC" w:rsidRPr="00FB547F" w:rsidRDefault="006F7BEC" w:rsidP="009D06E6">
            <w:pPr>
              <w:jc w:val="center"/>
              <w:rPr>
                <w:b/>
                <w:sz w:val="20"/>
                <w:szCs w:val="20"/>
              </w:rPr>
            </w:pPr>
            <w:r w:rsidRPr="00FB547F">
              <w:rPr>
                <w:b/>
                <w:sz w:val="20"/>
                <w:szCs w:val="20"/>
              </w:rPr>
              <w:t>7.1,7.2,7.3</w:t>
            </w:r>
          </w:p>
          <w:p w:rsidR="006F7BEC" w:rsidRPr="00FB547F" w:rsidRDefault="006F7BEC" w:rsidP="009D06E6">
            <w:pPr>
              <w:jc w:val="center"/>
              <w:rPr>
                <w:b/>
                <w:sz w:val="20"/>
                <w:szCs w:val="20"/>
              </w:rPr>
            </w:pP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24"/>
        </w:trPr>
        <w:tc>
          <w:tcPr>
            <w:tcW w:w="1603" w:type="dxa"/>
            <w:vMerge/>
            <w:tcBorders>
              <w:left w:val="single" w:sz="12" w:space="0" w:color="auto"/>
              <w:right w:val="single" w:sz="6" w:space="0" w:color="auto"/>
            </w:tcBorders>
          </w:tcPr>
          <w:p w:rsidR="006F7BEC" w:rsidRPr="00FB547F" w:rsidRDefault="006F7BEC"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6F7BEC" w:rsidRPr="00FB547F" w:rsidRDefault="006F7BEC" w:rsidP="009D06E6">
            <w:pPr>
              <w:rPr>
                <w:color w:val="000000"/>
                <w:sz w:val="20"/>
                <w:szCs w:val="20"/>
              </w:rPr>
            </w:pPr>
            <w:r w:rsidRPr="00FB547F">
              <w:rPr>
                <w:color w:val="000000"/>
                <w:sz w:val="20"/>
                <w:szCs w:val="20"/>
              </w:rPr>
              <w:t>4:00 to 5:00</w:t>
            </w:r>
          </w:p>
        </w:tc>
        <w:tc>
          <w:tcPr>
            <w:tcW w:w="2410" w:type="dxa"/>
            <w:gridSpan w:val="2"/>
            <w:tcBorders>
              <w:top w:val="single" w:sz="4" w:space="0" w:color="auto"/>
              <w:left w:val="single" w:sz="6" w:space="0" w:color="auto"/>
              <w:bottom w:val="single" w:sz="4" w:space="0" w:color="auto"/>
              <w:right w:val="single" w:sz="4" w:space="0" w:color="auto"/>
            </w:tcBorders>
          </w:tcPr>
          <w:p w:rsidR="006F7BEC" w:rsidRPr="00FB547F" w:rsidRDefault="006F7BEC"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2410" w:type="dxa"/>
            <w:gridSpan w:val="2"/>
            <w:tcBorders>
              <w:top w:val="single" w:sz="4" w:space="0" w:color="auto"/>
              <w:left w:val="single" w:sz="4" w:space="0" w:color="auto"/>
              <w:bottom w:val="single" w:sz="4" w:space="0" w:color="auto"/>
              <w:right w:val="single" w:sz="4" w:space="0" w:color="auto"/>
            </w:tcBorders>
          </w:tcPr>
          <w:p w:rsidR="006F7BEC" w:rsidRPr="00FB547F" w:rsidRDefault="006F7BEC" w:rsidP="009D06E6">
            <w:pPr>
              <w:jc w:val="center"/>
              <w:rPr>
                <w:sz w:val="20"/>
                <w:szCs w:val="20"/>
              </w:rPr>
            </w:pPr>
            <w:r w:rsidRPr="00096E82">
              <w:rPr>
                <w:rFonts w:eastAsia="신명조"/>
                <w:sz w:val="20"/>
                <w:szCs w:val="20"/>
              </w:rPr>
              <w:t>Management System</w:t>
            </w:r>
            <w:r>
              <w:rPr>
                <w:rFonts w:eastAsia="신명조"/>
                <w:sz w:val="20"/>
                <w:szCs w:val="20"/>
              </w:rPr>
              <w:t xml:space="preserve"> documents</w:t>
            </w:r>
          </w:p>
        </w:tc>
        <w:tc>
          <w:tcPr>
            <w:tcW w:w="1984" w:type="dxa"/>
            <w:gridSpan w:val="3"/>
            <w:tcBorders>
              <w:top w:val="single" w:sz="4" w:space="0" w:color="auto"/>
              <w:left w:val="single" w:sz="4" w:space="0" w:color="auto"/>
              <w:bottom w:val="single" w:sz="4" w:space="0" w:color="auto"/>
              <w:right w:val="single" w:sz="12" w:space="0" w:color="auto"/>
            </w:tcBorders>
          </w:tcPr>
          <w:p w:rsidR="006F7BEC" w:rsidRPr="00FB547F" w:rsidRDefault="006F7BEC" w:rsidP="009D06E6">
            <w:pPr>
              <w:jc w:val="center"/>
              <w:rPr>
                <w:b/>
                <w:sz w:val="20"/>
                <w:szCs w:val="20"/>
              </w:rPr>
            </w:pPr>
          </w:p>
          <w:p w:rsidR="006F7BEC" w:rsidRPr="00FB547F" w:rsidRDefault="006F7BEC" w:rsidP="009D06E6">
            <w:pPr>
              <w:jc w:val="center"/>
              <w:rPr>
                <w:b/>
                <w:sz w:val="20"/>
                <w:szCs w:val="20"/>
              </w:rPr>
            </w:pPr>
            <w:r>
              <w:rPr>
                <w:b/>
                <w:sz w:val="20"/>
                <w:szCs w:val="20"/>
              </w:rPr>
              <w:t>8.1,8.2</w:t>
            </w: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90"/>
        </w:trPr>
        <w:tc>
          <w:tcPr>
            <w:tcW w:w="1603" w:type="dxa"/>
            <w:vMerge/>
            <w:tcBorders>
              <w:left w:val="single" w:sz="12" w:space="0" w:color="auto"/>
              <w:right w:val="single" w:sz="6" w:space="0" w:color="auto"/>
            </w:tcBorders>
          </w:tcPr>
          <w:p w:rsidR="006F7BEC" w:rsidRPr="00FB547F" w:rsidRDefault="006F7BEC"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6F7BEC" w:rsidRPr="00FB547F" w:rsidRDefault="006F7BEC" w:rsidP="009D06E6">
            <w:pPr>
              <w:rPr>
                <w:color w:val="000000"/>
                <w:sz w:val="20"/>
                <w:szCs w:val="20"/>
              </w:rPr>
            </w:pPr>
            <w:r w:rsidRPr="00FB547F">
              <w:rPr>
                <w:color w:val="000000"/>
                <w:sz w:val="20"/>
                <w:szCs w:val="20"/>
              </w:rPr>
              <w:t>5:00 to 5:30</w:t>
            </w:r>
          </w:p>
        </w:tc>
        <w:tc>
          <w:tcPr>
            <w:tcW w:w="2410" w:type="dxa"/>
            <w:gridSpan w:val="2"/>
            <w:tcBorders>
              <w:top w:val="single" w:sz="4" w:space="0" w:color="auto"/>
              <w:left w:val="single" w:sz="6" w:space="0" w:color="auto"/>
              <w:bottom w:val="single" w:sz="4" w:space="0" w:color="auto"/>
              <w:right w:val="single" w:sz="4" w:space="0" w:color="auto"/>
            </w:tcBorders>
          </w:tcPr>
          <w:p w:rsidR="006F7BEC" w:rsidRPr="00FB547F" w:rsidRDefault="006F7BEC" w:rsidP="009D06E6">
            <w:pPr>
              <w:jc w:val="center"/>
              <w:rPr>
                <w:sz w:val="20"/>
                <w:szCs w:val="20"/>
              </w:rPr>
            </w:pPr>
            <w:r w:rsidRPr="00FB547F">
              <w:rPr>
                <w:sz w:val="20"/>
                <w:szCs w:val="20"/>
              </w:rPr>
              <w:t>Top Management</w:t>
            </w:r>
          </w:p>
        </w:tc>
        <w:tc>
          <w:tcPr>
            <w:tcW w:w="2410" w:type="dxa"/>
            <w:gridSpan w:val="2"/>
            <w:tcBorders>
              <w:top w:val="single" w:sz="4" w:space="0" w:color="auto"/>
              <w:left w:val="single" w:sz="4" w:space="0" w:color="auto"/>
              <w:bottom w:val="single" w:sz="4" w:space="0" w:color="auto"/>
              <w:right w:val="single" w:sz="4" w:space="0" w:color="auto"/>
            </w:tcBorders>
          </w:tcPr>
          <w:p w:rsidR="006F7BEC" w:rsidRPr="00FB547F" w:rsidRDefault="006F7BEC" w:rsidP="009D06E6">
            <w:pPr>
              <w:jc w:val="center"/>
              <w:rPr>
                <w:sz w:val="20"/>
                <w:szCs w:val="20"/>
              </w:rPr>
            </w:pPr>
            <w:r w:rsidRPr="00FB547F">
              <w:rPr>
                <w:sz w:val="20"/>
                <w:szCs w:val="20"/>
              </w:rPr>
              <w:t>Top Management</w:t>
            </w:r>
          </w:p>
        </w:tc>
        <w:tc>
          <w:tcPr>
            <w:tcW w:w="1984" w:type="dxa"/>
            <w:gridSpan w:val="3"/>
            <w:tcBorders>
              <w:top w:val="single" w:sz="4" w:space="0" w:color="auto"/>
              <w:left w:val="single" w:sz="4" w:space="0" w:color="auto"/>
              <w:bottom w:val="single" w:sz="4" w:space="0" w:color="auto"/>
              <w:right w:val="single" w:sz="12" w:space="0" w:color="auto"/>
            </w:tcBorders>
          </w:tcPr>
          <w:p w:rsidR="006F7BEC" w:rsidRPr="00FB547F" w:rsidRDefault="006F7BEC" w:rsidP="009D06E6">
            <w:pPr>
              <w:jc w:val="center"/>
              <w:rPr>
                <w:b/>
                <w:sz w:val="20"/>
                <w:szCs w:val="20"/>
              </w:rPr>
            </w:pPr>
            <w:r>
              <w:rPr>
                <w:b/>
                <w:sz w:val="20"/>
                <w:szCs w:val="20"/>
              </w:rPr>
              <w:t>5.3</w:t>
            </w: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0"/>
        </w:trPr>
        <w:tc>
          <w:tcPr>
            <w:tcW w:w="1603" w:type="dxa"/>
            <w:vMerge/>
            <w:tcBorders>
              <w:left w:val="single" w:sz="12" w:space="0" w:color="auto"/>
              <w:right w:val="single" w:sz="6" w:space="0" w:color="auto"/>
            </w:tcBorders>
          </w:tcPr>
          <w:p w:rsidR="006F7BEC" w:rsidRPr="00FB547F" w:rsidRDefault="006F7BEC" w:rsidP="009D06E6">
            <w:pPr>
              <w:rPr>
                <w:color w:val="000000"/>
                <w:sz w:val="20"/>
                <w:szCs w:val="20"/>
              </w:rPr>
            </w:pPr>
          </w:p>
        </w:tc>
        <w:tc>
          <w:tcPr>
            <w:tcW w:w="1559" w:type="dxa"/>
            <w:tcBorders>
              <w:top w:val="single" w:sz="4" w:space="0" w:color="auto"/>
              <w:left w:val="single" w:sz="6" w:space="0" w:color="auto"/>
              <w:bottom w:val="single" w:sz="4" w:space="0" w:color="auto"/>
              <w:right w:val="single" w:sz="6" w:space="0" w:color="auto"/>
            </w:tcBorders>
          </w:tcPr>
          <w:p w:rsidR="006F7BEC" w:rsidRPr="00FB547F" w:rsidRDefault="006F7BEC" w:rsidP="009D06E6">
            <w:pPr>
              <w:rPr>
                <w:color w:val="000000"/>
                <w:sz w:val="20"/>
                <w:szCs w:val="20"/>
              </w:rPr>
            </w:pPr>
            <w:r w:rsidRPr="00FB547F">
              <w:rPr>
                <w:color w:val="000000"/>
                <w:sz w:val="20"/>
                <w:szCs w:val="20"/>
              </w:rPr>
              <w:t>5:30 to 6:00</w:t>
            </w:r>
          </w:p>
        </w:tc>
        <w:tc>
          <w:tcPr>
            <w:tcW w:w="4820" w:type="dxa"/>
            <w:gridSpan w:val="4"/>
            <w:tcBorders>
              <w:top w:val="single" w:sz="4" w:space="0" w:color="auto"/>
              <w:left w:val="single" w:sz="6" w:space="0" w:color="auto"/>
              <w:bottom w:val="single" w:sz="4" w:space="0" w:color="auto"/>
              <w:right w:val="single" w:sz="4" w:space="0" w:color="auto"/>
            </w:tcBorders>
          </w:tcPr>
          <w:p w:rsidR="006F7BEC" w:rsidRPr="00FB547F" w:rsidRDefault="006F7BEC" w:rsidP="009D06E6">
            <w:pPr>
              <w:jc w:val="center"/>
              <w:rPr>
                <w:sz w:val="20"/>
                <w:szCs w:val="20"/>
              </w:rPr>
            </w:pPr>
            <w:r w:rsidRPr="00FB547F">
              <w:rPr>
                <w:sz w:val="20"/>
                <w:szCs w:val="20"/>
              </w:rPr>
              <w:t>Closing Meeting</w:t>
            </w:r>
          </w:p>
        </w:tc>
        <w:tc>
          <w:tcPr>
            <w:tcW w:w="1984" w:type="dxa"/>
            <w:gridSpan w:val="3"/>
            <w:tcBorders>
              <w:top w:val="single" w:sz="4" w:space="0" w:color="auto"/>
              <w:left w:val="single" w:sz="4" w:space="0" w:color="auto"/>
              <w:bottom w:val="single" w:sz="4" w:space="0" w:color="auto"/>
              <w:right w:val="single" w:sz="12" w:space="0" w:color="auto"/>
            </w:tcBorders>
          </w:tcPr>
          <w:p w:rsidR="006F7BEC" w:rsidRPr="00FB547F" w:rsidRDefault="006F7BEC" w:rsidP="009D06E6">
            <w:pPr>
              <w:jc w:val="center"/>
              <w:rPr>
                <w:b/>
                <w:sz w:val="20"/>
                <w:szCs w:val="20"/>
              </w:rPr>
            </w:pPr>
            <w:r w:rsidRPr="00FB547F">
              <w:rPr>
                <w:b/>
                <w:sz w:val="20"/>
                <w:szCs w:val="20"/>
              </w:rPr>
              <w:t>10.1</w:t>
            </w:r>
          </w:p>
        </w:tc>
      </w:tr>
      <w:tr w:rsidR="006F7BEC" w:rsidRPr="00FB547F" w:rsidTr="009D06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05"/>
        </w:trPr>
        <w:tc>
          <w:tcPr>
            <w:tcW w:w="3162" w:type="dxa"/>
            <w:gridSpan w:val="2"/>
            <w:tcBorders>
              <w:top w:val="single" w:sz="6" w:space="0" w:color="auto"/>
              <w:left w:val="single" w:sz="12" w:space="0" w:color="auto"/>
              <w:bottom w:val="single" w:sz="12" w:space="0" w:color="auto"/>
              <w:right w:val="single" w:sz="6" w:space="0" w:color="auto"/>
            </w:tcBorders>
            <w:vAlign w:val="center"/>
          </w:tcPr>
          <w:p w:rsidR="006F7BEC" w:rsidRPr="00FB547F" w:rsidRDefault="006F7BEC" w:rsidP="009D06E6">
            <w:pPr>
              <w:rPr>
                <w:color w:val="000000"/>
                <w:sz w:val="20"/>
                <w:szCs w:val="20"/>
              </w:rPr>
            </w:pPr>
            <w:r w:rsidRPr="00FB547F">
              <w:rPr>
                <w:color w:val="000000"/>
                <w:sz w:val="20"/>
                <w:szCs w:val="20"/>
              </w:rPr>
              <w:t xml:space="preserve">Date: </w:t>
            </w:r>
            <w:r>
              <w:rPr>
                <w:rFonts w:eastAsia="Dotum"/>
                <w:sz w:val="20"/>
                <w:szCs w:val="20"/>
              </w:rPr>
              <w:t>29-09-2025</w:t>
            </w:r>
          </w:p>
        </w:tc>
        <w:tc>
          <w:tcPr>
            <w:tcW w:w="6794" w:type="dxa"/>
            <w:gridSpan w:val="6"/>
            <w:tcBorders>
              <w:top w:val="single" w:sz="6" w:space="0" w:color="auto"/>
              <w:left w:val="single" w:sz="6" w:space="0" w:color="auto"/>
              <w:bottom w:val="single" w:sz="12" w:space="0" w:color="auto"/>
              <w:right w:val="single" w:sz="12" w:space="0" w:color="auto"/>
            </w:tcBorders>
            <w:vAlign w:val="center"/>
          </w:tcPr>
          <w:p w:rsidR="006F7BEC" w:rsidRPr="00FB547F" w:rsidRDefault="006F7BEC" w:rsidP="009D06E6">
            <w:pPr>
              <w:jc w:val="right"/>
              <w:rPr>
                <w:color w:val="000000"/>
                <w:sz w:val="20"/>
                <w:szCs w:val="20"/>
              </w:rPr>
            </w:pPr>
            <w:r w:rsidRPr="00FB547F">
              <w:rPr>
                <w:color w:val="000000"/>
                <w:sz w:val="20"/>
                <w:szCs w:val="20"/>
              </w:rPr>
              <w:t xml:space="preserve">Lead Auditor: </w:t>
            </w:r>
            <w:r>
              <w:rPr>
                <w:sz w:val="16"/>
                <w:szCs w:val="16"/>
              </w:rPr>
              <w:t>KANCHAN KUMAR</w:t>
            </w:r>
          </w:p>
        </w:tc>
      </w:tr>
    </w:tbl>
    <w:p w:rsidR="006F7BEC" w:rsidRPr="00FB547F" w:rsidRDefault="006F7BEC" w:rsidP="006F7BEC">
      <w:pPr>
        <w:rPr>
          <w:color w:val="000000"/>
          <w:sz w:val="20"/>
          <w:szCs w:val="20"/>
        </w:rPr>
      </w:pPr>
      <w:r w:rsidRPr="00FB547F">
        <w:rPr>
          <w:color w:val="000000"/>
          <w:sz w:val="20"/>
          <w:szCs w:val="20"/>
        </w:rPr>
        <w:t xml:space="preserve">Audit Objective: -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6F7BEC" w:rsidRPr="00FB547F" w:rsidRDefault="006F7BEC" w:rsidP="006F7BEC">
      <w:pPr>
        <w:rPr>
          <w:color w:val="000000"/>
          <w:sz w:val="20"/>
          <w:szCs w:val="20"/>
        </w:rPr>
      </w:pPr>
      <w:r w:rsidRPr="00FB547F">
        <w:rPr>
          <w:color w:val="000000"/>
          <w:sz w:val="20"/>
          <w:szCs w:val="20"/>
        </w:rPr>
        <w:t xml:space="preserve">Stage shall focus on </w:t>
      </w:r>
    </w:p>
    <w:p w:rsidR="006F7BEC" w:rsidRPr="00FB547F" w:rsidRDefault="006F7BEC" w:rsidP="006F7BEC">
      <w:pPr>
        <w:rPr>
          <w:color w:val="000000"/>
          <w:sz w:val="20"/>
          <w:szCs w:val="20"/>
        </w:rPr>
      </w:pPr>
      <w:r w:rsidRPr="00FB547F">
        <w:rPr>
          <w:color w:val="000000"/>
          <w:sz w:val="20"/>
          <w:szCs w:val="20"/>
        </w:rPr>
        <w:t>(a) review the client’s management system documented information;</w:t>
      </w:r>
    </w:p>
    <w:p w:rsidR="006F7BEC" w:rsidRPr="00FB547F" w:rsidRDefault="006F7BEC" w:rsidP="006F7BEC">
      <w:pPr>
        <w:rPr>
          <w:color w:val="000000"/>
          <w:sz w:val="20"/>
          <w:szCs w:val="20"/>
        </w:rPr>
      </w:pPr>
      <w:r w:rsidRPr="00FB547F">
        <w:rPr>
          <w:color w:val="000000"/>
          <w:sz w:val="20"/>
          <w:szCs w:val="20"/>
        </w:rPr>
        <w:t>(b) Evaluate the client’s site-specific conditions and to undertake discussions with the client’s personnel</w:t>
      </w:r>
    </w:p>
    <w:p w:rsidR="006F7BEC" w:rsidRPr="00FB547F" w:rsidRDefault="006F7BEC" w:rsidP="006F7BEC">
      <w:pPr>
        <w:rPr>
          <w:color w:val="000000"/>
          <w:sz w:val="20"/>
          <w:szCs w:val="20"/>
        </w:rPr>
      </w:pPr>
      <w:r w:rsidRPr="00FB547F">
        <w:rPr>
          <w:color w:val="000000"/>
          <w:sz w:val="20"/>
          <w:szCs w:val="20"/>
        </w:rPr>
        <w:t>To determine the preparedness for stage 2;</w:t>
      </w:r>
    </w:p>
    <w:p w:rsidR="006F7BEC" w:rsidRPr="00FB547F" w:rsidRDefault="006F7BEC" w:rsidP="006F7BEC">
      <w:pPr>
        <w:rPr>
          <w:color w:val="000000"/>
          <w:sz w:val="20"/>
          <w:szCs w:val="20"/>
        </w:rPr>
      </w:pPr>
      <w:r w:rsidRPr="00FB547F">
        <w:rPr>
          <w:color w:val="000000"/>
          <w:sz w:val="20"/>
          <w:szCs w:val="20"/>
        </w:rPr>
        <w:t>(c) Review the client’s status and understanding regarding requirements of the standard, in particular</w:t>
      </w:r>
    </w:p>
    <w:p w:rsidR="006F7BEC" w:rsidRPr="00FB547F" w:rsidRDefault="006F7BEC" w:rsidP="006F7BEC">
      <w:pPr>
        <w:rPr>
          <w:color w:val="000000"/>
          <w:sz w:val="20"/>
          <w:szCs w:val="20"/>
        </w:rPr>
      </w:pPr>
      <w:r w:rsidRPr="00FB547F">
        <w:rPr>
          <w:color w:val="000000"/>
          <w:sz w:val="20"/>
          <w:szCs w:val="20"/>
        </w:rPr>
        <w:t>With respect to the identification of key performance or significant aspects, processes, objectives</w:t>
      </w:r>
    </w:p>
    <w:p w:rsidR="006F7BEC" w:rsidRPr="00FB547F" w:rsidRDefault="006F7BEC" w:rsidP="006F7BEC">
      <w:pPr>
        <w:rPr>
          <w:color w:val="000000"/>
          <w:sz w:val="20"/>
          <w:szCs w:val="20"/>
        </w:rPr>
      </w:pPr>
      <w:r w:rsidRPr="00FB547F">
        <w:rPr>
          <w:color w:val="000000"/>
          <w:sz w:val="20"/>
          <w:szCs w:val="20"/>
        </w:rPr>
        <w:t>And operation of the management system;</w:t>
      </w:r>
    </w:p>
    <w:p w:rsidR="006F7BEC" w:rsidRPr="00FB547F" w:rsidRDefault="006F7BEC" w:rsidP="006F7BEC">
      <w:pPr>
        <w:rPr>
          <w:color w:val="000000"/>
          <w:sz w:val="20"/>
          <w:szCs w:val="20"/>
        </w:rPr>
      </w:pPr>
      <w:r w:rsidRPr="00FB547F">
        <w:rPr>
          <w:color w:val="000000"/>
          <w:sz w:val="20"/>
          <w:szCs w:val="20"/>
        </w:rPr>
        <w:t>(d) Obtain necessary information regarding the scope of the management system, including:</w:t>
      </w:r>
    </w:p>
    <w:p w:rsidR="006F7BEC" w:rsidRPr="00FB547F" w:rsidRDefault="006F7BEC" w:rsidP="006F7BEC">
      <w:pPr>
        <w:rPr>
          <w:color w:val="000000"/>
          <w:sz w:val="20"/>
          <w:szCs w:val="20"/>
        </w:rPr>
      </w:pPr>
      <w:r w:rsidRPr="00FB547F">
        <w:rPr>
          <w:color w:val="000000"/>
          <w:sz w:val="20"/>
          <w:szCs w:val="20"/>
        </w:rPr>
        <w:t xml:space="preserve">— the client’s site(s); — processes and equipment used; — levels of controls established (particularly in case of multisite clients); — applicable statutory and regulatory requirements; </w:t>
      </w:r>
    </w:p>
    <w:p w:rsidR="006F7BEC" w:rsidRPr="00FB547F" w:rsidRDefault="006F7BEC" w:rsidP="006F7BEC">
      <w:pPr>
        <w:rPr>
          <w:color w:val="000000"/>
          <w:sz w:val="20"/>
          <w:szCs w:val="20"/>
        </w:rPr>
      </w:pPr>
      <w:r w:rsidRPr="00FB547F">
        <w:rPr>
          <w:color w:val="000000"/>
          <w:sz w:val="20"/>
          <w:szCs w:val="20"/>
        </w:rPr>
        <w:lastRenderedPageBreak/>
        <w:t>(e) review the allocation of resources for stage 2 and agree the details of stage 2 with the client;</w:t>
      </w:r>
    </w:p>
    <w:p w:rsidR="006F7BEC" w:rsidRPr="00FB547F" w:rsidRDefault="006F7BEC" w:rsidP="006F7BEC">
      <w:pPr>
        <w:rPr>
          <w:color w:val="000000"/>
          <w:sz w:val="20"/>
          <w:szCs w:val="20"/>
        </w:rPr>
      </w:pPr>
      <w:r w:rsidRPr="00FB547F">
        <w:rPr>
          <w:color w:val="000000"/>
          <w:sz w:val="20"/>
          <w:szCs w:val="20"/>
        </w:rPr>
        <w:t>(f) provide a focus for planning stage 2 by gaining a sufficient understanding of the client’s</w:t>
      </w:r>
    </w:p>
    <w:p w:rsidR="006F7BEC" w:rsidRPr="00FB547F" w:rsidRDefault="006F7BEC" w:rsidP="006F7BEC">
      <w:pPr>
        <w:rPr>
          <w:color w:val="000000"/>
          <w:sz w:val="20"/>
          <w:szCs w:val="20"/>
        </w:rPr>
      </w:pPr>
      <w:r w:rsidRPr="00FB547F">
        <w:rPr>
          <w:color w:val="000000"/>
          <w:sz w:val="20"/>
          <w:szCs w:val="20"/>
        </w:rPr>
        <w:t>Management system and site operations in the context of the management system standard or</w:t>
      </w:r>
    </w:p>
    <w:p w:rsidR="006F7BEC" w:rsidRPr="00FB547F" w:rsidRDefault="006F7BEC" w:rsidP="006F7BEC">
      <w:pPr>
        <w:rPr>
          <w:color w:val="000000"/>
          <w:sz w:val="20"/>
          <w:szCs w:val="20"/>
        </w:rPr>
      </w:pPr>
      <w:r w:rsidRPr="00FB547F">
        <w:rPr>
          <w:color w:val="000000"/>
          <w:sz w:val="20"/>
          <w:szCs w:val="20"/>
        </w:rPr>
        <w:t>another normative document;</w:t>
      </w:r>
    </w:p>
    <w:p w:rsidR="006F7BEC" w:rsidRPr="00FB547F" w:rsidRDefault="006F7BEC" w:rsidP="006F7BEC">
      <w:pPr>
        <w:rPr>
          <w:color w:val="000000"/>
          <w:sz w:val="20"/>
          <w:szCs w:val="20"/>
        </w:rPr>
      </w:pPr>
      <w:r w:rsidRPr="00FB547F">
        <w:rPr>
          <w:color w:val="000000"/>
          <w:sz w:val="20"/>
          <w:szCs w:val="20"/>
        </w:rPr>
        <w:t>(g) Evaluate if the internal audits and management reviews are being planned and performed, and that the level of implementation of the management system substantiates that the client is ready for stage 2</w:t>
      </w:r>
    </w:p>
    <w:p w:rsidR="006F7BEC" w:rsidRPr="00FB547F" w:rsidRDefault="006F7BEC" w:rsidP="006F7BEC">
      <w:pPr>
        <w:pStyle w:val="Header"/>
        <w:rPr>
          <w:rFonts w:eastAsia="HYGothic-Extra"/>
        </w:rPr>
      </w:pPr>
    </w:p>
    <w:p w:rsidR="006F7BEC" w:rsidRPr="00FB547F" w:rsidRDefault="006F7BEC" w:rsidP="006F7BEC">
      <w:pPr>
        <w:rPr>
          <w:color w:val="000000"/>
          <w:sz w:val="20"/>
          <w:szCs w:val="20"/>
        </w:rPr>
      </w:pPr>
      <w:r w:rsidRPr="00FB547F">
        <w:rPr>
          <w:color w:val="000000"/>
          <w:sz w:val="20"/>
          <w:szCs w:val="20"/>
        </w:rPr>
        <w:t>The audit objectives shall include:</w:t>
      </w:r>
    </w:p>
    <w:p w:rsidR="006F7BEC" w:rsidRPr="00FB547F" w:rsidRDefault="006F7BEC" w:rsidP="006F7BEC">
      <w:pPr>
        <w:rPr>
          <w:color w:val="000000"/>
          <w:sz w:val="20"/>
          <w:szCs w:val="20"/>
        </w:rPr>
      </w:pPr>
      <w:r w:rsidRPr="00FB547F">
        <w:rPr>
          <w:color w:val="000000"/>
          <w:sz w:val="20"/>
          <w:szCs w:val="20"/>
        </w:rPr>
        <w:t>a) determining the effectiveness of the management system;</w:t>
      </w:r>
    </w:p>
    <w:p w:rsidR="006F7BEC" w:rsidRPr="00FB547F" w:rsidRDefault="006F7BEC" w:rsidP="006F7BEC">
      <w:pPr>
        <w:rPr>
          <w:color w:val="000000"/>
          <w:sz w:val="20"/>
          <w:szCs w:val="20"/>
        </w:rPr>
      </w:pPr>
      <w:r w:rsidRPr="00FB547F">
        <w:rPr>
          <w:color w:val="000000"/>
          <w:sz w:val="20"/>
          <w:szCs w:val="20"/>
        </w:rPr>
        <w:t xml:space="preserve">b) ensuring that the client, based on the risk assessment, has identified the necessary </w:t>
      </w:r>
      <w:proofErr w:type="spellStart"/>
      <w:r w:rsidRPr="00FB547F">
        <w:rPr>
          <w:color w:val="000000"/>
          <w:sz w:val="20"/>
          <w:szCs w:val="20"/>
        </w:rPr>
        <w:t>ry</w:t>
      </w:r>
      <w:proofErr w:type="spellEnd"/>
      <w:r w:rsidRPr="00FB547F">
        <w:rPr>
          <w:color w:val="000000"/>
          <w:sz w:val="20"/>
          <w:szCs w:val="20"/>
        </w:rPr>
        <w:t xml:space="preserve"> controls; and</w:t>
      </w:r>
    </w:p>
    <w:p w:rsidR="006F7BEC" w:rsidRPr="00FB547F" w:rsidRDefault="006F7BEC" w:rsidP="006F7BEC">
      <w:pPr>
        <w:rPr>
          <w:color w:val="000000"/>
          <w:sz w:val="20"/>
          <w:szCs w:val="20"/>
        </w:rPr>
        <w:sectPr w:rsidR="006F7BEC" w:rsidRPr="00FB547F">
          <w:headerReference w:type="default" r:id="rId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FB547F">
        <w:rPr>
          <w:color w:val="000000"/>
          <w:sz w:val="20"/>
          <w:szCs w:val="20"/>
        </w:rPr>
        <w:t>c) determining that the established information security objectives have been achieved</w:t>
      </w:r>
    </w:p>
    <w:p w:rsidR="00530C8A" w:rsidRDefault="00530C8A">
      <w:bookmarkStart w:id="0" w:name="_GoBack"/>
      <w:bookmarkEnd w:id="0"/>
    </w:p>
    <w:sectPr w:rsidR="00530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atangChe">
    <w:altName w:val="BatangChe"/>
    <w:charset w:val="81"/>
    <w:family w:val="modern"/>
    <w:pitch w:val="fixed"/>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HYGothic-Extra">
    <w:altName w:val="Malgun Gothic"/>
    <w:charset w:val="81"/>
    <w:family w:val="roman"/>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66A" w:rsidRDefault="006F7B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EC"/>
    <w:rsid w:val="00530C8A"/>
    <w:rsid w:val="006F7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2E36A5-D333-4EBB-AE47-7E80B9EA4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7BEC"/>
    <w:pPr>
      <w:spacing w:after="0" w:line="240" w:lineRule="auto"/>
    </w:pPr>
    <w:rPr>
      <w:rFonts w:ascii="Times New Roman" w:eastAsia="Times New Roman" w:hAnsi="Times New Roman" w:cs="Times New Roman"/>
      <w:sz w:val="24"/>
      <w:szCs w:val="24"/>
    </w:rPr>
  </w:style>
  <w:style w:type="paragraph" w:styleId="Heading5">
    <w:name w:val="heading 5"/>
    <w:basedOn w:val="Normal"/>
    <w:next w:val="Normal"/>
    <w:link w:val="Heading5Char"/>
    <w:qFormat/>
    <w:rsid w:val="006F7BEC"/>
    <w:pPr>
      <w:keepNext/>
      <w:spacing w:line="360" w:lineRule="auto"/>
      <w:jc w:val="center"/>
      <w:outlineLvl w:val="4"/>
    </w:pPr>
    <w:rPr>
      <w:rFonts w:eastAsia="BatangChe"/>
      <w:b/>
      <w:i/>
      <w:sz w:val="3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6F7BEC"/>
    <w:rPr>
      <w:rFonts w:ascii="Times New Roman" w:eastAsia="BatangChe" w:hAnsi="Times New Roman" w:cs="Times New Roman"/>
      <w:b/>
      <w:i/>
      <w:sz w:val="32"/>
      <w:szCs w:val="20"/>
      <w:lang w:eastAsia="ko-KR"/>
    </w:rPr>
  </w:style>
  <w:style w:type="paragraph" w:styleId="Header">
    <w:name w:val="header"/>
    <w:basedOn w:val="Normal"/>
    <w:link w:val="HeaderChar"/>
    <w:qFormat/>
    <w:rsid w:val="006F7BEC"/>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6F7BEC"/>
    <w:rPr>
      <w:rFonts w:ascii="Times New Roman" w:eastAsia="BatangChe" w:hAnsi="Times New Roman" w:cs="Times New Roman"/>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2980</Characters>
  <Application>Microsoft Office Word</Application>
  <DocSecurity>0</DocSecurity>
  <Lines>24</Lines>
  <Paragraphs>6</Paragraphs>
  <ScaleCrop>false</ScaleCrop>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2026-05-18T08:36:00Z</dcterms:created>
  <dcterms:modified xsi:type="dcterms:W3CDTF">2026-05-18T08:36:00Z</dcterms:modified>
</cp:coreProperties>
</file>