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31B8" w:rsidRPr="00FB547F" w:rsidRDefault="00D231B8" w:rsidP="00D231B8">
      <w:pPr>
        <w:rPr>
          <w:b/>
          <w:sz w:val="20"/>
          <w:szCs w:val="20"/>
          <w:u w:val="single"/>
        </w:rPr>
      </w:pPr>
      <w:r w:rsidRPr="00FB547F">
        <w:rPr>
          <w:b/>
          <w:sz w:val="22"/>
          <w:u w:val="single"/>
        </w:rPr>
        <w:t xml:space="preserve">Doc. No: KAF-07 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  <w:r w:rsidRPr="00FB547F">
        <w:rPr>
          <w:b/>
          <w:sz w:val="22"/>
        </w:rPr>
        <w:t xml:space="preserve"> </w:t>
      </w:r>
    </w:p>
    <w:p w:rsidR="00D231B8" w:rsidRPr="00FB547F" w:rsidRDefault="00D231B8" w:rsidP="00D231B8">
      <w:pPr>
        <w:pStyle w:val="Header"/>
        <w:jc w:val="center"/>
        <w:rPr>
          <w:rFonts w:eastAsia="Times New Roman"/>
          <w:kern w:val="0"/>
          <w:lang w:eastAsia="en-US"/>
        </w:rPr>
      </w:pPr>
      <w:r w:rsidRPr="00FB547F">
        <w:rPr>
          <w:rFonts w:eastAsia="Times New Roman"/>
          <w:b/>
          <w:kern w:val="0"/>
          <w:sz w:val="22"/>
          <w:lang w:eastAsia="en-US"/>
        </w:rPr>
        <w:t xml:space="preserve">Result of document review (A.)               </w:t>
      </w:r>
      <w:r w:rsidRPr="00FB547F">
        <w:tab/>
        <w:t>Page 01/02</w:t>
      </w:r>
    </w:p>
    <w:tbl>
      <w:tblPr>
        <w:tblpPr w:leftFromText="180" w:rightFromText="180" w:vertAnchor="text" w:horzAnchor="margin" w:tblpY="204"/>
        <w:tblW w:w="0" w:type="auto"/>
        <w:tblLook w:val="04A0" w:firstRow="1" w:lastRow="0" w:firstColumn="1" w:lastColumn="0" w:noHBand="0" w:noVBand="1"/>
      </w:tblPr>
      <w:tblGrid>
        <w:gridCol w:w="3964"/>
        <w:gridCol w:w="2268"/>
        <w:gridCol w:w="3112"/>
      </w:tblGrid>
      <w:tr w:rsidR="00D231B8" w:rsidRPr="00FB547F" w:rsidTr="009D06E6">
        <w:trPr>
          <w:trHeight w:val="346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Organization: </w:t>
            </w:r>
            <w:r>
              <w:rPr>
                <w:sz w:val="20"/>
                <w:szCs w:val="20"/>
              </w:rPr>
              <w:t>UTSAH ENGINEERING PRIVATE LIMITED</w:t>
            </w:r>
            <w:r w:rsidRPr="00FB547F"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Date:</w:t>
            </w:r>
            <w:r>
              <w:rPr>
                <w:sz w:val="20"/>
                <w:szCs w:val="20"/>
              </w:rPr>
              <w:t>02-03-2026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Audit no: </w:t>
            </w:r>
            <w:r w:rsidRPr="00212D2E">
              <w:rPr>
                <w:sz w:val="20"/>
                <w:szCs w:val="20"/>
              </w:rPr>
              <w:t>IKVE20260305</w:t>
            </w:r>
          </w:p>
        </w:tc>
      </w:tr>
      <w:tr w:rsidR="00D231B8" w:rsidRPr="00FB547F" w:rsidTr="009D06E6">
        <w:trPr>
          <w:trHeight w:val="61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Lead Auditor: </w:t>
            </w:r>
            <w:r>
              <w:rPr>
                <w:sz w:val="20"/>
                <w:szCs w:val="20"/>
              </w:rPr>
              <w:t>SUDHIR GK</w:t>
            </w:r>
            <w:r w:rsidRPr="00FB547F">
              <w:rPr>
                <w:sz w:val="20"/>
                <w:szCs w:val="20"/>
              </w:rPr>
              <w:t xml:space="preserve"> (sign)   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Auditor: </w:t>
            </w:r>
            <w:r>
              <w:rPr>
                <w:sz w:val="20"/>
                <w:szCs w:val="20"/>
              </w:rPr>
              <w:t>SM LOKHANDE</w:t>
            </w:r>
            <w:r w:rsidRPr="002E4B3E">
              <w:rPr>
                <w:rFonts w:eastAsia="Dotum"/>
                <w:sz w:val="20"/>
                <w:szCs w:val="20"/>
              </w:rPr>
              <w:t xml:space="preserve"> </w:t>
            </w:r>
            <w:r w:rsidRPr="00FB547F">
              <w:rPr>
                <w:sz w:val="20"/>
                <w:szCs w:val="20"/>
              </w:rPr>
              <w:t>(sign)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Trainee: (Sign)</w:t>
            </w:r>
          </w:p>
          <w:p w:rsidR="00D231B8" w:rsidRPr="00FB547F" w:rsidRDefault="00D231B8" w:rsidP="009D06E6">
            <w:pPr>
              <w:jc w:val="right"/>
              <w:rPr>
                <w:sz w:val="20"/>
                <w:szCs w:val="20"/>
              </w:rPr>
            </w:pPr>
          </w:p>
        </w:tc>
      </w:tr>
      <w:tr w:rsidR="00D231B8" w:rsidRPr="00FB547F" w:rsidTr="009D06E6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1B8" w:rsidRPr="00FB547F" w:rsidRDefault="00D231B8" w:rsidP="009D06E6">
            <w:pPr>
              <w:pStyle w:val="ListBullet"/>
              <w:rPr>
                <w:rFonts w:eastAsia="Times New Roman"/>
                <w:kern w:val="0"/>
                <w:lang w:eastAsia="en-US"/>
              </w:rPr>
            </w:pPr>
            <w:r w:rsidRPr="00FB547F">
              <w:rPr>
                <w:rFonts w:eastAsia="Times New Roman"/>
                <w:kern w:val="0"/>
                <w:lang w:eastAsia="en-US"/>
              </w:rPr>
              <w:t xml:space="preserve">Organization (representative): </w:t>
            </w:r>
            <w:r>
              <w:t>BHARAT BHUSHAN GUPTA</w:t>
            </w:r>
            <w:r w:rsidRPr="00FB547F">
              <w:rPr>
                <w:rFonts w:eastAsia="Times New Roman"/>
                <w:kern w:val="0"/>
                <w:lang w:eastAsia="en-US"/>
              </w:rPr>
              <w:tab/>
              <w:t>(sign)</w:t>
            </w:r>
          </w:p>
          <w:p w:rsidR="00D231B8" w:rsidRPr="00FB547F" w:rsidRDefault="00D231B8" w:rsidP="009D06E6">
            <w:pPr>
              <w:pStyle w:val="ListBullet"/>
              <w:rPr>
                <w:rFonts w:eastAsia="Times New Roman"/>
                <w:kern w:val="0"/>
                <w:lang w:eastAsia="en-US"/>
              </w:rPr>
            </w:pPr>
          </w:p>
        </w:tc>
      </w:tr>
    </w:tbl>
    <w:p w:rsidR="00D231B8" w:rsidRPr="00EA1DDF" w:rsidRDefault="00D231B8" w:rsidP="00D231B8">
      <w:pPr>
        <w:rPr>
          <w:sz w:val="18"/>
          <w:szCs w:val="20"/>
        </w:rPr>
      </w:pPr>
      <w:r w:rsidRPr="00EA1DDF">
        <w:rPr>
          <w:sz w:val="18"/>
          <w:szCs w:val="20"/>
        </w:rPr>
        <w:t>The following details relate to omissions or potential deficiencies in the Management system, which will be investigated in more detail during on-site audit and may result in nonconformity. Failure to take corrective action in respect of these nonconformity or observations, therefore, will prevent a recommendation for approval being made.</w:t>
      </w:r>
    </w:p>
    <w:p w:rsidR="00D231B8" w:rsidRPr="00EA1DDF" w:rsidRDefault="00D231B8" w:rsidP="00D231B8">
      <w:pPr>
        <w:rPr>
          <w:sz w:val="18"/>
          <w:szCs w:val="20"/>
        </w:rPr>
      </w:pPr>
      <w:r w:rsidRPr="00EA1DDF">
        <w:rPr>
          <w:sz w:val="18"/>
          <w:szCs w:val="20"/>
        </w:rPr>
        <w:t xml:space="preserve">The action shall be taken 10 days before on-site audit and please inform </w:t>
      </w:r>
      <w:r>
        <w:rPr>
          <w:sz w:val="18"/>
          <w:szCs w:val="20"/>
        </w:rPr>
        <w:t>KVALITY VERIFICATION AND QUALITY ASSESSMENT LLC</w:t>
      </w:r>
      <w:r w:rsidRPr="00EA1DDF">
        <w:rPr>
          <w:sz w:val="18"/>
          <w:szCs w:val="20"/>
        </w:rPr>
        <w:t>. The validation thereof will be performed in on-site audit, and if nonconformity is indicated, CAR will be drawn up.</w:t>
      </w:r>
    </w:p>
    <w:tbl>
      <w:tblPr>
        <w:tblW w:w="9924" w:type="dxa"/>
        <w:tblInd w:w="-4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09"/>
        <w:gridCol w:w="709"/>
        <w:gridCol w:w="2126"/>
        <w:gridCol w:w="2268"/>
        <w:gridCol w:w="1418"/>
      </w:tblGrid>
      <w:tr w:rsidR="00D231B8" w:rsidRPr="00FB547F" w:rsidTr="009D06E6">
        <w:trPr>
          <w:cantSplit/>
          <w:trHeight w:val="374"/>
        </w:trPr>
        <w:tc>
          <w:tcPr>
            <w:tcW w:w="99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Element</w:t>
            </w:r>
          </w:p>
        </w:tc>
        <w:tc>
          <w:tcPr>
            <w:tcW w:w="241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Manual, Procedures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Classification</w:t>
            </w:r>
          </w:p>
        </w:tc>
        <w:tc>
          <w:tcPr>
            <w:tcW w:w="2126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Nonconformity or observation 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(for auditor to fill)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Action summary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(for organization to fill)</w:t>
            </w:r>
          </w:p>
        </w:tc>
        <w:tc>
          <w:tcPr>
            <w:tcW w:w="1418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Action confirm</w:t>
            </w:r>
          </w:p>
        </w:tc>
      </w:tr>
      <w:tr w:rsidR="00D231B8" w:rsidRPr="00FB547F" w:rsidTr="009D06E6">
        <w:trPr>
          <w:cantSplit/>
          <w:trHeight w:val="106"/>
        </w:trPr>
        <w:tc>
          <w:tcPr>
            <w:tcW w:w="99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Doc no.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31B8" w:rsidRPr="00FB547F" w:rsidRDefault="00D231B8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Clause</w:t>
            </w:r>
          </w:p>
        </w:tc>
        <w:tc>
          <w:tcPr>
            <w:tcW w:w="7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</w:tr>
      <w:tr w:rsidR="00D231B8" w:rsidRPr="00FB547F" w:rsidTr="009D06E6">
        <w:trPr>
          <w:cantSplit/>
          <w:trHeight w:val="345"/>
        </w:trPr>
        <w:tc>
          <w:tcPr>
            <w:tcW w:w="993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4.0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697BA5" w:rsidRDefault="00D231B8" w:rsidP="009D06E6">
            <w:pPr>
              <w:rPr>
                <w:sz w:val="20"/>
                <w:szCs w:val="16"/>
              </w:rPr>
            </w:pPr>
            <w:r w:rsidRPr="00697BA5">
              <w:rPr>
                <w:sz w:val="20"/>
                <w:szCs w:val="16"/>
              </w:rPr>
              <w:t>UEPL-EMS-4.4-ADMIN-2026-001</w:t>
            </w:r>
          </w:p>
          <w:p w:rsidR="00D231B8" w:rsidRPr="00FB547F" w:rsidRDefault="00D231B8" w:rsidP="009D06E6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D231B8" w:rsidRPr="00FB547F" w:rsidRDefault="00D231B8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D231B8" w:rsidRPr="00FB547F" w:rsidRDefault="00D231B8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</w:tr>
      <w:tr w:rsidR="00D231B8" w:rsidRPr="00FB547F" w:rsidTr="009D06E6">
        <w:trPr>
          <w:cantSplit/>
          <w:trHeight w:val="387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4.2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6"/>
                <w:szCs w:val="16"/>
              </w:rPr>
            </w:pPr>
          </w:p>
          <w:p w:rsidR="00D231B8" w:rsidRPr="00697BA5" w:rsidRDefault="00D231B8" w:rsidP="009D06E6">
            <w:pPr>
              <w:rPr>
                <w:sz w:val="20"/>
                <w:szCs w:val="16"/>
              </w:rPr>
            </w:pPr>
            <w:r w:rsidRPr="00697BA5">
              <w:rPr>
                <w:sz w:val="20"/>
                <w:szCs w:val="16"/>
              </w:rPr>
              <w:t>UEPL-EMS-4.4-ADMIN-2026-001</w:t>
            </w:r>
          </w:p>
          <w:p w:rsidR="00D231B8" w:rsidRPr="00FB547F" w:rsidRDefault="00D231B8" w:rsidP="009D06E6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D231B8" w:rsidRPr="00FB547F" w:rsidRDefault="00D231B8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D231B8" w:rsidRPr="00FB547F" w:rsidRDefault="00D231B8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D231B8" w:rsidRPr="00FB547F" w:rsidRDefault="00D231B8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D231B8" w:rsidRPr="00FB547F" w:rsidRDefault="00D231B8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</w:tr>
      <w:tr w:rsidR="00D231B8" w:rsidRPr="00FB547F" w:rsidTr="009D06E6">
        <w:trPr>
          <w:cantSplit/>
          <w:trHeight w:val="114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4.3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Default="00D231B8" w:rsidP="009D06E6">
            <w:r w:rsidRPr="00433B58">
              <w:rPr>
                <w:sz w:val="20"/>
                <w:szCs w:val="16"/>
              </w:rPr>
              <w:t>UEPL-EMS-4.4-ADMIN-2026-001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D231B8" w:rsidRPr="00FB547F" w:rsidRDefault="00D231B8" w:rsidP="009D06E6">
            <w:pPr>
              <w:rPr>
                <w:color w:val="FF0000"/>
                <w:sz w:val="18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color w:val="FF0000"/>
                <w:sz w:val="18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</w:tr>
      <w:tr w:rsidR="00D231B8" w:rsidRPr="00FB547F" w:rsidTr="009D06E6">
        <w:trPr>
          <w:cantSplit/>
          <w:trHeight w:val="265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4.4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Default="00D231B8" w:rsidP="009D06E6">
            <w:r w:rsidRPr="00433B58">
              <w:rPr>
                <w:sz w:val="20"/>
                <w:szCs w:val="16"/>
              </w:rPr>
              <w:t>UEPL-EMS-4.4-ADMIN-2026-001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Pr="00FB547F"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BD01BB" w:rsidRDefault="00D231B8" w:rsidP="009D06E6">
            <w:pPr>
              <w:rPr>
                <w:color w:val="000000" w:themeColor="text1"/>
                <w:sz w:val="18"/>
                <w:szCs w:val="22"/>
              </w:rPr>
            </w:pPr>
            <w:r w:rsidRPr="00BD01BB">
              <w:rPr>
                <w:color w:val="000000" w:themeColor="text1"/>
                <w:sz w:val="18"/>
                <w:szCs w:val="22"/>
              </w:rPr>
              <w:t>EMS process interactions (input/output of forging, furnace, and waste handling) are not defined.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BD01BB" w:rsidRDefault="00D231B8" w:rsidP="009D06E6">
            <w:pPr>
              <w:rPr>
                <w:color w:val="000000" w:themeColor="text1"/>
                <w:sz w:val="18"/>
                <w:szCs w:val="22"/>
              </w:rPr>
            </w:pPr>
            <w:r w:rsidRPr="00BD01BB">
              <w:rPr>
                <w:color w:val="000000" w:themeColor="text1"/>
                <w:sz w:val="18"/>
                <w:szCs w:val="22"/>
              </w:rPr>
              <w:t>Develop process flow diagram showing environmental aspects and interactions.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Default="00D231B8" w:rsidP="009D06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  <w:p w:rsidR="00D231B8" w:rsidRPr="00FB547F" w:rsidRDefault="00D231B8" w:rsidP="009D06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16/03/2026</w:t>
            </w:r>
          </w:p>
        </w:tc>
      </w:tr>
      <w:tr w:rsidR="00D231B8" w:rsidRPr="00FB547F" w:rsidTr="009D06E6">
        <w:trPr>
          <w:cantSplit/>
          <w:trHeight w:val="525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5.1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Default="00D231B8" w:rsidP="009D06E6">
            <w:r w:rsidRPr="00433B58">
              <w:rPr>
                <w:sz w:val="20"/>
                <w:szCs w:val="16"/>
              </w:rPr>
              <w:t>UEPL-EMS-4.4-ADMIN-2026-001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D231B8" w:rsidRPr="00FB547F" w:rsidRDefault="00D231B8" w:rsidP="009D06E6">
            <w:pPr>
              <w:rPr>
                <w:color w:val="FF0000"/>
                <w:sz w:val="18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</w:tr>
      <w:tr w:rsidR="00D231B8" w:rsidRPr="00FB547F" w:rsidTr="009D06E6">
        <w:trPr>
          <w:cantSplit/>
          <w:trHeight w:val="600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5.2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Default="00D231B8" w:rsidP="009D06E6">
            <w:r w:rsidRPr="00433B58">
              <w:rPr>
                <w:sz w:val="20"/>
                <w:szCs w:val="16"/>
              </w:rPr>
              <w:t>UEPL-EMS-4.4-ADMIN-2026-001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/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D231B8" w:rsidRPr="00FB547F" w:rsidRDefault="00D231B8" w:rsidP="009D06E6">
            <w:pPr>
              <w:rPr>
                <w:color w:val="FF0000"/>
                <w:sz w:val="18"/>
                <w:szCs w:val="22"/>
              </w:rPr>
            </w:pPr>
            <w:r w:rsidRPr="00FB547F"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</w:tr>
      <w:tr w:rsidR="00D231B8" w:rsidRPr="00FB547F" w:rsidTr="009D06E6">
        <w:trPr>
          <w:cantSplit/>
          <w:trHeight w:val="585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5.3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Default="00D231B8" w:rsidP="009D06E6">
            <w:r w:rsidRPr="00433B58">
              <w:rPr>
                <w:sz w:val="20"/>
                <w:szCs w:val="16"/>
              </w:rPr>
              <w:t>UEPL-EMS-4.4-ADMIN-2026-001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BD01BB" w:rsidRDefault="00D231B8" w:rsidP="009D06E6">
            <w:pPr>
              <w:rPr>
                <w:color w:val="000000" w:themeColor="text1"/>
                <w:sz w:val="18"/>
                <w:szCs w:val="22"/>
              </w:rPr>
            </w:pPr>
            <w:r w:rsidRPr="00BD01BB">
              <w:rPr>
                <w:color w:val="000000" w:themeColor="text1"/>
                <w:sz w:val="18"/>
                <w:szCs w:val="22"/>
              </w:rPr>
              <w:t>Responsibilities for environmental monitoring and compliance are not clearly assigned.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BD01BB" w:rsidRDefault="00D231B8" w:rsidP="009D06E6">
            <w:pPr>
              <w:rPr>
                <w:color w:val="000000" w:themeColor="text1"/>
                <w:sz w:val="18"/>
                <w:szCs w:val="22"/>
              </w:rPr>
            </w:pPr>
          </w:p>
          <w:p w:rsidR="00D231B8" w:rsidRPr="00BD01BB" w:rsidRDefault="00D231B8" w:rsidP="009D06E6">
            <w:pPr>
              <w:rPr>
                <w:color w:val="000000" w:themeColor="text1"/>
                <w:sz w:val="18"/>
                <w:szCs w:val="22"/>
              </w:rPr>
            </w:pPr>
            <w:r w:rsidRPr="00BD01BB">
              <w:rPr>
                <w:color w:val="000000" w:themeColor="text1"/>
                <w:sz w:val="18"/>
                <w:szCs w:val="22"/>
              </w:rPr>
              <w:t>Define roles in an organization chart and issue responsibility matrix.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Default="00D231B8" w:rsidP="009D06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16/03/2026</w:t>
            </w:r>
          </w:p>
        </w:tc>
      </w:tr>
      <w:tr w:rsidR="00D231B8" w:rsidRPr="00FB547F" w:rsidTr="009D06E6">
        <w:trPr>
          <w:cantSplit/>
          <w:trHeight w:val="585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6.1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BD01BB" w:rsidRDefault="00D231B8" w:rsidP="009D06E6">
            <w:r w:rsidRPr="00BD01BB">
              <w:rPr>
                <w:sz w:val="20"/>
                <w:szCs w:val="16"/>
              </w:rPr>
              <w:t>UEPL-EMS-4.4-ADMIN-2026-001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BD01BB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BD01BB" w:rsidRDefault="00D231B8" w:rsidP="009D06E6">
            <w:pPr>
              <w:rPr>
                <w:sz w:val="20"/>
                <w:szCs w:val="20"/>
              </w:rPr>
            </w:pPr>
          </w:p>
          <w:p w:rsidR="00D231B8" w:rsidRPr="00BD01BB" w:rsidRDefault="00D231B8" w:rsidP="009D06E6">
            <w:pPr>
              <w:rPr>
                <w:sz w:val="20"/>
                <w:szCs w:val="20"/>
              </w:rPr>
            </w:pPr>
            <w:r w:rsidRPr="00BD01BB">
              <w:rPr>
                <w:sz w:val="20"/>
                <w:szCs w:val="20"/>
              </w:rPr>
              <w:t>C</w:t>
            </w:r>
          </w:p>
          <w:p w:rsidR="00D231B8" w:rsidRPr="00BD01BB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BD01BB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BD01BB" w:rsidRDefault="00D231B8" w:rsidP="009D06E6">
            <w:pPr>
              <w:rPr>
                <w:color w:val="FF0000"/>
                <w:sz w:val="18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231B8" w:rsidRPr="00BD01BB" w:rsidRDefault="00D231B8" w:rsidP="009D06E6">
            <w:pPr>
              <w:jc w:val="center"/>
              <w:rPr>
                <w:sz w:val="20"/>
                <w:szCs w:val="20"/>
              </w:rPr>
            </w:pPr>
          </w:p>
        </w:tc>
      </w:tr>
      <w:tr w:rsidR="00D231B8" w:rsidRPr="00FB547F" w:rsidTr="009D06E6">
        <w:trPr>
          <w:cantSplit/>
          <w:trHeight w:val="600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6.2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Default="00D231B8" w:rsidP="009D06E6">
            <w:r w:rsidRPr="00744C28">
              <w:rPr>
                <w:sz w:val="20"/>
                <w:szCs w:val="16"/>
              </w:rPr>
              <w:t>UEPL-EMS-4.4-ADMIN-2026-001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</w:tr>
      <w:tr w:rsidR="00D231B8" w:rsidRPr="00FB547F" w:rsidTr="009D06E6">
        <w:trPr>
          <w:cantSplit/>
          <w:trHeight w:val="450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6.3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Default="00D231B8" w:rsidP="009D06E6">
            <w:r w:rsidRPr="00744C28">
              <w:rPr>
                <w:sz w:val="20"/>
                <w:szCs w:val="16"/>
              </w:rPr>
              <w:t>UEPL-EMS-4.4-ADMIN-2026-001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</w:tr>
      <w:tr w:rsidR="00D231B8" w:rsidRPr="00FB547F" w:rsidTr="009D06E6">
        <w:trPr>
          <w:cantSplit/>
          <w:trHeight w:val="133"/>
        </w:trPr>
        <w:tc>
          <w:tcPr>
            <w:tcW w:w="9924" w:type="dxa"/>
            <w:gridSpan w:val="7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</w:tr>
    </w:tbl>
    <w:p w:rsidR="00D231B8" w:rsidRPr="00FB547F" w:rsidRDefault="00D231B8" w:rsidP="00D231B8">
      <w:pPr>
        <w:rPr>
          <w:b/>
          <w:sz w:val="20"/>
          <w:szCs w:val="20"/>
        </w:rPr>
      </w:pPr>
    </w:p>
    <w:p w:rsidR="00D231B8" w:rsidRDefault="00D231B8" w:rsidP="00D231B8">
      <w:pPr>
        <w:rPr>
          <w:b/>
          <w:sz w:val="22"/>
          <w:u w:val="single"/>
        </w:rPr>
      </w:pPr>
    </w:p>
    <w:p w:rsidR="00D231B8" w:rsidRDefault="00D231B8" w:rsidP="00D231B8">
      <w:pPr>
        <w:rPr>
          <w:b/>
          <w:sz w:val="22"/>
          <w:u w:val="single"/>
        </w:rPr>
      </w:pPr>
    </w:p>
    <w:p w:rsidR="00D231B8" w:rsidRPr="00FB547F" w:rsidRDefault="00D231B8" w:rsidP="00D231B8">
      <w:pPr>
        <w:rPr>
          <w:b/>
          <w:sz w:val="20"/>
          <w:szCs w:val="20"/>
          <w:u w:val="single"/>
        </w:rPr>
      </w:pPr>
      <w:r w:rsidRPr="00FB547F">
        <w:rPr>
          <w:b/>
          <w:sz w:val="22"/>
          <w:u w:val="single"/>
        </w:rPr>
        <w:t xml:space="preserve">Doc. No: KAF-07   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D231B8" w:rsidRPr="00FB547F" w:rsidRDefault="00D231B8" w:rsidP="00D231B8">
      <w:pPr>
        <w:rPr>
          <w:b/>
          <w:sz w:val="20"/>
          <w:szCs w:val="20"/>
        </w:rPr>
      </w:pPr>
    </w:p>
    <w:p w:rsidR="00D231B8" w:rsidRPr="00FB547F" w:rsidRDefault="00D231B8" w:rsidP="00D231B8">
      <w:pPr>
        <w:ind w:left="2880"/>
        <w:rPr>
          <w:b/>
          <w:sz w:val="22"/>
          <w:szCs w:val="20"/>
        </w:rPr>
      </w:pPr>
      <w:r w:rsidRPr="00FB547F">
        <w:rPr>
          <w:b/>
          <w:sz w:val="22"/>
          <w:szCs w:val="20"/>
        </w:rPr>
        <w:t>Result of document review (B)</w:t>
      </w:r>
    </w:p>
    <w:p w:rsidR="00D231B8" w:rsidRPr="00FB547F" w:rsidRDefault="00D231B8" w:rsidP="00D231B8">
      <w:pPr>
        <w:tabs>
          <w:tab w:val="left" w:pos="7260"/>
        </w:tabs>
        <w:rPr>
          <w:sz w:val="20"/>
          <w:szCs w:val="20"/>
        </w:rPr>
      </w:pPr>
      <w:r w:rsidRPr="00FB547F">
        <w:rPr>
          <w:sz w:val="20"/>
          <w:szCs w:val="20"/>
        </w:rPr>
        <w:tab/>
        <w:t>Page: 02 /02</w:t>
      </w:r>
    </w:p>
    <w:tbl>
      <w:tblPr>
        <w:tblW w:w="9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028"/>
        <w:gridCol w:w="765"/>
        <w:gridCol w:w="843"/>
        <w:gridCol w:w="1947"/>
        <w:gridCol w:w="1974"/>
        <w:gridCol w:w="1275"/>
      </w:tblGrid>
      <w:tr w:rsidR="00D231B8" w:rsidRPr="00FB547F" w:rsidTr="009D06E6">
        <w:trPr>
          <w:cantSplit/>
          <w:trHeight w:val="440"/>
        </w:trPr>
        <w:tc>
          <w:tcPr>
            <w:tcW w:w="79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Element</w:t>
            </w:r>
          </w:p>
        </w:tc>
        <w:tc>
          <w:tcPr>
            <w:tcW w:w="2793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Manual, Procedures</w:t>
            </w:r>
          </w:p>
        </w:tc>
        <w:tc>
          <w:tcPr>
            <w:tcW w:w="843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Classification</w:t>
            </w:r>
          </w:p>
        </w:tc>
        <w:tc>
          <w:tcPr>
            <w:tcW w:w="1947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Nonconformity or observation 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(for auditor to fill)</w:t>
            </w:r>
          </w:p>
        </w:tc>
        <w:tc>
          <w:tcPr>
            <w:tcW w:w="1974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Action summary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(for organization to fill)</w:t>
            </w:r>
          </w:p>
        </w:tc>
        <w:tc>
          <w:tcPr>
            <w:tcW w:w="1275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Action confirm</w:t>
            </w:r>
          </w:p>
        </w:tc>
      </w:tr>
      <w:tr w:rsidR="00D231B8" w:rsidRPr="00FB547F" w:rsidTr="009D06E6">
        <w:trPr>
          <w:cantSplit/>
          <w:trHeight w:val="440"/>
        </w:trPr>
        <w:tc>
          <w:tcPr>
            <w:tcW w:w="792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Doc no.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Clause</w:t>
            </w: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19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</w:tr>
      <w:tr w:rsidR="00D231B8" w:rsidRPr="00FB547F" w:rsidTr="009D06E6">
        <w:trPr>
          <w:cantSplit/>
          <w:trHeight w:val="298"/>
        </w:trPr>
        <w:tc>
          <w:tcPr>
            <w:tcW w:w="792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7.1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Default="00D231B8" w:rsidP="009D06E6">
            <w:r w:rsidRPr="0076644C">
              <w:rPr>
                <w:sz w:val="20"/>
                <w:szCs w:val="16"/>
              </w:rPr>
              <w:t>UEPL-EMS-4.4-ADMIN-2026-001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</w:tr>
      <w:tr w:rsidR="00D231B8" w:rsidRPr="00FB547F" w:rsidTr="009D06E6">
        <w:trPr>
          <w:cantSplit/>
          <w:trHeight w:val="529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7.2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Default="00D231B8" w:rsidP="009D06E6">
            <w:r w:rsidRPr="0076644C">
              <w:rPr>
                <w:sz w:val="20"/>
                <w:szCs w:val="16"/>
              </w:rPr>
              <w:t>UEPL-EMS-4.4-ADMIN-2026-001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</w:tr>
      <w:tr w:rsidR="00D231B8" w:rsidRPr="00FB547F" w:rsidTr="009D06E6">
        <w:trPr>
          <w:cantSplit/>
          <w:trHeight w:val="638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7.3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Default="00D231B8" w:rsidP="009D06E6">
            <w:r w:rsidRPr="0076644C">
              <w:rPr>
                <w:sz w:val="20"/>
                <w:szCs w:val="16"/>
              </w:rPr>
              <w:t>UEPL-EMS-4.4-ADMIN-2026-001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</w:tr>
      <w:tr w:rsidR="00D231B8" w:rsidRPr="00FB547F" w:rsidTr="009D06E6">
        <w:trPr>
          <w:cantSplit/>
          <w:trHeight w:val="543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7.4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Default="00D231B8" w:rsidP="009D06E6">
            <w:r w:rsidRPr="0076644C">
              <w:rPr>
                <w:sz w:val="20"/>
                <w:szCs w:val="16"/>
              </w:rPr>
              <w:t>UEPL-EMS-4.4-ADMIN-2026-001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  <w:r w:rsidRPr="00BD01BB">
              <w:rPr>
                <w:sz w:val="18"/>
                <w:szCs w:val="18"/>
              </w:rPr>
              <w:t>No defined process for communicating environmental issues to external parties.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  <w:r w:rsidRPr="00BD01BB">
              <w:rPr>
                <w:sz w:val="18"/>
                <w:szCs w:val="18"/>
              </w:rPr>
              <w:t>Establish communication procedure for regulators and stakeholders.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Default="00D231B8" w:rsidP="009D06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16/03/2026</w:t>
            </w:r>
          </w:p>
        </w:tc>
      </w:tr>
      <w:tr w:rsidR="00D231B8" w:rsidRPr="00FB547F" w:rsidTr="009D06E6">
        <w:trPr>
          <w:cantSplit/>
          <w:trHeight w:val="516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7.5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Default="00D231B8" w:rsidP="009D06E6">
            <w:r w:rsidRPr="0076644C">
              <w:rPr>
                <w:sz w:val="20"/>
                <w:szCs w:val="16"/>
              </w:rPr>
              <w:t>UEPL-EMS-4.4-ADMIN-2026-001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 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</w:tr>
      <w:tr w:rsidR="00D231B8" w:rsidRPr="00FB547F" w:rsidTr="009D06E6">
        <w:trPr>
          <w:cantSplit/>
          <w:trHeight w:val="584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8.1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Default="00D231B8" w:rsidP="009D06E6">
            <w:r w:rsidRPr="0076644C">
              <w:rPr>
                <w:sz w:val="20"/>
                <w:szCs w:val="16"/>
              </w:rPr>
              <w:t>UEPL-EMS-4.4-ADMIN-2026-001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</w:tr>
      <w:tr w:rsidR="00D231B8" w:rsidRPr="00FB547F" w:rsidTr="009D06E6">
        <w:trPr>
          <w:cantSplit/>
          <w:trHeight w:val="516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8.2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Default="00D231B8" w:rsidP="009D06E6">
            <w:r w:rsidRPr="0076644C">
              <w:rPr>
                <w:sz w:val="20"/>
                <w:szCs w:val="16"/>
              </w:rPr>
              <w:t>UEPL-EMS-4.4-ADMIN-2026-001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</w:tr>
      <w:tr w:rsidR="00D231B8" w:rsidRPr="00FB547F" w:rsidTr="009D06E6">
        <w:trPr>
          <w:cantSplit/>
          <w:trHeight w:val="570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9.1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Default="00D231B8" w:rsidP="009D06E6">
            <w:r w:rsidRPr="0076644C">
              <w:rPr>
                <w:sz w:val="20"/>
                <w:szCs w:val="16"/>
              </w:rPr>
              <w:t>UEPL-EMS-4.4-ADMIN-2026-001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</w:tr>
      <w:tr w:rsidR="00D231B8" w:rsidRPr="00FB547F" w:rsidTr="009D06E6">
        <w:trPr>
          <w:cantSplit/>
          <w:trHeight w:val="598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9.2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Default="00D231B8" w:rsidP="009D06E6">
            <w:r w:rsidRPr="0076644C">
              <w:rPr>
                <w:sz w:val="20"/>
                <w:szCs w:val="16"/>
              </w:rPr>
              <w:t>UEPL-EMS-4.4-ADMIN-2026-001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</w:tr>
      <w:tr w:rsidR="00D231B8" w:rsidRPr="00FB547F" w:rsidTr="009D06E6">
        <w:trPr>
          <w:cantSplit/>
          <w:trHeight w:val="516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9.3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Default="00D231B8" w:rsidP="009D06E6">
            <w:r w:rsidRPr="0076644C">
              <w:rPr>
                <w:sz w:val="20"/>
                <w:szCs w:val="16"/>
              </w:rPr>
              <w:t>UEPL-EMS-4.4-ADMIN-2026-001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</w:tr>
      <w:tr w:rsidR="00D231B8" w:rsidRPr="00FB547F" w:rsidTr="009D06E6">
        <w:trPr>
          <w:cantSplit/>
          <w:trHeight w:val="543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10.1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Default="00D231B8" w:rsidP="009D06E6">
            <w:r w:rsidRPr="0076644C">
              <w:rPr>
                <w:sz w:val="20"/>
                <w:szCs w:val="16"/>
              </w:rPr>
              <w:t>UEPL-EMS-4.4-ADMIN-2026-001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</w:tr>
      <w:tr w:rsidR="00D231B8" w:rsidRPr="00FB547F" w:rsidTr="009D06E6">
        <w:trPr>
          <w:cantSplit/>
          <w:trHeight w:val="665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10.2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.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AE06C4" w:rsidRDefault="00D231B8" w:rsidP="009D06E6">
            <w:pPr>
              <w:rPr>
                <w:sz w:val="20"/>
                <w:szCs w:val="18"/>
              </w:rPr>
            </w:pPr>
            <w:r w:rsidRPr="00AE06C4">
              <w:rPr>
                <w:sz w:val="20"/>
                <w:szCs w:val="18"/>
              </w:rPr>
              <w:t>UEPL-EMS-4.4-ADMIN-2026-001</w:t>
            </w:r>
          </w:p>
          <w:p w:rsidR="00D231B8" w:rsidRPr="00AE06C4" w:rsidRDefault="00D231B8" w:rsidP="009D06E6">
            <w:pPr>
              <w:rPr>
                <w:sz w:val="20"/>
                <w:szCs w:val="18"/>
              </w:rPr>
            </w:pPr>
          </w:p>
          <w:p w:rsidR="00D231B8" w:rsidRPr="00AE06C4" w:rsidRDefault="00D231B8" w:rsidP="009D06E6">
            <w:pPr>
              <w:rPr>
                <w:sz w:val="20"/>
                <w:szCs w:val="18"/>
              </w:rPr>
            </w:pPr>
          </w:p>
          <w:p w:rsidR="00D231B8" w:rsidRPr="00AE06C4" w:rsidRDefault="00D231B8" w:rsidP="009D06E6">
            <w:pPr>
              <w:rPr>
                <w:sz w:val="20"/>
                <w:szCs w:val="18"/>
              </w:rPr>
            </w:pP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</w:tr>
      <w:tr w:rsidR="00D231B8" w:rsidRPr="00FB547F" w:rsidTr="009D06E6">
        <w:trPr>
          <w:cantSplit/>
          <w:trHeight w:val="543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10.3</w:t>
            </w: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AE06C4" w:rsidRDefault="00D231B8" w:rsidP="009D06E6">
            <w:pPr>
              <w:rPr>
                <w:sz w:val="20"/>
                <w:szCs w:val="18"/>
              </w:rPr>
            </w:pPr>
            <w:r w:rsidRPr="00AE06C4">
              <w:rPr>
                <w:sz w:val="20"/>
                <w:szCs w:val="18"/>
              </w:rPr>
              <w:t>UEPL-EMS-4.4-ADMIN-2026-001</w:t>
            </w:r>
          </w:p>
          <w:p w:rsidR="00D231B8" w:rsidRPr="00AE06C4" w:rsidRDefault="00D231B8" w:rsidP="009D06E6">
            <w:pPr>
              <w:rPr>
                <w:sz w:val="20"/>
                <w:szCs w:val="18"/>
              </w:rPr>
            </w:pPr>
          </w:p>
          <w:p w:rsidR="00D231B8" w:rsidRPr="00AE06C4" w:rsidRDefault="00D231B8" w:rsidP="009D06E6">
            <w:pPr>
              <w:rPr>
                <w:sz w:val="20"/>
                <w:szCs w:val="18"/>
              </w:rPr>
            </w:pPr>
          </w:p>
          <w:p w:rsidR="00D231B8" w:rsidRPr="00AE06C4" w:rsidRDefault="00D231B8" w:rsidP="009D06E6">
            <w:pPr>
              <w:rPr>
                <w:sz w:val="20"/>
                <w:szCs w:val="18"/>
              </w:rPr>
            </w:pP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20"/>
                <w:szCs w:val="20"/>
              </w:rPr>
            </w:pPr>
          </w:p>
          <w:p w:rsidR="00D231B8" w:rsidRPr="00FB547F" w:rsidRDefault="00D231B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231B8" w:rsidRPr="00FB547F" w:rsidRDefault="00D231B8" w:rsidP="009D06E6">
            <w:pPr>
              <w:rPr>
                <w:sz w:val="18"/>
                <w:szCs w:val="18"/>
              </w:rPr>
            </w:pPr>
          </w:p>
        </w:tc>
      </w:tr>
    </w:tbl>
    <w:p w:rsidR="00530C8A" w:rsidRDefault="00530C8A">
      <w:bookmarkStart w:id="0" w:name="_GoBack"/>
      <w:bookmarkEnd w:id="0"/>
    </w:p>
    <w:sectPr w:rsidR="00530C8A" w:rsidSect="00642A1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1B8"/>
    <w:rsid w:val="00530C8A"/>
    <w:rsid w:val="00642A1D"/>
    <w:rsid w:val="00D2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2949C"/>
  <w15:chartTrackingRefBased/>
  <w15:docId w15:val="{17AFE03D-F9D4-4A09-AD23-5CB51BF08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31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D231B8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D231B8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ListBullet">
    <w:name w:val="List Bullet"/>
    <w:basedOn w:val="Normal"/>
    <w:qFormat/>
    <w:rsid w:val="00D231B8"/>
    <w:pPr>
      <w:autoSpaceDE w:val="0"/>
      <w:autoSpaceDN w:val="0"/>
    </w:pPr>
    <w:rPr>
      <w:rFonts w:eastAsia="BatangChe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2</cp:revision>
  <dcterms:created xsi:type="dcterms:W3CDTF">2026-05-18T08:28:00Z</dcterms:created>
  <dcterms:modified xsi:type="dcterms:W3CDTF">2026-05-18T08:29:00Z</dcterms:modified>
</cp:coreProperties>
</file>