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 w:type="dxa"/>
        <w:tblBorders>
          <w:bottom w:val="single" w:sz="4" w:space="0" w:color="auto"/>
        </w:tblBorders>
        <w:tblCellMar>
          <w:left w:w="99" w:type="dxa"/>
          <w:right w:w="99" w:type="dxa"/>
        </w:tblCellMar>
        <w:tblLook w:val="04A0" w:firstRow="1" w:lastRow="0" w:firstColumn="1" w:lastColumn="0" w:noHBand="0" w:noVBand="1"/>
      </w:tblPr>
      <w:tblGrid>
        <w:gridCol w:w="7098"/>
        <w:gridCol w:w="1919"/>
      </w:tblGrid>
      <w:tr w:rsidR="00FB27E3" w14:paraId="376E6C6F" w14:textId="77777777" w:rsidTr="00FB27E3">
        <w:trPr>
          <w:cantSplit/>
          <w:trHeight w:val="358"/>
        </w:trPr>
        <w:tc>
          <w:tcPr>
            <w:tcW w:w="7458" w:type="dxa"/>
            <w:tcBorders>
              <w:top w:val="nil"/>
              <w:left w:val="nil"/>
              <w:bottom w:val="single" w:sz="4" w:space="0" w:color="auto"/>
              <w:right w:val="nil"/>
            </w:tcBorders>
            <w:vAlign w:val="center"/>
            <w:hideMark/>
          </w:tcPr>
          <w:p w14:paraId="661F62C4" w14:textId="77777777" w:rsidR="00FB27E3" w:rsidRDefault="00FB27E3">
            <w:pPr>
              <w:pStyle w:val="Header"/>
              <w:rPr>
                <w:rFonts w:eastAsia="HYGothic-Extra"/>
                <w:sz w:val="18"/>
                <w:szCs w:val="18"/>
              </w:rPr>
            </w:pPr>
            <w:r>
              <w:rPr>
                <w:rFonts w:ascii="BatangChe"/>
                <w:sz w:val="18"/>
                <w:szCs w:val="18"/>
              </w:rPr>
              <w:br w:type="page"/>
            </w:r>
            <w:r>
              <w:rPr>
                <w:sz w:val="18"/>
                <w:szCs w:val="18"/>
              </w:rPr>
              <w:t xml:space="preserve"> Doc. No :</w:t>
            </w:r>
            <w:r>
              <w:rPr>
                <w:b/>
                <w:bCs/>
                <w:sz w:val="18"/>
                <w:szCs w:val="18"/>
              </w:rPr>
              <w:t xml:space="preserve"> KAF-13</w:t>
            </w:r>
          </w:p>
        </w:tc>
        <w:tc>
          <w:tcPr>
            <w:tcW w:w="2001" w:type="dxa"/>
            <w:tcBorders>
              <w:top w:val="nil"/>
              <w:left w:val="nil"/>
              <w:bottom w:val="single" w:sz="4" w:space="0" w:color="auto"/>
              <w:right w:val="nil"/>
            </w:tcBorders>
            <w:vAlign w:val="center"/>
            <w:hideMark/>
          </w:tcPr>
          <w:p w14:paraId="5D1CDD9B" w14:textId="77777777" w:rsidR="00FB27E3" w:rsidRDefault="00FB27E3">
            <w:pPr>
              <w:pStyle w:val="Header"/>
              <w:jc w:val="center"/>
              <w:rPr>
                <w:sz w:val="18"/>
                <w:szCs w:val="18"/>
              </w:rPr>
            </w:pPr>
            <w:r>
              <w:rPr>
                <w:b/>
                <w:sz w:val="22"/>
                <w:szCs w:val="22"/>
              </w:rPr>
              <w:t>Form 2025.01</w:t>
            </w:r>
          </w:p>
        </w:tc>
      </w:tr>
    </w:tbl>
    <w:p w14:paraId="2242B219" w14:textId="77777777" w:rsidR="00FB27E3" w:rsidRDefault="00FB27E3" w:rsidP="00FB27E3">
      <w:pPr>
        <w:pStyle w:val="Heading5"/>
        <w:rPr>
          <w:rFonts w:ascii="Arial" w:hAnsi="Arial"/>
          <w:i w:val="0"/>
        </w:rPr>
      </w:pPr>
      <w:r>
        <w:rPr>
          <w:rFonts w:ascii="Arial" w:hAnsi="Arial" w:cs="Arial"/>
          <w:i w:val="0"/>
          <w:kern w:val="2"/>
        </w:rPr>
        <w:t xml:space="preserve">Stage 1 </w:t>
      </w:r>
      <w:r>
        <w:rPr>
          <w:rFonts w:ascii="Arial" w:hAnsi="Arial"/>
          <w:i w:val="0"/>
        </w:rPr>
        <w:t>Audit schedule</w:t>
      </w:r>
    </w:p>
    <w:tbl>
      <w:tblPr>
        <w:tblW w:w="10180"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00"/>
        <w:gridCol w:w="2920"/>
        <w:gridCol w:w="1158"/>
        <w:gridCol w:w="2160"/>
        <w:gridCol w:w="1080"/>
        <w:gridCol w:w="1362"/>
      </w:tblGrid>
      <w:tr w:rsidR="00FB27E3" w14:paraId="4F488815" w14:textId="77777777" w:rsidTr="00FB27E3">
        <w:trPr>
          <w:trHeight w:val="497"/>
        </w:trPr>
        <w:tc>
          <w:tcPr>
            <w:tcW w:w="1500" w:type="dxa"/>
            <w:tcBorders>
              <w:top w:val="single" w:sz="12" w:space="0" w:color="auto"/>
              <w:left w:val="single" w:sz="12" w:space="0" w:color="auto"/>
              <w:bottom w:val="single" w:sz="6" w:space="0" w:color="auto"/>
              <w:right w:val="single" w:sz="6" w:space="0" w:color="auto"/>
            </w:tcBorders>
            <w:vAlign w:val="center"/>
            <w:hideMark/>
          </w:tcPr>
          <w:p w14:paraId="73B71F67" w14:textId="77777777" w:rsidR="00FB27E3" w:rsidRDefault="00FB27E3">
            <w:pPr>
              <w:jc w:val="center"/>
              <w:rPr>
                <w:rFonts w:ascii="Calibri" w:hAnsi="Calibri"/>
              </w:rPr>
            </w:pPr>
            <w:r>
              <w:rPr>
                <w:rFonts w:ascii="Calibri" w:hAnsi="Calibri"/>
              </w:rPr>
              <w:t>Organization</w:t>
            </w:r>
          </w:p>
        </w:tc>
        <w:tc>
          <w:tcPr>
            <w:tcW w:w="2920" w:type="dxa"/>
            <w:tcBorders>
              <w:top w:val="single" w:sz="12" w:space="0" w:color="auto"/>
              <w:left w:val="single" w:sz="6" w:space="0" w:color="auto"/>
              <w:bottom w:val="single" w:sz="6" w:space="0" w:color="auto"/>
              <w:right w:val="single" w:sz="6" w:space="0" w:color="auto"/>
            </w:tcBorders>
            <w:vAlign w:val="center"/>
            <w:hideMark/>
          </w:tcPr>
          <w:p w14:paraId="533CA6B5" w14:textId="01C93984" w:rsidR="00FB27E3" w:rsidRDefault="00706E85">
            <w:pPr>
              <w:autoSpaceDE w:val="0"/>
              <w:autoSpaceDN w:val="0"/>
              <w:adjustRightInd w:val="0"/>
              <w:rPr>
                <w:rFonts w:ascii="Calibri" w:hAnsi="Calibri"/>
              </w:rPr>
            </w:pPr>
            <w:r w:rsidRPr="00FE3494">
              <w:rPr>
                <w:szCs w:val="22"/>
              </w:rPr>
              <w:t>Bytelearn Edtech Pvt Ltd</w:t>
            </w:r>
          </w:p>
        </w:tc>
        <w:tc>
          <w:tcPr>
            <w:tcW w:w="1158" w:type="dxa"/>
            <w:tcBorders>
              <w:top w:val="single" w:sz="12" w:space="0" w:color="auto"/>
              <w:left w:val="single" w:sz="6" w:space="0" w:color="auto"/>
              <w:bottom w:val="single" w:sz="6" w:space="0" w:color="auto"/>
              <w:right w:val="single" w:sz="6" w:space="0" w:color="auto"/>
            </w:tcBorders>
            <w:vAlign w:val="center"/>
            <w:hideMark/>
          </w:tcPr>
          <w:p w14:paraId="58D443FF" w14:textId="77777777" w:rsidR="00FB27E3" w:rsidRDefault="00FB27E3">
            <w:pPr>
              <w:jc w:val="center"/>
              <w:rPr>
                <w:rFonts w:ascii="Calibri" w:hAnsi="Calibri"/>
              </w:rPr>
            </w:pPr>
            <w:r>
              <w:rPr>
                <w:rFonts w:ascii="Calibri" w:hAnsi="Calibri"/>
              </w:rPr>
              <w:t>Audit no.</w:t>
            </w:r>
          </w:p>
        </w:tc>
        <w:tc>
          <w:tcPr>
            <w:tcW w:w="2160" w:type="dxa"/>
            <w:tcBorders>
              <w:top w:val="single" w:sz="12" w:space="0" w:color="auto"/>
              <w:left w:val="single" w:sz="6" w:space="0" w:color="auto"/>
              <w:bottom w:val="single" w:sz="6" w:space="0" w:color="auto"/>
              <w:right w:val="single" w:sz="6" w:space="0" w:color="auto"/>
            </w:tcBorders>
            <w:vAlign w:val="center"/>
            <w:hideMark/>
          </w:tcPr>
          <w:p w14:paraId="62416A19" w14:textId="26623800" w:rsidR="00FB27E3" w:rsidRDefault="00DA765F">
            <w:pPr>
              <w:jc w:val="center"/>
              <w:rPr>
                <w:rFonts w:ascii="Calibri" w:hAnsi="Calibri"/>
              </w:rPr>
            </w:pPr>
            <w:r w:rsidRPr="00DA765F">
              <w:rPr>
                <w:bCs/>
                <w:sz w:val="18"/>
              </w:rPr>
              <w:t>KVQA-BEPL-2026/01</w:t>
            </w:r>
          </w:p>
        </w:tc>
        <w:tc>
          <w:tcPr>
            <w:tcW w:w="1080" w:type="dxa"/>
            <w:tcBorders>
              <w:top w:val="single" w:sz="12" w:space="0" w:color="auto"/>
              <w:left w:val="single" w:sz="6" w:space="0" w:color="auto"/>
              <w:bottom w:val="single" w:sz="6" w:space="0" w:color="auto"/>
              <w:right w:val="single" w:sz="6" w:space="0" w:color="auto"/>
            </w:tcBorders>
            <w:vAlign w:val="center"/>
            <w:hideMark/>
          </w:tcPr>
          <w:p w14:paraId="02902078" w14:textId="77777777" w:rsidR="00FB27E3" w:rsidRDefault="00FB27E3">
            <w:pPr>
              <w:jc w:val="center"/>
              <w:rPr>
                <w:rFonts w:ascii="Calibri" w:hAnsi="Calibri"/>
              </w:rPr>
            </w:pPr>
            <w:r>
              <w:rPr>
                <w:rFonts w:ascii="Calibri" w:hAnsi="Calibri"/>
              </w:rPr>
              <w:t>Revision</w:t>
            </w:r>
          </w:p>
        </w:tc>
        <w:tc>
          <w:tcPr>
            <w:tcW w:w="1362" w:type="dxa"/>
            <w:tcBorders>
              <w:top w:val="single" w:sz="12" w:space="0" w:color="auto"/>
              <w:left w:val="single" w:sz="6" w:space="0" w:color="auto"/>
              <w:bottom w:val="single" w:sz="6" w:space="0" w:color="auto"/>
              <w:right w:val="single" w:sz="12" w:space="0" w:color="auto"/>
            </w:tcBorders>
            <w:vAlign w:val="center"/>
            <w:hideMark/>
          </w:tcPr>
          <w:p w14:paraId="6E3A57D5" w14:textId="77777777" w:rsidR="00FB27E3" w:rsidRDefault="00FB27E3">
            <w:pPr>
              <w:jc w:val="center"/>
              <w:rPr>
                <w:rFonts w:ascii="Calibri" w:hAnsi="Calibri"/>
              </w:rPr>
            </w:pPr>
            <w:r>
              <w:rPr>
                <w:rFonts w:ascii="Calibri" w:hAnsi="Calibri"/>
              </w:rPr>
              <w:t>0</w:t>
            </w:r>
          </w:p>
        </w:tc>
      </w:tr>
      <w:tr w:rsidR="00706E85" w14:paraId="16E522F9" w14:textId="77777777" w:rsidTr="004E06A5">
        <w:trPr>
          <w:cantSplit/>
          <w:trHeight w:val="379"/>
        </w:trPr>
        <w:tc>
          <w:tcPr>
            <w:tcW w:w="1500" w:type="dxa"/>
            <w:tcBorders>
              <w:top w:val="single" w:sz="12" w:space="0" w:color="auto"/>
              <w:left w:val="single" w:sz="12" w:space="0" w:color="auto"/>
              <w:bottom w:val="single" w:sz="4" w:space="0" w:color="auto"/>
              <w:right w:val="single" w:sz="6" w:space="0" w:color="auto"/>
            </w:tcBorders>
            <w:vAlign w:val="center"/>
            <w:hideMark/>
          </w:tcPr>
          <w:p w14:paraId="143FF6FA" w14:textId="07AAECB0" w:rsidR="00706E85" w:rsidRDefault="00706E85" w:rsidP="00706E85">
            <w:pPr>
              <w:jc w:val="center"/>
              <w:rPr>
                <w:rFonts w:ascii="Calibri" w:hAnsi="Calibri"/>
              </w:rPr>
            </w:pPr>
            <w:r>
              <w:rPr>
                <w:rFonts w:ascii="Calibri" w:hAnsi="Calibri"/>
              </w:rPr>
              <w:t>Address/Site add</w:t>
            </w:r>
          </w:p>
        </w:tc>
        <w:tc>
          <w:tcPr>
            <w:tcW w:w="8680" w:type="dxa"/>
            <w:gridSpan w:val="5"/>
            <w:tcBorders>
              <w:top w:val="single" w:sz="12" w:space="0" w:color="auto"/>
              <w:left w:val="nil"/>
              <w:bottom w:val="single" w:sz="4" w:space="0" w:color="auto"/>
              <w:right w:val="single" w:sz="12" w:space="0" w:color="auto"/>
            </w:tcBorders>
            <w:vAlign w:val="center"/>
            <w:hideMark/>
          </w:tcPr>
          <w:p w14:paraId="74F284FF" w14:textId="2AAC00B4" w:rsidR="00706E85" w:rsidRDefault="00706E85" w:rsidP="00706E85">
            <w:pPr>
              <w:autoSpaceDE w:val="0"/>
              <w:autoSpaceDN w:val="0"/>
              <w:adjustRightInd w:val="0"/>
              <w:rPr>
                <w:rFonts w:ascii="Calibri" w:hAnsi="Calibri" w:cs="Helvetica"/>
              </w:rPr>
            </w:pPr>
            <w:r w:rsidRPr="002505F3">
              <w:rPr>
                <w:lang w:eastAsia="ko-KR"/>
              </w:rPr>
              <w:t>9th floor, LOGIX CYBER PARK, PHASE2, PLOT 29, TOWERC, Cabin-53 Sector-62, Noida 201309, Uttar Pradesh, India</w:t>
            </w:r>
          </w:p>
        </w:tc>
      </w:tr>
      <w:tr w:rsidR="00706E85" w14:paraId="3793F871" w14:textId="77777777" w:rsidTr="00FB27E3">
        <w:trPr>
          <w:cantSplit/>
          <w:trHeight w:val="379"/>
        </w:trPr>
        <w:tc>
          <w:tcPr>
            <w:tcW w:w="1500" w:type="dxa"/>
            <w:tcBorders>
              <w:top w:val="single" w:sz="12" w:space="0" w:color="auto"/>
              <w:left w:val="single" w:sz="12" w:space="0" w:color="auto"/>
              <w:bottom w:val="single" w:sz="4" w:space="0" w:color="auto"/>
              <w:right w:val="single" w:sz="6" w:space="0" w:color="auto"/>
            </w:tcBorders>
            <w:vAlign w:val="center"/>
            <w:hideMark/>
          </w:tcPr>
          <w:p w14:paraId="6F7B7981" w14:textId="77777777" w:rsidR="00706E85" w:rsidRDefault="00706E85" w:rsidP="00706E85">
            <w:pPr>
              <w:jc w:val="center"/>
              <w:rPr>
                <w:rFonts w:ascii="Calibri" w:hAnsi="Calibri"/>
              </w:rPr>
            </w:pPr>
            <w:r>
              <w:rPr>
                <w:rFonts w:ascii="Calibri" w:hAnsi="Calibri"/>
              </w:rPr>
              <w:t>Standards</w:t>
            </w:r>
          </w:p>
        </w:tc>
        <w:tc>
          <w:tcPr>
            <w:tcW w:w="8680" w:type="dxa"/>
            <w:gridSpan w:val="5"/>
            <w:tcBorders>
              <w:top w:val="single" w:sz="12" w:space="0" w:color="auto"/>
              <w:left w:val="nil"/>
              <w:bottom w:val="single" w:sz="4" w:space="0" w:color="auto"/>
              <w:right w:val="single" w:sz="12" w:space="0" w:color="auto"/>
            </w:tcBorders>
            <w:hideMark/>
          </w:tcPr>
          <w:p w14:paraId="6EF13BE7" w14:textId="77777777" w:rsidR="00706E85" w:rsidRDefault="00706E85" w:rsidP="00706E85">
            <w:pPr>
              <w:autoSpaceDE w:val="0"/>
              <w:autoSpaceDN w:val="0"/>
              <w:adjustRightInd w:val="0"/>
              <w:rPr>
                <w:rFonts w:ascii="Calibri" w:hAnsi="Calibri" w:cs="Arial"/>
                <w:shd w:val="clear" w:color="auto" w:fill="FFFFFF"/>
              </w:rPr>
            </w:pPr>
            <w:r>
              <w:rPr>
                <w:rFonts w:ascii="Calibri" w:hAnsi="Calibri" w:cs="Arial"/>
                <w:shd w:val="clear" w:color="auto" w:fill="FFFFFF"/>
              </w:rPr>
              <w:t>ISO 42001:2023 (AIMS)</w:t>
            </w:r>
          </w:p>
        </w:tc>
      </w:tr>
      <w:tr w:rsidR="00706E85" w14:paraId="3ADEA722" w14:textId="77777777" w:rsidTr="00FB27E3">
        <w:trPr>
          <w:cantSplit/>
          <w:trHeight w:val="471"/>
        </w:trPr>
        <w:tc>
          <w:tcPr>
            <w:tcW w:w="1500" w:type="dxa"/>
            <w:tcBorders>
              <w:top w:val="single" w:sz="4" w:space="0" w:color="auto"/>
              <w:left w:val="single" w:sz="12" w:space="0" w:color="auto"/>
              <w:bottom w:val="single" w:sz="4" w:space="0" w:color="auto"/>
              <w:right w:val="single" w:sz="4" w:space="0" w:color="auto"/>
            </w:tcBorders>
            <w:vAlign w:val="center"/>
            <w:hideMark/>
          </w:tcPr>
          <w:p w14:paraId="42AED3B4" w14:textId="77777777" w:rsidR="00706E85" w:rsidRDefault="00706E85" w:rsidP="00706E85">
            <w:pPr>
              <w:jc w:val="center"/>
              <w:rPr>
                <w:rFonts w:ascii="Calibri" w:hAnsi="Calibri"/>
              </w:rPr>
            </w:pPr>
            <w:r>
              <w:rPr>
                <w:rFonts w:ascii="Calibri" w:hAnsi="Calibri"/>
              </w:rPr>
              <w:t>Scope</w:t>
            </w:r>
          </w:p>
        </w:tc>
        <w:tc>
          <w:tcPr>
            <w:tcW w:w="8680" w:type="dxa"/>
            <w:gridSpan w:val="5"/>
            <w:tcBorders>
              <w:top w:val="single" w:sz="4" w:space="0" w:color="auto"/>
              <w:left w:val="nil"/>
              <w:bottom w:val="single" w:sz="4" w:space="0" w:color="auto"/>
              <w:right w:val="single" w:sz="12" w:space="0" w:color="auto"/>
            </w:tcBorders>
            <w:hideMark/>
          </w:tcPr>
          <w:p w14:paraId="47FC7343" w14:textId="5ED45123" w:rsidR="00706E85" w:rsidRDefault="00706E85" w:rsidP="00706E85">
            <w:pPr>
              <w:autoSpaceDE w:val="0"/>
              <w:autoSpaceDN w:val="0"/>
              <w:adjustRightInd w:val="0"/>
              <w:rPr>
                <w:rFonts w:ascii="Calibri" w:hAnsi="Calibri"/>
              </w:rPr>
            </w:pPr>
            <w:r w:rsidRPr="00FE3494">
              <w:t>The scope of the AI Management System (AIMS) at Bytelearn Edtech Pvt. Ltd. covers the design, development, deployment, monitoring, and continual improvement of AI-based calling solutions, customer relationship management (CRM) platforms, and intelligent software services delivered to clients in the education and financial sectors, including colleges and banks. The AIMS includes the governance of AI lifecycle activities, risk management, data handling, ethical oversight, and stakeholder alignment associated with these services.</w:t>
            </w:r>
          </w:p>
        </w:tc>
      </w:tr>
    </w:tbl>
    <w:p w14:paraId="4905F5DB" w14:textId="77777777" w:rsidR="00706E85" w:rsidRDefault="00706E85" w:rsidP="00FB27E3">
      <w:pPr>
        <w:rPr>
          <w:rFonts w:ascii="Calibri" w:hAnsi="Calibri" w:cs="Calibri"/>
        </w:rPr>
      </w:pPr>
    </w:p>
    <w:tbl>
      <w:tblPr>
        <w:tblStyle w:val="TableGrid"/>
        <w:tblW w:w="10201" w:type="dxa"/>
        <w:tblLook w:val="04A0" w:firstRow="1" w:lastRow="0" w:firstColumn="1" w:lastColumn="0" w:noHBand="0" w:noVBand="1"/>
      </w:tblPr>
      <w:tblGrid>
        <w:gridCol w:w="1279"/>
        <w:gridCol w:w="1297"/>
        <w:gridCol w:w="1633"/>
        <w:gridCol w:w="1671"/>
        <w:gridCol w:w="1692"/>
        <w:gridCol w:w="2629"/>
      </w:tblGrid>
      <w:tr w:rsidR="00706E85" w14:paraId="0AAE1A00" w14:textId="77777777" w:rsidTr="00706E85">
        <w:tc>
          <w:tcPr>
            <w:tcW w:w="1279" w:type="dxa"/>
            <w:vAlign w:val="center"/>
          </w:tcPr>
          <w:p w14:paraId="7A648B4A" w14:textId="64778340" w:rsidR="00706E85" w:rsidRDefault="00706E85" w:rsidP="00706E85">
            <w:pPr>
              <w:rPr>
                <w:rFonts w:ascii="Calibri" w:hAnsi="Calibri" w:cs="Calibri"/>
              </w:rPr>
            </w:pPr>
            <w:r>
              <w:rPr>
                <w:rFonts w:ascii="Aptos Narrow" w:hAnsi="Aptos Narrow"/>
                <w:b/>
                <w:bCs/>
                <w:color w:val="000000"/>
                <w:sz w:val="22"/>
                <w:szCs w:val="22"/>
              </w:rPr>
              <w:t>Date</w:t>
            </w:r>
          </w:p>
        </w:tc>
        <w:tc>
          <w:tcPr>
            <w:tcW w:w="1297" w:type="dxa"/>
            <w:vAlign w:val="center"/>
          </w:tcPr>
          <w:p w14:paraId="7E409209" w14:textId="57F30C0F" w:rsidR="00706E85" w:rsidRDefault="00706E85" w:rsidP="00706E85">
            <w:pPr>
              <w:rPr>
                <w:rFonts w:ascii="Calibri" w:hAnsi="Calibri" w:cs="Calibri"/>
              </w:rPr>
            </w:pPr>
            <w:r>
              <w:rPr>
                <w:rFonts w:ascii="Aptos Narrow" w:hAnsi="Aptos Narrow"/>
                <w:b/>
                <w:bCs/>
                <w:color w:val="000000"/>
                <w:sz w:val="22"/>
                <w:szCs w:val="22"/>
              </w:rPr>
              <w:t>Time</w:t>
            </w:r>
          </w:p>
        </w:tc>
        <w:tc>
          <w:tcPr>
            <w:tcW w:w="1633" w:type="dxa"/>
            <w:vAlign w:val="center"/>
          </w:tcPr>
          <w:p w14:paraId="0E2F62BA" w14:textId="2222852D" w:rsidR="00706E85" w:rsidRDefault="00706E85" w:rsidP="00706E85">
            <w:pPr>
              <w:rPr>
                <w:rFonts w:ascii="Calibri" w:hAnsi="Calibri" w:cs="Calibri"/>
              </w:rPr>
            </w:pPr>
            <w:r>
              <w:rPr>
                <w:rFonts w:ascii="Aptos Narrow" w:hAnsi="Aptos Narrow"/>
                <w:b/>
                <w:bCs/>
                <w:color w:val="000000"/>
                <w:sz w:val="22"/>
                <w:szCs w:val="22"/>
              </w:rPr>
              <w:t>Auditing Elements / Departments</w:t>
            </w:r>
          </w:p>
        </w:tc>
        <w:tc>
          <w:tcPr>
            <w:tcW w:w="1671" w:type="dxa"/>
            <w:vAlign w:val="center"/>
          </w:tcPr>
          <w:p w14:paraId="4AEB2BFF" w14:textId="215BCE24" w:rsidR="00706E85" w:rsidRDefault="00706E85" w:rsidP="00706E85">
            <w:pPr>
              <w:rPr>
                <w:rFonts w:ascii="Calibri" w:hAnsi="Calibri" w:cs="Calibri"/>
              </w:rPr>
            </w:pPr>
            <w:r>
              <w:rPr>
                <w:rFonts w:ascii="Aptos Narrow" w:hAnsi="Aptos Narrow"/>
                <w:b/>
                <w:bCs/>
                <w:color w:val="000000"/>
                <w:sz w:val="22"/>
                <w:szCs w:val="22"/>
              </w:rPr>
              <w:t>Lead Auditor (Lav Kaushik)</w:t>
            </w:r>
          </w:p>
        </w:tc>
        <w:tc>
          <w:tcPr>
            <w:tcW w:w="1692" w:type="dxa"/>
            <w:vAlign w:val="center"/>
          </w:tcPr>
          <w:p w14:paraId="3B03B8D8" w14:textId="59FFF6CB" w:rsidR="00706E85" w:rsidRDefault="00706E85" w:rsidP="00706E85">
            <w:pPr>
              <w:rPr>
                <w:rFonts w:ascii="Calibri" w:hAnsi="Calibri" w:cs="Calibri"/>
              </w:rPr>
            </w:pPr>
            <w:r>
              <w:rPr>
                <w:rFonts w:ascii="Aptos Narrow" w:hAnsi="Aptos Narrow"/>
                <w:b/>
                <w:bCs/>
                <w:color w:val="000000"/>
                <w:sz w:val="22"/>
                <w:szCs w:val="22"/>
              </w:rPr>
              <w:t>Auditor (Ritika Gupta)</w:t>
            </w:r>
          </w:p>
        </w:tc>
        <w:tc>
          <w:tcPr>
            <w:tcW w:w="2629" w:type="dxa"/>
            <w:vAlign w:val="center"/>
          </w:tcPr>
          <w:p w14:paraId="18D6FCD4" w14:textId="4BABC108" w:rsidR="00706E85" w:rsidRDefault="00706E85" w:rsidP="00706E85">
            <w:pPr>
              <w:rPr>
                <w:rFonts w:ascii="Calibri" w:hAnsi="Calibri" w:cs="Calibri"/>
              </w:rPr>
            </w:pPr>
            <w:r>
              <w:rPr>
                <w:rFonts w:ascii="Aptos Narrow" w:hAnsi="Aptos Narrow"/>
                <w:b/>
                <w:bCs/>
                <w:color w:val="000000"/>
                <w:sz w:val="22"/>
                <w:szCs w:val="22"/>
              </w:rPr>
              <w:t>ISO 42001:2023 Clauses</w:t>
            </w:r>
          </w:p>
        </w:tc>
      </w:tr>
      <w:tr w:rsidR="00706E85" w14:paraId="012C4AAD" w14:textId="77777777" w:rsidTr="00706E85">
        <w:tc>
          <w:tcPr>
            <w:tcW w:w="1279" w:type="dxa"/>
            <w:vAlign w:val="center"/>
          </w:tcPr>
          <w:p w14:paraId="54282254" w14:textId="28EF6230" w:rsidR="00706E85" w:rsidRDefault="00706E85" w:rsidP="00706E85">
            <w:pPr>
              <w:rPr>
                <w:rFonts w:ascii="Calibri" w:hAnsi="Calibri" w:cs="Calibri"/>
              </w:rPr>
            </w:pPr>
            <w:r>
              <w:rPr>
                <w:rFonts w:ascii="Aptos Narrow" w:hAnsi="Aptos Narrow"/>
                <w:color w:val="000000"/>
                <w:sz w:val="22"/>
                <w:szCs w:val="22"/>
              </w:rPr>
              <w:t>17-June-25</w:t>
            </w:r>
          </w:p>
        </w:tc>
        <w:tc>
          <w:tcPr>
            <w:tcW w:w="1297" w:type="dxa"/>
            <w:vAlign w:val="center"/>
          </w:tcPr>
          <w:p w14:paraId="22B9D06D" w14:textId="3C604AAE" w:rsidR="00706E85" w:rsidRDefault="00706E85" w:rsidP="00706E85">
            <w:pPr>
              <w:rPr>
                <w:rFonts w:ascii="Calibri" w:hAnsi="Calibri" w:cs="Calibri"/>
              </w:rPr>
            </w:pPr>
            <w:r>
              <w:rPr>
                <w:rFonts w:ascii="Aptos Narrow" w:hAnsi="Aptos Narrow"/>
                <w:color w:val="000000"/>
                <w:sz w:val="22"/>
                <w:szCs w:val="22"/>
              </w:rPr>
              <w:t>10:00 – 11:00</w:t>
            </w:r>
          </w:p>
        </w:tc>
        <w:tc>
          <w:tcPr>
            <w:tcW w:w="1633" w:type="dxa"/>
            <w:vAlign w:val="center"/>
          </w:tcPr>
          <w:p w14:paraId="4D7DAC41" w14:textId="551DBD37" w:rsidR="00706E85" w:rsidRDefault="00706E85" w:rsidP="00706E85">
            <w:pPr>
              <w:rPr>
                <w:rFonts w:ascii="Calibri" w:hAnsi="Calibri" w:cs="Calibri"/>
              </w:rPr>
            </w:pPr>
            <w:r>
              <w:rPr>
                <w:rFonts w:ascii="Aptos Narrow" w:hAnsi="Aptos Narrow"/>
                <w:b/>
                <w:bCs/>
                <w:color w:val="000000"/>
                <w:sz w:val="22"/>
                <w:szCs w:val="22"/>
              </w:rPr>
              <w:t>Opening Meeting + Scope Understanding</w:t>
            </w:r>
          </w:p>
        </w:tc>
        <w:tc>
          <w:tcPr>
            <w:tcW w:w="1671" w:type="dxa"/>
            <w:vAlign w:val="center"/>
          </w:tcPr>
          <w:p w14:paraId="69461E77" w14:textId="70F0D62C" w:rsidR="00706E85" w:rsidRDefault="00706E85" w:rsidP="00706E85">
            <w:pPr>
              <w:rPr>
                <w:rFonts w:ascii="Calibri" w:hAnsi="Calibri" w:cs="Calibri"/>
              </w:rPr>
            </w:pPr>
            <w:r>
              <w:rPr>
                <w:rFonts w:ascii="Aptos Narrow" w:hAnsi="Aptos Narrow"/>
                <w:color w:val="000000"/>
                <w:sz w:val="22"/>
                <w:szCs w:val="22"/>
              </w:rPr>
              <w:t>Conduct opening meeting, confirm scope &amp; objectives</w:t>
            </w:r>
          </w:p>
        </w:tc>
        <w:tc>
          <w:tcPr>
            <w:tcW w:w="1692" w:type="dxa"/>
            <w:vAlign w:val="center"/>
          </w:tcPr>
          <w:p w14:paraId="420BA7CD" w14:textId="6255451A" w:rsidR="00706E85" w:rsidRDefault="00706E85" w:rsidP="00706E85">
            <w:pPr>
              <w:rPr>
                <w:rFonts w:ascii="Calibri" w:hAnsi="Calibri" w:cs="Calibri"/>
              </w:rPr>
            </w:pPr>
            <w:r>
              <w:rPr>
                <w:rFonts w:ascii="Aptos Narrow" w:hAnsi="Aptos Narrow"/>
                <w:color w:val="000000"/>
                <w:sz w:val="22"/>
                <w:szCs w:val="22"/>
              </w:rPr>
              <w:t>Participate, record notes</w:t>
            </w:r>
          </w:p>
        </w:tc>
        <w:tc>
          <w:tcPr>
            <w:tcW w:w="2629" w:type="dxa"/>
            <w:vAlign w:val="center"/>
          </w:tcPr>
          <w:p w14:paraId="543144E1" w14:textId="7C48DEAB" w:rsidR="00706E85" w:rsidRDefault="00706E85" w:rsidP="00706E85">
            <w:pPr>
              <w:rPr>
                <w:rFonts w:ascii="Calibri" w:hAnsi="Calibri" w:cs="Calibri"/>
              </w:rPr>
            </w:pPr>
            <w:r>
              <w:rPr>
                <w:rFonts w:ascii="Aptos Narrow" w:hAnsi="Aptos Narrow"/>
                <w:color w:val="000000"/>
                <w:sz w:val="22"/>
                <w:szCs w:val="22"/>
              </w:rPr>
              <w:t>Clause 4</w:t>
            </w:r>
          </w:p>
        </w:tc>
      </w:tr>
      <w:tr w:rsidR="00706E85" w14:paraId="03A5A076" w14:textId="77777777" w:rsidTr="0028745C">
        <w:tc>
          <w:tcPr>
            <w:tcW w:w="1279" w:type="dxa"/>
          </w:tcPr>
          <w:p w14:paraId="1B3987A5" w14:textId="55DA87D1" w:rsidR="00706E85" w:rsidRDefault="00706E85" w:rsidP="00706E85">
            <w:pPr>
              <w:rPr>
                <w:rFonts w:ascii="Calibri" w:hAnsi="Calibri" w:cs="Calibri"/>
              </w:rPr>
            </w:pPr>
            <w:r w:rsidRPr="00021C2D">
              <w:rPr>
                <w:rFonts w:ascii="Aptos Narrow" w:hAnsi="Aptos Narrow"/>
                <w:color w:val="000000"/>
                <w:sz w:val="22"/>
                <w:szCs w:val="22"/>
              </w:rPr>
              <w:t>17-June-25</w:t>
            </w:r>
          </w:p>
        </w:tc>
        <w:tc>
          <w:tcPr>
            <w:tcW w:w="1297" w:type="dxa"/>
            <w:vAlign w:val="center"/>
          </w:tcPr>
          <w:p w14:paraId="091592A6" w14:textId="350C6659" w:rsidR="00706E85" w:rsidRDefault="00706E85" w:rsidP="00706E85">
            <w:pPr>
              <w:rPr>
                <w:rFonts w:ascii="Calibri" w:hAnsi="Calibri" w:cs="Calibri"/>
              </w:rPr>
            </w:pPr>
            <w:r>
              <w:rPr>
                <w:rFonts w:ascii="Aptos Narrow" w:hAnsi="Aptos Narrow"/>
                <w:color w:val="000000"/>
                <w:sz w:val="22"/>
                <w:szCs w:val="22"/>
              </w:rPr>
              <w:t>11:00 – 12:30</w:t>
            </w:r>
          </w:p>
        </w:tc>
        <w:tc>
          <w:tcPr>
            <w:tcW w:w="1633" w:type="dxa"/>
            <w:vAlign w:val="center"/>
          </w:tcPr>
          <w:p w14:paraId="1BA790C8" w14:textId="37BF3BB3" w:rsidR="00706E85" w:rsidRDefault="00706E85" w:rsidP="00706E85">
            <w:pPr>
              <w:rPr>
                <w:rFonts w:ascii="Calibri" w:hAnsi="Calibri" w:cs="Calibri"/>
              </w:rPr>
            </w:pPr>
            <w:r>
              <w:rPr>
                <w:rFonts w:ascii="Aptos Narrow" w:hAnsi="Aptos Narrow"/>
                <w:b/>
                <w:bCs/>
                <w:color w:val="000000"/>
                <w:sz w:val="22"/>
                <w:szCs w:val="22"/>
              </w:rPr>
              <w:t>Context of Organization &amp; Leadership</w:t>
            </w:r>
          </w:p>
        </w:tc>
        <w:tc>
          <w:tcPr>
            <w:tcW w:w="1671" w:type="dxa"/>
            <w:vAlign w:val="center"/>
          </w:tcPr>
          <w:p w14:paraId="066A19C5" w14:textId="3E6213ED" w:rsidR="00706E85" w:rsidRDefault="00706E85" w:rsidP="00706E85">
            <w:pPr>
              <w:rPr>
                <w:rFonts w:ascii="Calibri" w:hAnsi="Calibri" w:cs="Calibri"/>
              </w:rPr>
            </w:pPr>
            <w:r>
              <w:rPr>
                <w:rFonts w:ascii="Aptos Narrow" w:hAnsi="Aptos Narrow"/>
                <w:color w:val="000000"/>
                <w:sz w:val="22"/>
                <w:szCs w:val="22"/>
              </w:rPr>
              <w:t>Internal/external issues, AIMS scope, AI policy</w:t>
            </w:r>
          </w:p>
        </w:tc>
        <w:tc>
          <w:tcPr>
            <w:tcW w:w="1692" w:type="dxa"/>
            <w:vAlign w:val="center"/>
          </w:tcPr>
          <w:p w14:paraId="2F6B52E0" w14:textId="53A33307" w:rsidR="00706E85" w:rsidRDefault="00706E85" w:rsidP="00706E85">
            <w:pPr>
              <w:rPr>
                <w:rFonts w:ascii="Calibri" w:hAnsi="Calibri" w:cs="Calibri"/>
              </w:rPr>
            </w:pPr>
            <w:r>
              <w:rPr>
                <w:rFonts w:ascii="Aptos Narrow" w:hAnsi="Aptos Narrow"/>
                <w:color w:val="000000"/>
                <w:sz w:val="22"/>
                <w:szCs w:val="22"/>
              </w:rPr>
              <w:t>Interested parties, roles, responsibilities</w:t>
            </w:r>
          </w:p>
        </w:tc>
        <w:tc>
          <w:tcPr>
            <w:tcW w:w="2629" w:type="dxa"/>
            <w:vAlign w:val="center"/>
          </w:tcPr>
          <w:p w14:paraId="43573554" w14:textId="36E97BC5" w:rsidR="00706E85" w:rsidRDefault="00706E85" w:rsidP="00706E85">
            <w:pPr>
              <w:rPr>
                <w:rFonts w:ascii="Calibri" w:hAnsi="Calibri" w:cs="Calibri"/>
              </w:rPr>
            </w:pPr>
            <w:r>
              <w:rPr>
                <w:rFonts w:ascii="Aptos Narrow" w:hAnsi="Aptos Narrow"/>
                <w:color w:val="000000"/>
                <w:sz w:val="22"/>
                <w:szCs w:val="22"/>
              </w:rPr>
              <w:t>Clause 4, 5</w:t>
            </w:r>
          </w:p>
        </w:tc>
      </w:tr>
      <w:tr w:rsidR="00706E85" w14:paraId="5B300686" w14:textId="77777777" w:rsidTr="0028745C">
        <w:tc>
          <w:tcPr>
            <w:tcW w:w="1279" w:type="dxa"/>
          </w:tcPr>
          <w:p w14:paraId="04098EDC" w14:textId="7F6C73A8" w:rsidR="00706E85" w:rsidRDefault="00706E85" w:rsidP="00706E85">
            <w:pPr>
              <w:rPr>
                <w:rFonts w:ascii="Calibri" w:hAnsi="Calibri" w:cs="Calibri"/>
              </w:rPr>
            </w:pPr>
            <w:r w:rsidRPr="00021C2D">
              <w:rPr>
                <w:rFonts w:ascii="Aptos Narrow" w:hAnsi="Aptos Narrow"/>
                <w:color w:val="000000"/>
                <w:sz w:val="22"/>
                <w:szCs w:val="22"/>
              </w:rPr>
              <w:t>17-June-25</w:t>
            </w:r>
          </w:p>
        </w:tc>
        <w:tc>
          <w:tcPr>
            <w:tcW w:w="1297" w:type="dxa"/>
            <w:vAlign w:val="center"/>
          </w:tcPr>
          <w:p w14:paraId="7DBA460A" w14:textId="03CA33D5" w:rsidR="00706E85" w:rsidRDefault="00706E85" w:rsidP="00706E85">
            <w:pPr>
              <w:rPr>
                <w:rFonts w:ascii="Calibri" w:hAnsi="Calibri" w:cs="Calibri"/>
              </w:rPr>
            </w:pPr>
            <w:r>
              <w:rPr>
                <w:rFonts w:ascii="Aptos Narrow" w:hAnsi="Aptos Narrow"/>
                <w:color w:val="000000"/>
                <w:sz w:val="22"/>
                <w:szCs w:val="22"/>
              </w:rPr>
              <w:t>11:00 – 12:30</w:t>
            </w:r>
          </w:p>
        </w:tc>
        <w:tc>
          <w:tcPr>
            <w:tcW w:w="1633" w:type="dxa"/>
            <w:vAlign w:val="center"/>
          </w:tcPr>
          <w:p w14:paraId="6E1DEFB5" w14:textId="7F331571" w:rsidR="00706E85" w:rsidRDefault="00706E85" w:rsidP="00706E85">
            <w:pPr>
              <w:rPr>
                <w:rFonts w:ascii="Calibri" w:hAnsi="Calibri" w:cs="Calibri"/>
              </w:rPr>
            </w:pPr>
            <w:r>
              <w:rPr>
                <w:rFonts w:ascii="Aptos Narrow" w:hAnsi="Aptos Narrow"/>
                <w:b/>
                <w:bCs/>
                <w:color w:val="000000"/>
                <w:sz w:val="22"/>
                <w:szCs w:val="22"/>
              </w:rPr>
              <w:t>Risk Management Framework</w:t>
            </w:r>
          </w:p>
        </w:tc>
        <w:tc>
          <w:tcPr>
            <w:tcW w:w="1671" w:type="dxa"/>
            <w:vAlign w:val="center"/>
          </w:tcPr>
          <w:p w14:paraId="0D81D92F" w14:textId="65CA908D" w:rsidR="00706E85" w:rsidRDefault="00706E85" w:rsidP="00706E85">
            <w:pPr>
              <w:rPr>
                <w:rFonts w:ascii="Calibri" w:hAnsi="Calibri" w:cs="Calibri"/>
              </w:rPr>
            </w:pPr>
            <w:r>
              <w:rPr>
                <w:rFonts w:ascii="Aptos Narrow" w:hAnsi="Aptos Narrow"/>
                <w:color w:val="000000"/>
                <w:sz w:val="22"/>
                <w:szCs w:val="22"/>
              </w:rPr>
              <w:t>Risk methodology, AI risk register</w:t>
            </w:r>
          </w:p>
        </w:tc>
        <w:tc>
          <w:tcPr>
            <w:tcW w:w="1692" w:type="dxa"/>
            <w:vAlign w:val="center"/>
          </w:tcPr>
          <w:p w14:paraId="49759F3D" w14:textId="27185ED8" w:rsidR="00706E85" w:rsidRDefault="00706E85" w:rsidP="00706E85">
            <w:pPr>
              <w:rPr>
                <w:rFonts w:ascii="Calibri" w:hAnsi="Calibri" w:cs="Calibri"/>
              </w:rPr>
            </w:pPr>
            <w:r>
              <w:rPr>
                <w:rFonts w:ascii="Aptos Narrow" w:hAnsi="Aptos Narrow"/>
                <w:color w:val="000000"/>
                <w:sz w:val="22"/>
                <w:szCs w:val="22"/>
              </w:rPr>
              <w:t>Ethical risks, bias, impact assessment</w:t>
            </w:r>
          </w:p>
        </w:tc>
        <w:tc>
          <w:tcPr>
            <w:tcW w:w="2629" w:type="dxa"/>
            <w:vAlign w:val="center"/>
          </w:tcPr>
          <w:p w14:paraId="406AC5B8" w14:textId="6CFB5457" w:rsidR="00706E85" w:rsidRDefault="00706E85" w:rsidP="00706E85">
            <w:pPr>
              <w:rPr>
                <w:rFonts w:ascii="Calibri" w:hAnsi="Calibri" w:cs="Calibri"/>
              </w:rPr>
            </w:pPr>
            <w:r>
              <w:rPr>
                <w:rFonts w:ascii="Aptos Narrow" w:hAnsi="Aptos Narrow"/>
                <w:color w:val="000000"/>
                <w:sz w:val="22"/>
                <w:szCs w:val="22"/>
              </w:rPr>
              <w:t>Clause 6</w:t>
            </w:r>
          </w:p>
        </w:tc>
      </w:tr>
      <w:tr w:rsidR="00706E85" w14:paraId="0A291C95" w14:textId="77777777" w:rsidTr="0028745C">
        <w:tc>
          <w:tcPr>
            <w:tcW w:w="1279" w:type="dxa"/>
          </w:tcPr>
          <w:p w14:paraId="5C7724FC" w14:textId="0C78D5EE" w:rsidR="00706E85" w:rsidRDefault="00706E85" w:rsidP="00706E85">
            <w:pPr>
              <w:rPr>
                <w:rFonts w:ascii="Calibri" w:hAnsi="Calibri" w:cs="Calibri"/>
              </w:rPr>
            </w:pPr>
            <w:r w:rsidRPr="00021C2D">
              <w:rPr>
                <w:rFonts w:ascii="Aptos Narrow" w:hAnsi="Aptos Narrow"/>
                <w:color w:val="000000"/>
                <w:sz w:val="22"/>
                <w:szCs w:val="22"/>
              </w:rPr>
              <w:t>17-June-25</w:t>
            </w:r>
          </w:p>
        </w:tc>
        <w:tc>
          <w:tcPr>
            <w:tcW w:w="1297" w:type="dxa"/>
            <w:vAlign w:val="center"/>
          </w:tcPr>
          <w:p w14:paraId="61D2BD5F" w14:textId="192DE885" w:rsidR="00706E85" w:rsidRDefault="00706E85" w:rsidP="00706E85">
            <w:pPr>
              <w:rPr>
                <w:rFonts w:ascii="Calibri" w:hAnsi="Calibri" w:cs="Calibri"/>
              </w:rPr>
            </w:pPr>
            <w:r>
              <w:rPr>
                <w:rFonts w:ascii="Aptos Narrow" w:hAnsi="Aptos Narrow"/>
                <w:color w:val="000000"/>
                <w:sz w:val="22"/>
                <w:szCs w:val="22"/>
              </w:rPr>
              <w:t>12:30 – 13:15</w:t>
            </w:r>
          </w:p>
        </w:tc>
        <w:tc>
          <w:tcPr>
            <w:tcW w:w="1633" w:type="dxa"/>
            <w:vAlign w:val="center"/>
          </w:tcPr>
          <w:p w14:paraId="6CB7DFF1" w14:textId="113E000D" w:rsidR="00706E85" w:rsidRDefault="00706E85" w:rsidP="00706E85">
            <w:pPr>
              <w:rPr>
                <w:rFonts w:ascii="Calibri" w:hAnsi="Calibri" w:cs="Calibri"/>
              </w:rPr>
            </w:pPr>
            <w:r>
              <w:rPr>
                <w:rFonts w:ascii="Aptos Narrow" w:hAnsi="Aptos Narrow"/>
                <w:b/>
                <w:bCs/>
                <w:color w:val="000000"/>
                <w:sz w:val="22"/>
                <w:szCs w:val="22"/>
              </w:rPr>
              <w:t>Support Functions &amp; Documentation</w:t>
            </w:r>
          </w:p>
        </w:tc>
        <w:tc>
          <w:tcPr>
            <w:tcW w:w="1671" w:type="dxa"/>
            <w:vAlign w:val="center"/>
          </w:tcPr>
          <w:p w14:paraId="6517191C" w14:textId="1294A783" w:rsidR="00706E85" w:rsidRDefault="00706E85" w:rsidP="00706E85">
            <w:pPr>
              <w:rPr>
                <w:rFonts w:ascii="Calibri" w:hAnsi="Calibri" w:cs="Calibri"/>
              </w:rPr>
            </w:pPr>
            <w:r>
              <w:rPr>
                <w:rFonts w:ascii="Aptos Narrow" w:hAnsi="Aptos Narrow"/>
                <w:color w:val="000000"/>
                <w:sz w:val="22"/>
                <w:szCs w:val="22"/>
              </w:rPr>
              <w:t>Document control, competence, awareness</w:t>
            </w:r>
          </w:p>
        </w:tc>
        <w:tc>
          <w:tcPr>
            <w:tcW w:w="1692" w:type="dxa"/>
            <w:vAlign w:val="center"/>
          </w:tcPr>
          <w:p w14:paraId="422B2B0D" w14:textId="6BEB11EF" w:rsidR="00706E85" w:rsidRDefault="00706E85" w:rsidP="00706E85">
            <w:pPr>
              <w:rPr>
                <w:rFonts w:ascii="Calibri" w:hAnsi="Calibri" w:cs="Calibri"/>
              </w:rPr>
            </w:pPr>
            <w:r>
              <w:rPr>
                <w:rFonts w:ascii="Aptos Narrow" w:hAnsi="Aptos Narrow"/>
                <w:color w:val="000000"/>
                <w:sz w:val="22"/>
                <w:szCs w:val="22"/>
              </w:rPr>
              <w:t>Communication, training, resources</w:t>
            </w:r>
          </w:p>
        </w:tc>
        <w:tc>
          <w:tcPr>
            <w:tcW w:w="2629" w:type="dxa"/>
            <w:vAlign w:val="center"/>
          </w:tcPr>
          <w:p w14:paraId="0D1F706F" w14:textId="341BEF01" w:rsidR="00706E85" w:rsidRDefault="00706E85" w:rsidP="00706E85">
            <w:pPr>
              <w:rPr>
                <w:rFonts w:ascii="Calibri" w:hAnsi="Calibri" w:cs="Calibri"/>
              </w:rPr>
            </w:pPr>
            <w:r>
              <w:rPr>
                <w:rFonts w:ascii="Aptos Narrow" w:hAnsi="Aptos Narrow"/>
                <w:color w:val="000000"/>
                <w:sz w:val="22"/>
                <w:szCs w:val="22"/>
              </w:rPr>
              <w:t>Clause 7</w:t>
            </w:r>
          </w:p>
        </w:tc>
      </w:tr>
      <w:tr w:rsidR="00706E85" w14:paraId="363542D9" w14:textId="77777777" w:rsidTr="0028745C">
        <w:tc>
          <w:tcPr>
            <w:tcW w:w="1279" w:type="dxa"/>
          </w:tcPr>
          <w:p w14:paraId="663A33D4" w14:textId="14DECCCB" w:rsidR="00706E85" w:rsidRDefault="00706E85" w:rsidP="00706E85">
            <w:pPr>
              <w:rPr>
                <w:rFonts w:ascii="Calibri" w:hAnsi="Calibri" w:cs="Calibri"/>
              </w:rPr>
            </w:pPr>
            <w:r w:rsidRPr="00021C2D">
              <w:rPr>
                <w:rFonts w:ascii="Aptos Narrow" w:hAnsi="Aptos Narrow"/>
                <w:color w:val="000000"/>
                <w:sz w:val="22"/>
                <w:szCs w:val="22"/>
              </w:rPr>
              <w:t>17-June-25</w:t>
            </w:r>
          </w:p>
        </w:tc>
        <w:tc>
          <w:tcPr>
            <w:tcW w:w="1297" w:type="dxa"/>
            <w:vAlign w:val="center"/>
          </w:tcPr>
          <w:p w14:paraId="61E33297" w14:textId="36718C19" w:rsidR="00706E85" w:rsidRDefault="00706E85" w:rsidP="00706E85">
            <w:pPr>
              <w:rPr>
                <w:rFonts w:ascii="Calibri" w:hAnsi="Calibri" w:cs="Calibri"/>
              </w:rPr>
            </w:pPr>
            <w:r>
              <w:rPr>
                <w:rFonts w:ascii="Aptos Narrow" w:hAnsi="Aptos Narrow"/>
                <w:color w:val="000000"/>
                <w:sz w:val="22"/>
                <w:szCs w:val="22"/>
              </w:rPr>
              <w:t>13:15 – 14:00</w:t>
            </w:r>
          </w:p>
        </w:tc>
        <w:tc>
          <w:tcPr>
            <w:tcW w:w="1633" w:type="dxa"/>
            <w:vAlign w:val="center"/>
          </w:tcPr>
          <w:p w14:paraId="6418BE3E" w14:textId="3D1877EB" w:rsidR="00706E85" w:rsidRDefault="00706E85" w:rsidP="00706E85">
            <w:pPr>
              <w:rPr>
                <w:rFonts w:ascii="Calibri" w:hAnsi="Calibri" w:cs="Calibri"/>
              </w:rPr>
            </w:pPr>
            <w:r>
              <w:rPr>
                <w:rFonts w:ascii="Aptos Narrow" w:hAnsi="Aptos Narrow"/>
                <w:b/>
                <w:bCs/>
                <w:color w:val="000000"/>
                <w:sz w:val="22"/>
                <w:szCs w:val="22"/>
              </w:rPr>
              <w:t>Lunch Break</w:t>
            </w:r>
          </w:p>
        </w:tc>
        <w:tc>
          <w:tcPr>
            <w:tcW w:w="1671" w:type="dxa"/>
            <w:vAlign w:val="center"/>
          </w:tcPr>
          <w:p w14:paraId="2447463D" w14:textId="6EBD4E3B" w:rsidR="00706E85" w:rsidRDefault="00706E85" w:rsidP="00706E85">
            <w:pPr>
              <w:rPr>
                <w:rFonts w:ascii="Calibri" w:hAnsi="Calibri" w:cs="Calibri"/>
              </w:rPr>
            </w:pPr>
            <w:r>
              <w:rPr>
                <w:rFonts w:ascii="Aptos Narrow" w:hAnsi="Aptos Narrow"/>
                <w:color w:val="000000"/>
                <w:sz w:val="22"/>
                <w:szCs w:val="22"/>
              </w:rPr>
              <w:t>—</w:t>
            </w:r>
          </w:p>
        </w:tc>
        <w:tc>
          <w:tcPr>
            <w:tcW w:w="1692" w:type="dxa"/>
            <w:vAlign w:val="center"/>
          </w:tcPr>
          <w:p w14:paraId="5D5E5359" w14:textId="6F6F21CB" w:rsidR="00706E85" w:rsidRDefault="00706E85" w:rsidP="00706E85">
            <w:pPr>
              <w:rPr>
                <w:rFonts w:ascii="Calibri" w:hAnsi="Calibri" w:cs="Calibri"/>
              </w:rPr>
            </w:pPr>
            <w:r>
              <w:rPr>
                <w:rFonts w:ascii="Aptos Narrow" w:hAnsi="Aptos Narrow"/>
                <w:color w:val="000000"/>
                <w:sz w:val="22"/>
                <w:szCs w:val="22"/>
              </w:rPr>
              <w:t>—</w:t>
            </w:r>
          </w:p>
        </w:tc>
        <w:tc>
          <w:tcPr>
            <w:tcW w:w="2629" w:type="dxa"/>
            <w:vAlign w:val="center"/>
          </w:tcPr>
          <w:p w14:paraId="06B05839" w14:textId="15706C66" w:rsidR="00706E85" w:rsidRDefault="00706E85" w:rsidP="00706E85">
            <w:pPr>
              <w:rPr>
                <w:rFonts w:ascii="Calibri" w:hAnsi="Calibri" w:cs="Calibri"/>
              </w:rPr>
            </w:pPr>
            <w:r>
              <w:rPr>
                <w:rFonts w:ascii="Aptos Narrow" w:hAnsi="Aptos Narrow"/>
                <w:color w:val="000000"/>
                <w:sz w:val="22"/>
                <w:szCs w:val="22"/>
              </w:rPr>
              <w:t>—</w:t>
            </w:r>
          </w:p>
        </w:tc>
      </w:tr>
      <w:tr w:rsidR="00706E85" w14:paraId="7744339B" w14:textId="77777777" w:rsidTr="0028745C">
        <w:tc>
          <w:tcPr>
            <w:tcW w:w="1279" w:type="dxa"/>
          </w:tcPr>
          <w:p w14:paraId="5D7DB869" w14:textId="75707987" w:rsidR="00706E85" w:rsidRDefault="00706E85" w:rsidP="00706E85">
            <w:pPr>
              <w:rPr>
                <w:rFonts w:ascii="Calibri" w:hAnsi="Calibri" w:cs="Calibri"/>
              </w:rPr>
            </w:pPr>
            <w:r w:rsidRPr="00021C2D">
              <w:rPr>
                <w:rFonts w:ascii="Aptos Narrow" w:hAnsi="Aptos Narrow"/>
                <w:color w:val="000000"/>
                <w:sz w:val="22"/>
                <w:szCs w:val="22"/>
              </w:rPr>
              <w:t>17-June-25</w:t>
            </w:r>
          </w:p>
        </w:tc>
        <w:tc>
          <w:tcPr>
            <w:tcW w:w="1297" w:type="dxa"/>
            <w:vAlign w:val="center"/>
          </w:tcPr>
          <w:p w14:paraId="3B18842A" w14:textId="05894183" w:rsidR="00706E85" w:rsidRDefault="00706E85" w:rsidP="00706E85">
            <w:pPr>
              <w:rPr>
                <w:rFonts w:ascii="Calibri" w:hAnsi="Calibri" w:cs="Calibri"/>
              </w:rPr>
            </w:pPr>
            <w:r>
              <w:rPr>
                <w:rFonts w:ascii="Aptos Narrow" w:hAnsi="Aptos Narrow"/>
                <w:color w:val="000000"/>
                <w:sz w:val="22"/>
                <w:szCs w:val="22"/>
              </w:rPr>
              <w:t>14:00 – 15:30</w:t>
            </w:r>
          </w:p>
        </w:tc>
        <w:tc>
          <w:tcPr>
            <w:tcW w:w="1633" w:type="dxa"/>
            <w:vAlign w:val="center"/>
          </w:tcPr>
          <w:p w14:paraId="369307F0" w14:textId="7DA2F390" w:rsidR="00706E85" w:rsidRDefault="00706E85" w:rsidP="00706E85">
            <w:pPr>
              <w:rPr>
                <w:rFonts w:ascii="Calibri" w:hAnsi="Calibri" w:cs="Calibri"/>
              </w:rPr>
            </w:pPr>
            <w:r>
              <w:rPr>
                <w:rFonts w:ascii="Aptos Narrow" w:hAnsi="Aptos Narrow"/>
                <w:b/>
                <w:bCs/>
                <w:color w:val="000000"/>
                <w:sz w:val="22"/>
                <w:szCs w:val="22"/>
              </w:rPr>
              <w:t>AI Lifecycle Documentation Review</w:t>
            </w:r>
          </w:p>
        </w:tc>
        <w:tc>
          <w:tcPr>
            <w:tcW w:w="1671" w:type="dxa"/>
            <w:vAlign w:val="center"/>
          </w:tcPr>
          <w:p w14:paraId="41A4635F" w14:textId="6F66C542" w:rsidR="00706E85" w:rsidRDefault="00706E85" w:rsidP="00706E85">
            <w:pPr>
              <w:rPr>
                <w:rFonts w:ascii="Calibri" w:hAnsi="Calibri" w:cs="Calibri"/>
              </w:rPr>
            </w:pPr>
            <w:r>
              <w:rPr>
                <w:rFonts w:ascii="Aptos Narrow" w:hAnsi="Aptos Narrow"/>
                <w:color w:val="000000"/>
                <w:sz w:val="22"/>
                <w:szCs w:val="22"/>
              </w:rPr>
              <w:t>Design, development, validation processes</w:t>
            </w:r>
          </w:p>
        </w:tc>
        <w:tc>
          <w:tcPr>
            <w:tcW w:w="1692" w:type="dxa"/>
            <w:vAlign w:val="center"/>
          </w:tcPr>
          <w:p w14:paraId="5A84FD8A" w14:textId="54AA6F2F" w:rsidR="00706E85" w:rsidRDefault="00706E85" w:rsidP="00706E85">
            <w:pPr>
              <w:rPr>
                <w:rFonts w:ascii="Calibri" w:hAnsi="Calibri" w:cs="Calibri"/>
              </w:rPr>
            </w:pPr>
            <w:r>
              <w:rPr>
                <w:rFonts w:ascii="Aptos Narrow" w:hAnsi="Aptos Narrow"/>
                <w:color w:val="000000"/>
                <w:sz w:val="22"/>
                <w:szCs w:val="22"/>
              </w:rPr>
              <w:t>Data governance, data sources, preprocessing</w:t>
            </w:r>
          </w:p>
        </w:tc>
        <w:tc>
          <w:tcPr>
            <w:tcW w:w="2629" w:type="dxa"/>
            <w:vAlign w:val="center"/>
          </w:tcPr>
          <w:p w14:paraId="3AFF82A8" w14:textId="297841CE" w:rsidR="00706E85" w:rsidRDefault="00706E85" w:rsidP="00706E85">
            <w:pPr>
              <w:rPr>
                <w:rFonts w:ascii="Calibri" w:hAnsi="Calibri" w:cs="Calibri"/>
              </w:rPr>
            </w:pPr>
            <w:r>
              <w:rPr>
                <w:rFonts w:ascii="Aptos Narrow" w:hAnsi="Aptos Narrow"/>
                <w:color w:val="000000"/>
                <w:sz w:val="22"/>
                <w:szCs w:val="22"/>
              </w:rPr>
              <w:t>Clause 8</w:t>
            </w:r>
          </w:p>
        </w:tc>
      </w:tr>
      <w:tr w:rsidR="00706E85" w14:paraId="5688C3A2" w14:textId="77777777" w:rsidTr="00921E11">
        <w:tc>
          <w:tcPr>
            <w:tcW w:w="1279" w:type="dxa"/>
          </w:tcPr>
          <w:p w14:paraId="5AFD7927" w14:textId="018AF7E3" w:rsidR="00706E85" w:rsidRDefault="00706E85" w:rsidP="00706E85">
            <w:pPr>
              <w:rPr>
                <w:rFonts w:ascii="Calibri" w:hAnsi="Calibri" w:cs="Calibri"/>
              </w:rPr>
            </w:pPr>
            <w:r w:rsidRPr="00A24986">
              <w:rPr>
                <w:rFonts w:ascii="Aptos Narrow" w:hAnsi="Aptos Narrow"/>
                <w:color w:val="000000"/>
                <w:sz w:val="22"/>
                <w:szCs w:val="22"/>
              </w:rPr>
              <w:t>17-June-25</w:t>
            </w:r>
          </w:p>
        </w:tc>
        <w:tc>
          <w:tcPr>
            <w:tcW w:w="1297" w:type="dxa"/>
            <w:vAlign w:val="center"/>
          </w:tcPr>
          <w:p w14:paraId="491DB265" w14:textId="4C64CF2B" w:rsidR="00706E85" w:rsidRDefault="00706E85" w:rsidP="00706E85">
            <w:pPr>
              <w:rPr>
                <w:rFonts w:ascii="Calibri" w:hAnsi="Calibri" w:cs="Calibri"/>
              </w:rPr>
            </w:pPr>
            <w:r>
              <w:rPr>
                <w:rFonts w:ascii="Aptos Narrow" w:hAnsi="Aptos Narrow"/>
                <w:color w:val="000000"/>
                <w:sz w:val="22"/>
                <w:szCs w:val="22"/>
              </w:rPr>
              <w:t>15:30 – 16:30</w:t>
            </w:r>
          </w:p>
        </w:tc>
        <w:tc>
          <w:tcPr>
            <w:tcW w:w="1633" w:type="dxa"/>
            <w:vAlign w:val="center"/>
          </w:tcPr>
          <w:p w14:paraId="1351B5BE" w14:textId="526C7DEF" w:rsidR="00706E85" w:rsidRDefault="00706E85" w:rsidP="00706E85">
            <w:pPr>
              <w:rPr>
                <w:rFonts w:ascii="Calibri" w:hAnsi="Calibri" w:cs="Calibri"/>
              </w:rPr>
            </w:pPr>
            <w:r>
              <w:rPr>
                <w:rFonts w:ascii="Aptos Narrow" w:hAnsi="Aptos Narrow"/>
                <w:b/>
                <w:bCs/>
                <w:color w:val="000000"/>
                <w:sz w:val="22"/>
                <w:szCs w:val="22"/>
              </w:rPr>
              <w:t>Deployment &amp; Monitoring Readiness</w:t>
            </w:r>
          </w:p>
        </w:tc>
        <w:tc>
          <w:tcPr>
            <w:tcW w:w="1671" w:type="dxa"/>
            <w:vAlign w:val="center"/>
          </w:tcPr>
          <w:p w14:paraId="40B606D3" w14:textId="27282772" w:rsidR="00706E85" w:rsidRDefault="00706E85" w:rsidP="00706E85">
            <w:pPr>
              <w:rPr>
                <w:rFonts w:ascii="Calibri" w:hAnsi="Calibri" w:cs="Calibri"/>
              </w:rPr>
            </w:pPr>
            <w:r>
              <w:rPr>
                <w:rFonts w:ascii="Aptos Narrow" w:hAnsi="Aptos Narrow"/>
                <w:color w:val="000000"/>
                <w:sz w:val="22"/>
                <w:szCs w:val="22"/>
              </w:rPr>
              <w:t>Deployment controls, performance monitoring</w:t>
            </w:r>
          </w:p>
        </w:tc>
        <w:tc>
          <w:tcPr>
            <w:tcW w:w="1692" w:type="dxa"/>
            <w:vAlign w:val="center"/>
          </w:tcPr>
          <w:p w14:paraId="2230AD76" w14:textId="4A7E104A" w:rsidR="00706E85" w:rsidRDefault="00706E85" w:rsidP="00706E85">
            <w:pPr>
              <w:rPr>
                <w:rFonts w:ascii="Calibri" w:hAnsi="Calibri" w:cs="Calibri"/>
              </w:rPr>
            </w:pPr>
            <w:r>
              <w:rPr>
                <w:rFonts w:ascii="Aptos Narrow" w:hAnsi="Aptos Narrow"/>
                <w:color w:val="000000"/>
                <w:sz w:val="22"/>
                <w:szCs w:val="22"/>
              </w:rPr>
              <w:t>Logging, incident management</w:t>
            </w:r>
          </w:p>
        </w:tc>
        <w:tc>
          <w:tcPr>
            <w:tcW w:w="2629" w:type="dxa"/>
            <w:vAlign w:val="center"/>
          </w:tcPr>
          <w:p w14:paraId="407B556B" w14:textId="6143B27C" w:rsidR="00706E85" w:rsidRDefault="00706E85" w:rsidP="00706E85">
            <w:pPr>
              <w:rPr>
                <w:rFonts w:ascii="Calibri" w:hAnsi="Calibri" w:cs="Calibri"/>
              </w:rPr>
            </w:pPr>
            <w:r>
              <w:rPr>
                <w:rFonts w:ascii="Aptos Narrow" w:hAnsi="Aptos Narrow"/>
                <w:color w:val="000000"/>
                <w:sz w:val="22"/>
                <w:szCs w:val="22"/>
              </w:rPr>
              <w:t>Clause 8, 9</w:t>
            </w:r>
          </w:p>
        </w:tc>
      </w:tr>
      <w:tr w:rsidR="00706E85" w14:paraId="714F9AEC" w14:textId="77777777" w:rsidTr="00921E11">
        <w:tc>
          <w:tcPr>
            <w:tcW w:w="1279" w:type="dxa"/>
          </w:tcPr>
          <w:p w14:paraId="08FBD680" w14:textId="03B0235F" w:rsidR="00706E85" w:rsidRDefault="00706E85" w:rsidP="00706E85">
            <w:pPr>
              <w:rPr>
                <w:rFonts w:ascii="Calibri" w:hAnsi="Calibri" w:cs="Calibri"/>
              </w:rPr>
            </w:pPr>
            <w:r w:rsidRPr="00A24986">
              <w:rPr>
                <w:rFonts w:ascii="Aptos Narrow" w:hAnsi="Aptos Narrow"/>
                <w:color w:val="000000"/>
                <w:sz w:val="22"/>
                <w:szCs w:val="22"/>
              </w:rPr>
              <w:t>17-June-25</w:t>
            </w:r>
          </w:p>
        </w:tc>
        <w:tc>
          <w:tcPr>
            <w:tcW w:w="1297" w:type="dxa"/>
            <w:vAlign w:val="center"/>
          </w:tcPr>
          <w:p w14:paraId="4060B1CF" w14:textId="4813DBE7" w:rsidR="00706E85" w:rsidRDefault="00706E85" w:rsidP="00706E85">
            <w:pPr>
              <w:rPr>
                <w:rFonts w:ascii="Calibri" w:hAnsi="Calibri" w:cs="Calibri"/>
              </w:rPr>
            </w:pPr>
            <w:r>
              <w:rPr>
                <w:rFonts w:ascii="Aptos Narrow" w:hAnsi="Aptos Narrow"/>
                <w:color w:val="000000"/>
                <w:sz w:val="22"/>
                <w:szCs w:val="22"/>
              </w:rPr>
              <w:t>16:30 – 17:15</w:t>
            </w:r>
          </w:p>
        </w:tc>
        <w:tc>
          <w:tcPr>
            <w:tcW w:w="1633" w:type="dxa"/>
            <w:vAlign w:val="center"/>
          </w:tcPr>
          <w:p w14:paraId="58922CB6" w14:textId="3CE800C3" w:rsidR="00706E85" w:rsidRDefault="00706E85" w:rsidP="00706E85">
            <w:pPr>
              <w:rPr>
                <w:rFonts w:ascii="Calibri" w:hAnsi="Calibri" w:cs="Calibri"/>
              </w:rPr>
            </w:pPr>
            <w:r>
              <w:rPr>
                <w:rFonts w:ascii="Aptos Narrow" w:hAnsi="Aptos Narrow"/>
                <w:b/>
                <w:bCs/>
                <w:color w:val="000000"/>
                <w:sz w:val="22"/>
                <w:szCs w:val="22"/>
              </w:rPr>
              <w:t>Performance Evaluation &amp; Internal Audit</w:t>
            </w:r>
          </w:p>
        </w:tc>
        <w:tc>
          <w:tcPr>
            <w:tcW w:w="1671" w:type="dxa"/>
            <w:vAlign w:val="center"/>
          </w:tcPr>
          <w:p w14:paraId="7ACA2C23" w14:textId="2B721C7F" w:rsidR="00706E85" w:rsidRDefault="00706E85" w:rsidP="00706E85">
            <w:pPr>
              <w:rPr>
                <w:rFonts w:ascii="Calibri" w:hAnsi="Calibri" w:cs="Calibri"/>
              </w:rPr>
            </w:pPr>
            <w:r>
              <w:rPr>
                <w:rFonts w:ascii="Aptos Narrow" w:hAnsi="Aptos Narrow"/>
                <w:color w:val="000000"/>
                <w:sz w:val="22"/>
                <w:szCs w:val="22"/>
              </w:rPr>
              <w:t>KPIs, monitoring methods</w:t>
            </w:r>
          </w:p>
        </w:tc>
        <w:tc>
          <w:tcPr>
            <w:tcW w:w="1692" w:type="dxa"/>
            <w:vAlign w:val="center"/>
          </w:tcPr>
          <w:p w14:paraId="390C3BBE" w14:textId="53BBFDF1" w:rsidR="00706E85" w:rsidRDefault="00706E85" w:rsidP="00706E85">
            <w:pPr>
              <w:rPr>
                <w:rFonts w:ascii="Calibri" w:hAnsi="Calibri" w:cs="Calibri"/>
              </w:rPr>
            </w:pPr>
            <w:r>
              <w:rPr>
                <w:rFonts w:ascii="Aptos Narrow" w:hAnsi="Aptos Narrow"/>
                <w:color w:val="000000"/>
                <w:sz w:val="22"/>
                <w:szCs w:val="22"/>
              </w:rPr>
              <w:t>Internal audit program, readiness</w:t>
            </w:r>
          </w:p>
        </w:tc>
        <w:tc>
          <w:tcPr>
            <w:tcW w:w="2629" w:type="dxa"/>
            <w:vAlign w:val="center"/>
          </w:tcPr>
          <w:p w14:paraId="255CB9C6" w14:textId="6E09DD2A" w:rsidR="00706E85" w:rsidRDefault="00706E85" w:rsidP="00706E85">
            <w:pPr>
              <w:rPr>
                <w:rFonts w:ascii="Calibri" w:hAnsi="Calibri" w:cs="Calibri"/>
              </w:rPr>
            </w:pPr>
            <w:r>
              <w:rPr>
                <w:rFonts w:ascii="Aptos Narrow" w:hAnsi="Aptos Narrow"/>
                <w:color w:val="000000"/>
                <w:sz w:val="22"/>
                <w:szCs w:val="22"/>
              </w:rPr>
              <w:t>Clause 9</w:t>
            </w:r>
          </w:p>
        </w:tc>
      </w:tr>
      <w:tr w:rsidR="00706E85" w14:paraId="2E98B6B6" w14:textId="77777777" w:rsidTr="00706E85">
        <w:tc>
          <w:tcPr>
            <w:tcW w:w="1279" w:type="dxa"/>
            <w:vAlign w:val="center"/>
          </w:tcPr>
          <w:p w14:paraId="6BE52ADA" w14:textId="005B80CB" w:rsidR="00706E85" w:rsidRDefault="00706E85" w:rsidP="00706E85">
            <w:pPr>
              <w:rPr>
                <w:rFonts w:ascii="Calibri" w:hAnsi="Calibri" w:cs="Calibri"/>
              </w:rPr>
            </w:pPr>
            <w:r>
              <w:rPr>
                <w:rFonts w:ascii="Aptos Narrow" w:hAnsi="Aptos Narrow"/>
                <w:color w:val="000000"/>
                <w:sz w:val="22"/>
                <w:szCs w:val="22"/>
              </w:rPr>
              <w:lastRenderedPageBreak/>
              <w:t>17-June-25</w:t>
            </w:r>
          </w:p>
        </w:tc>
        <w:tc>
          <w:tcPr>
            <w:tcW w:w="1297" w:type="dxa"/>
            <w:vAlign w:val="center"/>
          </w:tcPr>
          <w:p w14:paraId="51A9CB28" w14:textId="5F07C62A" w:rsidR="00706E85" w:rsidRDefault="00706E85" w:rsidP="00706E85">
            <w:pPr>
              <w:rPr>
                <w:rFonts w:ascii="Calibri" w:hAnsi="Calibri" w:cs="Calibri"/>
              </w:rPr>
            </w:pPr>
            <w:r>
              <w:rPr>
                <w:rFonts w:ascii="Aptos Narrow" w:hAnsi="Aptos Narrow"/>
                <w:color w:val="000000"/>
                <w:sz w:val="22"/>
                <w:szCs w:val="22"/>
              </w:rPr>
              <w:t>17:15 – 18:00</w:t>
            </w:r>
          </w:p>
        </w:tc>
        <w:tc>
          <w:tcPr>
            <w:tcW w:w="1633" w:type="dxa"/>
            <w:vAlign w:val="center"/>
          </w:tcPr>
          <w:p w14:paraId="79E38EFA" w14:textId="484A24B4" w:rsidR="00706E85" w:rsidRDefault="00706E85" w:rsidP="00706E85">
            <w:pPr>
              <w:rPr>
                <w:rFonts w:ascii="Calibri" w:hAnsi="Calibri" w:cs="Calibri"/>
              </w:rPr>
            </w:pPr>
            <w:r>
              <w:rPr>
                <w:rFonts w:ascii="Aptos Narrow" w:hAnsi="Aptos Narrow"/>
                <w:b/>
                <w:bCs/>
                <w:color w:val="000000"/>
                <w:sz w:val="22"/>
                <w:szCs w:val="22"/>
              </w:rPr>
              <w:t>Stage 1 Findings + Closing Meeting</w:t>
            </w:r>
          </w:p>
        </w:tc>
        <w:tc>
          <w:tcPr>
            <w:tcW w:w="1671" w:type="dxa"/>
            <w:vAlign w:val="center"/>
          </w:tcPr>
          <w:p w14:paraId="29F0F7AB" w14:textId="5F6EF95C" w:rsidR="00706E85" w:rsidRDefault="00706E85" w:rsidP="00706E85">
            <w:pPr>
              <w:rPr>
                <w:rFonts w:ascii="Calibri" w:hAnsi="Calibri" w:cs="Calibri"/>
              </w:rPr>
            </w:pPr>
            <w:r>
              <w:rPr>
                <w:rFonts w:ascii="Aptos Narrow" w:hAnsi="Aptos Narrow"/>
                <w:color w:val="000000"/>
                <w:sz w:val="22"/>
                <w:szCs w:val="22"/>
              </w:rPr>
              <w:t>Present gaps, readiness conclusion</w:t>
            </w:r>
          </w:p>
        </w:tc>
        <w:tc>
          <w:tcPr>
            <w:tcW w:w="1692" w:type="dxa"/>
            <w:vAlign w:val="center"/>
          </w:tcPr>
          <w:p w14:paraId="1C5A35DD" w14:textId="3F6134CF" w:rsidR="00706E85" w:rsidRDefault="00706E85" w:rsidP="00706E85">
            <w:pPr>
              <w:rPr>
                <w:rFonts w:ascii="Calibri" w:hAnsi="Calibri" w:cs="Calibri"/>
              </w:rPr>
            </w:pPr>
            <w:r>
              <w:rPr>
                <w:rFonts w:ascii="Aptos Narrow" w:hAnsi="Aptos Narrow"/>
                <w:color w:val="000000"/>
                <w:sz w:val="22"/>
                <w:szCs w:val="22"/>
              </w:rPr>
              <w:t>Record observations &amp; agreements</w:t>
            </w:r>
          </w:p>
        </w:tc>
        <w:tc>
          <w:tcPr>
            <w:tcW w:w="2629" w:type="dxa"/>
            <w:vAlign w:val="center"/>
          </w:tcPr>
          <w:p w14:paraId="4BD1117D" w14:textId="0F33C2BE" w:rsidR="00706E85" w:rsidRDefault="00706E85" w:rsidP="00706E85">
            <w:pPr>
              <w:rPr>
                <w:rFonts w:ascii="Calibri" w:hAnsi="Calibri" w:cs="Calibri"/>
              </w:rPr>
            </w:pPr>
            <w:r>
              <w:rPr>
                <w:rFonts w:ascii="Aptos Narrow" w:hAnsi="Aptos Narrow"/>
                <w:color w:val="000000"/>
                <w:sz w:val="22"/>
                <w:szCs w:val="22"/>
              </w:rPr>
              <w:t>Clause 10</w:t>
            </w:r>
          </w:p>
        </w:tc>
      </w:tr>
      <w:tr w:rsidR="00706E85" w14:paraId="3D753664" w14:textId="77777777" w:rsidTr="00706E85">
        <w:tc>
          <w:tcPr>
            <w:tcW w:w="1279" w:type="dxa"/>
            <w:vAlign w:val="center"/>
          </w:tcPr>
          <w:p w14:paraId="277EF841" w14:textId="4FC2A8D2" w:rsidR="00706E85" w:rsidRDefault="00706E85" w:rsidP="00706E85">
            <w:pPr>
              <w:rPr>
                <w:rFonts w:ascii="Calibri" w:hAnsi="Calibri" w:cs="Calibri"/>
              </w:rPr>
            </w:pPr>
            <w:r>
              <w:rPr>
                <w:rFonts w:ascii="Aptos Narrow" w:hAnsi="Aptos Narrow"/>
                <w:b/>
                <w:bCs/>
                <w:color w:val="000000"/>
                <w:sz w:val="22"/>
                <w:szCs w:val="22"/>
              </w:rPr>
              <w:t>Date</w:t>
            </w:r>
          </w:p>
        </w:tc>
        <w:tc>
          <w:tcPr>
            <w:tcW w:w="1297" w:type="dxa"/>
            <w:vAlign w:val="center"/>
          </w:tcPr>
          <w:p w14:paraId="4D06AD0E" w14:textId="0893B8D7" w:rsidR="00706E85" w:rsidRDefault="00DA765F" w:rsidP="00706E85">
            <w:pPr>
              <w:rPr>
                <w:rFonts w:ascii="Calibri" w:hAnsi="Calibri" w:cs="Calibri"/>
              </w:rPr>
            </w:pPr>
            <w:r>
              <w:rPr>
                <w:rFonts w:ascii="Aptos Narrow" w:hAnsi="Aptos Narrow"/>
                <w:color w:val="000000"/>
                <w:sz w:val="22"/>
                <w:szCs w:val="22"/>
              </w:rPr>
              <w:t>28-Feb-26</w:t>
            </w:r>
          </w:p>
        </w:tc>
        <w:tc>
          <w:tcPr>
            <w:tcW w:w="1633" w:type="dxa"/>
            <w:vAlign w:val="center"/>
          </w:tcPr>
          <w:p w14:paraId="1429CAF4" w14:textId="7611BC04" w:rsidR="00706E85" w:rsidRDefault="00706E85" w:rsidP="00706E85">
            <w:pPr>
              <w:rPr>
                <w:rFonts w:ascii="Calibri" w:hAnsi="Calibri" w:cs="Calibri"/>
              </w:rPr>
            </w:pPr>
          </w:p>
        </w:tc>
        <w:tc>
          <w:tcPr>
            <w:tcW w:w="1671" w:type="dxa"/>
            <w:vAlign w:val="center"/>
          </w:tcPr>
          <w:p w14:paraId="225BB674" w14:textId="6C342918" w:rsidR="00706E85" w:rsidRDefault="00706E85" w:rsidP="00706E85">
            <w:pPr>
              <w:rPr>
                <w:rFonts w:ascii="Calibri" w:hAnsi="Calibri" w:cs="Calibri"/>
              </w:rPr>
            </w:pPr>
            <w:r>
              <w:rPr>
                <w:rFonts w:ascii="Calibri" w:hAnsi="Calibri" w:cs="Calibri"/>
              </w:rPr>
              <w:t>Lead Auditor</w:t>
            </w:r>
          </w:p>
        </w:tc>
        <w:tc>
          <w:tcPr>
            <w:tcW w:w="1692" w:type="dxa"/>
            <w:vAlign w:val="center"/>
          </w:tcPr>
          <w:p w14:paraId="33734261" w14:textId="0FADA681" w:rsidR="00706E85" w:rsidRDefault="00706E85" w:rsidP="00706E85">
            <w:pPr>
              <w:rPr>
                <w:rFonts w:ascii="Calibri" w:hAnsi="Calibri" w:cs="Calibri"/>
              </w:rPr>
            </w:pPr>
            <w:r>
              <w:rPr>
                <w:rFonts w:ascii="Calibri" w:hAnsi="Calibri" w:cs="Calibri"/>
              </w:rPr>
              <w:t>LAV KAUSHIK</w:t>
            </w:r>
          </w:p>
        </w:tc>
        <w:tc>
          <w:tcPr>
            <w:tcW w:w="2629" w:type="dxa"/>
            <w:vAlign w:val="center"/>
          </w:tcPr>
          <w:p w14:paraId="67C64C97" w14:textId="0253772D" w:rsidR="00706E85" w:rsidRDefault="00706E85" w:rsidP="00706E85">
            <w:pPr>
              <w:rPr>
                <w:rFonts w:ascii="Calibri" w:hAnsi="Calibri" w:cs="Calibri"/>
              </w:rPr>
            </w:pPr>
          </w:p>
        </w:tc>
      </w:tr>
    </w:tbl>
    <w:p w14:paraId="494A4F3A" w14:textId="77777777" w:rsidR="00706E85" w:rsidRDefault="00706E85" w:rsidP="00FB27E3">
      <w:pPr>
        <w:rPr>
          <w:rFonts w:ascii="Calibri" w:hAnsi="Calibri" w:cs="Calibri"/>
        </w:rPr>
      </w:pPr>
    </w:p>
    <w:p w14:paraId="13AAF123" w14:textId="77777777" w:rsidR="00706E85" w:rsidRDefault="00FB27E3" w:rsidP="00FB27E3">
      <w:pPr>
        <w:pStyle w:val="BodyText"/>
        <w:ind w:left="560" w:right="547"/>
        <w:rPr>
          <w:rFonts w:ascii="Verdana" w:hAnsi="Verdana" w:cs="Calibri"/>
          <w:i w:val="0"/>
          <w:iCs w:val="0"/>
          <w:sz w:val="20"/>
          <w:szCs w:val="20"/>
        </w:rPr>
      </w:pPr>
      <w:r w:rsidRPr="00FB27E3">
        <w:rPr>
          <w:rFonts w:ascii="Verdana" w:hAnsi="Verdana" w:cs="Calibri"/>
          <w:i w:val="0"/>
          <w:iCs w:val="0"/>
          <w:sz w:val="20"/>
          <w:szCs w:val="20"/>
        </w:rPr>
        <w:t xml:space="preserve">*** Audit Objective: - - </w:t>
      </w:r>
    </w:p>
    <w:p w14:paraId="0FF6768C" w14:textId="213C0F19" w:rsidR="00FB27E3" w:rsidRPr="00706E85" w:rsidRDefault="00FB27E3" w:rsidP="00706E85">
      <w:pPr>
        <w:pStyle w:val="BodyText"/>
        <w:ind w:left="560" w:right="547"/>
        <w:rPr>
          <w:rFonts w:ascii="Verdana" w:hAnsi="Verdana" w:cs="Calibri"/>
          <w:i w:val="0"/>
          <w:iCs w:val="0"/>
          <w:sz w:val="20"/>
          <w:szCs w:val="20"/>
        </w:rPr>
      </w:pPr>
      <w:r w:rsidRPr="00706E85">
        <w:rPr>
          <w:rFonts w:ascii="Verdana" w:hAnsi="Verdana" w:cs="Calibri"/>
          <w:i w:val="0"/>
          <w:iCs w:val="0"/>
          <w:sz w:val="20"/>
          <w:szCs w:val="20"/>
        </w:rPr>
        <w:t>The Audit Shall be carried on the basis of the requirement of the Standard, Evaluation of the ability of the</w:t>
      </w:r>
      <w:r w:rsidRPr="00706E85">
        <w:rPr>
          <w:rFonts w:ascii="Verdana" w:hAnsi="Verdana" w:cs="Calibri"/>
          <w:i w:val="0"/>
          <w:iCs w:val="0"/>
          <w:spacing w:val="-39"/>
          <w:sz w:val="20"/>
          <w:szCs w:val="20"/>
        </w:rPr>
        <w:t xml:space="preserve"> </w:t>
      </w:r>
      <w:r w:rsidRPr="00706E85">
        <w:rPr>
          <w:rFonts w:ascii="Verdana" w:hAnsi="Verdana" w:cs="Calibri"/>
          <w:i w:val="0"/>
          <w:iCs w:val="0"/>
          <w:sz w:val="20"/>
          <w:szCs w:val="20"/>
        </w:rPr>
        <w:t>Organization to meet applicable Statutory, Regulatory, Contractual requirements, meeting Objectives and Identification of</w:t>
      </w:r>
      <w:r w:rsidRPr="00706E85">
        <w:rPr>
          <w:rFonts w:ascii="Verdana" w:hAnsi="Verdana" w:cs="Calibri"/>
          <w:i w:val="0"/>
          <w:iCs w:val="0"/>
          <w:spacing w:val="1"/>
          <w:sz w:val="20"/>
          <w:szCs w:val="20"/>
        </w:rPr>
        <w:t xml:space="preserve"> </w:t>
      </w:r>
      <w:r w:rsidRPr="00706E85">
        <w:rPr>
          <w:rFonts w:ascii="Verdana" w:hAnsi="Verdana" w:cs="Calibri"/>
          <w:i w:val="0"/>
          <w:iCs w:val="0"/>
          <w:sz w:val="20"/>
          <w:szCs w:val="20"/>
        </w:rPr>
        <w:t>Potential</w:t>
      </w:r>
      <w:r w:rsidRPr="00706E85">
        <w:rPr>
          <w:rFonts w:ascii="Verdana" w:hAnsi="Verdana" w:cs="Calibri"/>
          <w:i w:val="0"/>
          <w:iCs w:val="0"/>
          <w:spacing w:val="-3"/>
          <w:sz w:val="20"/>
          <w:szCs w:val="20"/>
        </w:rPr>
        <w:t xml:space="preserve"> </w:t>
      </w:r>
      <w:r w:rsidRPr="00706E85">
        <w:rPr>
          <w:rFonts w:ascii="Verdana" w:hAnsi="Verdana" w:cs="Calibri"/>
          <w:i w:val="0"/>
          <w:iCs w:val="0"/>
          <w:sz w:val="20"/>
          <w:szCs w:val="20"/>
        </w:rPr>
        <w:t>improvement</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of</w:t>
      </w:r>
      <w:r w:rsidRPr="00706E85">
        <w:rPr>
          <w:rFonts w:ascii="Verdana" w:hAnsi="Verdana" w:cs="Calibri"/>
          <w:i w:val="0"/>
          <w:iCs w:val="0"/>
          <w:spacing w:val="-1"/>
          <w:sz w:val="20"/>
          <w:szCs w:val="20"/>
        </w:rPr>
        <w:t xml:space="preserve"> </w:t>
      </w:r>
      <w:r w:rsidRPr="00706E85">
        <w:rPr>
          <w:rFonts w:ascii="Verdana" w:hAnsi="Verdana" w:cs="Calibri"/>
          <w:i w:val="0"/>
          <w:iCs w:val="0"/>
          <w:sz w:val="20"/>
          <w:szCs w:val="20"/>
        </w:rPr>
        <w:t>Management</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System.</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The</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above</w:t>
      </w:r>
      <w:r w:rsidRPr="00706E85">
        <w:rPr>
          <w:rFonts w:ascii="Verdana" w:hAnsi="Verdana" w:cs="Calibri"/>
          <w:i w:val="0"/>
          <w:iCs w:val="0"/>
          <w:spacing w:val="-1"/>
          <w:sz w:val="20"/>
          <w:szCs w:val="20"/>
        </w:rPr>
        <w:t xml:space="preserve"> </w:t>
      </w:r>
      <w:r w:rsidRPr="00706E85">
        <w:rPr>
          <w:rFonts w:ascii="Verdana" w:hAnsi="Verdana" w:cs="Calibri"/>
          <w:i w:val="0"/>
          <w:iCs w:val="0"/>
          <w:sz w:val="20"/>
          <w:szCs w:val="20"/>
        </w:rPr>
        <w:t>to</w:t>
      </w:r>
      <w:r w:rsidRPr="00706E85">
        <w:rPr>
          <w:rFonts w:ascii="Verdana" w:hAnsi="Verdana" w:cs="Calibri"/>
          <w:i w:val="0"/>
          <w:iCs w:val="0"/>
          <w:spacing w:val="-4"/>
          <w:sz w:val="20"/>
          <w:szCs w:val="20"/>
        </w:rPr>
        <w:t xml:space="preserve"> </w:t>
      </w:r>
      <w:r w:rsidRPr="00706E85">
        <w:rPr>
          <w:rFonts w:ascii="Verdana" w:hAnsi="Verdana" w:cs="Calibri"/>
          <w:i w:val="0"/>
          <w:iCs w:val="0"/>
          <w:sz w:val="20"/>
          <w:szCs w:val="20"/>
        </w:rPr>
        <w:t>be</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reported</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under</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the</w:t>
      </w:r>
      <w:r w:rsidRPr="00706E85">
        <w:rPr>
          <w:rFonts w:ascii="Verdana" w:hAnsi="Verdana" w:cs="Calibri"/>
          <w:i w:val="0"/>
          <w:iCs w:val="0"/>
          <w:spacing w:val="-4"/>
          <w:sz w:val="20"/>
          <w:szCs w:val="20"/>
        </w:rPr>
        <w:t xml:space="preserve"> </w:t>
      </w:r>
      <w:r w:rsidRPr="00706E85">
        <w:rPr>
          <w:rFonts w:ascii="Verdana" w:hAnsi="Verdana" w:cs="Calibri"/>
          <w:i w:val="0"/>
          <w:iCs w:val="0"/>
          <w:sz w:val="20"/>
          <w:szCs w:val="20"/>
        </w:rPr>
        <w:t>respective</w:t>
      </w:r>
      <w:r w:rsidRPr="00706E85">
        <w:rPr>
          <w:rFonts w:ascii="Verdana" w:hAnsi="Verdana" w:cs="Calibri"/>
          <w:i w:val="0"/>
          <w:iCs w:val="0"/>
          <w:spacing w:val="-1"/>
          <w:sz w:val="20"/>
          <w:szCs w:val="20"/>
        </w:rPr>
        <w:t xml:space="preserve"> </w:t>
      </w:r>
      <w:r w:rsidRPr="00706E85">
        <w:rPr>
          <w:rFonts w:ascii="Verdana" w:hAnsi="Verdana" w:cs="Calibri"/>
          <w:i w:val="0"/>
          <w:iCs w:val="0"/>
          <w:sz w:val="20"/>
          <w:szCs w:val="20"/>
        </w:rPr>
        <w:t>clauses</w:t>
      </w:r>
      <w:r w:rsidRPr="00706E85">
        <w:rPr>
          <w:rFonts w:ascii="Verdana" w:hAnsi="Verdana" w:cs="Calibri"/>
          <w:i w:val="0"/>
          <w:iCs w:val="0"/>
          <w:spacing w:val="-3"/>
          <w:sz w:val="20"/>
          <w:szCs w:val="20"/>
        </w:rPr>
        <w:t xml:space="preserve"> </w:t>
      </w:r>
      <w:r w:rsidRPr="00706E85">
        <w:rPr>
          <w:rFonts w:ascii="Verdana" w:hAnsi="Verdana" w:cs="Calibri"/>
          <w:i w:val="0"/>
          <w:iCs w:val="0"/>
          <w:sz w:val="20"/>
          <w:szCs w:val="20"/>
        </w:rPr>
        <w:t>in</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the</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Audit</w:t>
      </w:r>
      <w:r w:rsidRPr="00706E85">
        <w:rPr>
          <w:rFonts w:ascii="Verdana" w:hAnsi="Verdana" w:cs="Calibri"/>
          <w:i w:val="0"/>
          <w:iCs w:val="0"/>
          <w:spacing w:val="-2"/>
          <w:sz w:val="20"/>
          <w:szCs w:val="20"/>
        </w:rPr>
        <w:t xml:space="preserve"> </w:t>
      </w:r>
      <w:r w:rsidRPr="00706E85">
        <w:rPr>
          <w:rFonts w:ascii="Verdana" w:hAnsi="Verdana" w:cs="Calibri"/>
          <w:i w:val="0"/>
          <w:iCs w:val="0"/>
          <w:sz w:val="20"/>
          <w:szCs w:val="20"/>
        </w:rPr>
        <w:t>summary. Stage</w:t>
      </w:r>
      <w:r w:rsidRPr="00706E85">
        <w:rPr>
          <w:rFonts w:ascii="Verdana" w:hAnsi="Verdana" w:cs="Calibri"/>
          <w:i w:val="0"/>
          <w:iCs w:val="0"/>
          <w:spacing w:val="-4"/>
          <w:sz w:val="20"/>
          <w:szCs w:val="20"/>
        </w:rPr>
        <w:t xml:space="preserve"> </w:t>
      </w:r>
      <w:r w:rsidRPr="00706E85">
        <w:rPr>
          <w:rFonts w:ascii="Verdana" w:hAnsi="Verdana" w:cs="Calibri"/>
          <w:i w:val="0"/>
          <w:iCs w:val="0"/>
          <w:sz w:val="20"/>
          <w:szCs w:val="20"/>
        </w:rPr>
        <w:t>shall</w:t>
      </w:r>
      <w:r w:rsidRPr="00706E85">
        <w:rPr>
          <w:rFonts w:ascii="Verdana" w:hAnsi="Verdana" w:cs="Calibri"/>
          <w:i w:val="0"/>
          <w:iCs w:val="0"/>
          <w:spacing w:val="-4"/>
          <w:sz w:val="20"/>
          <w:szCs w:val="20"/>
        </w:rPr>
        <w:t xml:space="preserve"> </w:t>
      </w:r>
      <w:r w:rsidRPr="00706E85">
        <w:rPr>
          <w:rFonts w:ascii="Verdana" w:hAnsi="Verdana" w:cs="Calibri"/>
          <w:i w:val="0"/>
          <w:iCs w:val="0"/>
          <w:sz w:val="20"/>
          <w:szCs w:val="20"/>
        </w:rPr>
        <w:t>focus</w:t>
      </w:r>
      <w:r w:rsidRPr="00706E85">
        <w:rPr>
          <w:rFonts w:ascii="Verdana" w:hAnsi="Verdana" w:cs="Calibri"/>
          <w:i w:val="0"/>
          <w:iCs w:val="0"/>
          <w:spacing w:val="-4"/>
          <w:sz w:val="20"/>
          <w:szCs w:val="20"/>
        </w:rPr>
        <w:t xml:space="preserve"> </w:t>
      </w:r>
      <w:r w:rsidRPr="00706E85">
        <w:rPr>
          <w:rFonts w:ascii="Verdana" w:hAnsi="Verdana" w:cs="Calibri"/>
          <w:i w:val="0"/>
          <w:iCs w:val="0"/>
          <w:sz w:val="20"/>
          <w:szCs w:val="20"/>
        </w:rPr>
        <w:t xml:space="preserve">on: </w:t>
      </w:r>
    </w:p>
    <w:p w14:paraId="7D2E8B82" w14:textId="77777777" w:rsidR="00FB27E3" w:rsidRPr="00706E85" w:rsidRDefault="00FB27E3" w:rsidP="00FB27E3">
      <w:pPr>
        <w:pStyle w:val="ListParagraph"/>
        <w:numPr>
          <w:ilvl w:val="0"/>
          <w:numId w:val="1"/>
        </w:numPr>
        <w:tabs>
          <w:tab w:val="left" w:pos="861"/>
        </w:tabs>
        <w:spacing w:line="219" w:lineRule="exact"/>
        <w:ind w:hanging="301"/>
        <w:rPr>
          <w:rFonts w:ascii="Verdana" w:hAnsi="Verdana" w:cs="Calibri"/>
          <w:sz w:val="20"/>
          <w:szCs w:val="20"/>
        </w:rPr>
      </w:pPr>
      <w:r w:rsidRPr="00706E85">
        <w:rPr>
          <w:rFonts w:ascii="Verdana" w:hAnsi="Verdana" w:cs="Calibri"/>
          <w:sz w:val="20"/>
          <w:szCs w:val="20"/>
        </w:rPr>
        <w:t>review</w:t>
      </w:r>
      <w:r w:rsidRPr="00706E85">
        <w:rPr>
          <w:rFonts w:ascii="Verdana" w:hAnsi="Verdana" w:cs="Calibri"/>
          <w:spacing w:val="-7"/>
          <w:sz w:val="20"/>
          <w:szCs w:val="20"/>
        </w:rPr>
        <w:t xml:space="preserve"> </w:t>
      </w:r>
      <w:r w:rsidRPr="00706E85">
        <w:rPr>
          <w:rFonts w:ascii="Verdana" w:hAnsi="Verdana" w:cs="Calibri"/>
          <w:sz w:val="20"/>
          <w:szCs w:val="20"/>
        </w:rPr>
        <w:t>the</w:t>
      </w:r>
      <w:r w:rsidRPr="00706E85">
        <w:rPr>
          <w:rFonts w:ascii="Verdana" w:hAnsi="Verdana" w:cs="Calibri"/>
          <w:spacing w:val="-6"/>
          <w:sz w:val="20"/>
          <w:szCs w:val="20"/>
        </w:rPr>
        <w:t xml:space="preserve"> </w:t>
      </w:r>
      <w:r w:rsidRPr="00706E85">
        <w:rPr>
          <w:rFonts w:ascii="Verdana" w:hAnsi="Verdana" w:cs="Calibri"/>
          <w:sz w:val="20"/>
          <w:szCs w:val="20"/>
        </w:rPr>
        <w:t>client’s</w:t>
      </w:r>
      <w:r w:rsidRPr="00706E85">
        <w:rPr>
          <w:rFonts w:ascii="Verdana" w:hAnsi="Verdana" w:cs="Calibri"/>
          <w:spacing w:val="-7"/>
          <w:sz w:val="20"/>
          <w:szCs w:val="20"/>
        </w:rPr>
        <w:t xml:space="preserve"> </w:t>
      </w:r>
      <w:r w:rsidRPr="00706E85">
        <w:rPr>
          <w:rFonts w:ascii="Verdana" w:hAnsi="Verdana" w:cs="Calibri"/>
          <w:sz w:val="20"/>
          <w:szCs w:val="20"/>
        </w:rPr>
        <w:t>management</w:t>
      </w:r>
      <w:r w:rsidRPr="00706E85">
        <w:rPr>
          <w:rFonts w:ascii="Verdana" w:hAnsi="Verdana" w:cs="Calibri"/>
          <w:spacing w:val="-6"/>
          <w:sz w:val="20"/>
          <w:szCs w:val="20"/>
        </w:rPr>
        <w:t xml:space="preserve"> </w:t>
      </w:r>
      <w:r w:rsidRPr="00706E85">
        <w:rPr>
          <w:rFonts w:ascii="Verdana" w:hAnsi="Verdana" w:cs="Calibri"/>
          <w:sz w:val="20"/>
          <w:szCs w:val="20"/>
        </w:rPr>
        <w:t>system</w:t>
      </w:r>
      <w:r w:rsidRPr="00706E85">
        <w:rPr>
          <w:rFonts w:ascii="Verdana" w:hAnsi="Verdana" w:cs="Calibri"/>
          <w:spacing w:val="-7"/>
          <w:sz w:val="20"/>
          <w:szCs w:val="20"/>
        </w:rPr>
        <w:t xml:space="preserve"> </w:t>
      </w:r>
      <w:r w:rsidRPr="00706E85">
        <w:rPr>
          <w:rFonts w:ascii="Verdana" w:hAnsi="Verdana" w:cs="Calibri"/>
          <w:sz w:val="20"/>
          <w:szCs w:val="20"/>
        </w:rPr>
        <w:t>documented</w:t>
      </w:r>
      <w:r w:rsidRPr="00706E85">
        <w:rPr>
          <w:rFonts w:ascii="Verdana" w:hAnsi="Verdana" w:cs="Calibri"/>
          <w:spacing w:val="-5"/>
          <w:sz w:val="20"/>
          <w:szCs w:val="20"/>
        </w:rPr>
        <w:t xml:space="preserve"> </w:t>
      </w:r>
      <w:r w:rsidRPr="00706E85">
        <w:rPr>
          <w:rFonts w:ascii="Verdana" w:hAnsi="Verdana" w:cs="Calibri"/>
          <w:sz w:val="20"/>
          <w:szCs w:val="20"/>
        </w:rPr>
        <w:t>information;</w:t>
      </w:r>
    </w:p>
    <w:p w14:paraId="7DAAF255" w14:textId="77777777" w:rsidR="00FB27E3" w:rsidRPr="00706E85" w:rsidRDefault="00FB27E3" w:rsidP="00FB27E3">
      <w:pPr>
        <w:pStyle w:val="ListParagraph"/>
        <w:numPr>
          <w:ilvl w:val="0"/>
          <w:numId w:val="1"/>
        </w:numPr>
        <w:tabs>
          <w:tab w:val="left" w:pos="861"/>
        </w:tabs>
        <w:spacing w:before="1" w:beforeAutospacing="0"/>
        <w:ind w:left="920" w:right="1088" w:hanging="360"/>
        <w:rPr>
          <w:rFonts w:ascii="Verdana" w:hAnsi="Verdana" w:cs="Calibri"/>
          <w:sz w:val="20"/>
          <w:szCs w:val="20"/>
        </w:rPr>
      </w:pPr>
      <w:r w:rsidRPr="00706E85">
        <w:rPr>
          <w:rFonts w:ascii="Verdana" w:hAnsi="Verdana" w:cs="Calibri"/>
          <w:sz w:val="20"/>
          <w:szCs w:val="20"/>
        </w:rPr>
        <w:t>evaluate</w:t>
      </w:r>
      <w:r w:rsidRPr="00706E85">
        <w:rPr>
          <w:rFonts w:ascii="Verdana" w:hAnsi="Verdana" w:cs="Calibri"/>
          <w:spacing w:val="-5"/>
          <w:sz w:val="20"/>
          <w:szCs w:val="20"/>
        </w:rPr>
        <w:t xml:space="preserve"> </w:t>
      </w:r>
      <w:r w:rsidRPr="00706E85">
        <w:rPr>
          <w:rFonts w:ascii="Verdana" w:hAnsi="Verdana" w:cs="Calibri"/>
          <w:sz w:val="20"/>
          <w:szCs w:val="20"/>
        </w:rPr>
        <w:t>the</w:t>
      </w:r>
      <w:r w:rsidRPr="00706E85">
        <w:rPr>
          <w:rFonts w:ascii="Verdana" w:hAnsi="Verdana" w:cs="Calibri"/>
          <w:spacing w:val="-5"/>
          <w:sz w:val="20"/>
          <w:szCs w:val="20"/>
        </w:rPr>
        <w:t xml:space="preserve"> </w:t>
      </w:r>
      <w:r w:rsidRPr="00706E85">
        <w:rPr>
          <w:rFonts w:ascii="Verdana" w:hAnsi="Verdana" w:cs="Calibri"/>
          <w:sz w:val="20"/>
          <w:szCs w:val="20"/>
        </w:rPr>
        <w:t>client’s</w:t>
      </w:r>
      <w:r w:rsidRPr="00706E85">
        <w:rPr>
          <w:rFonts w:ascii="Verdana" w:hAnsi="Verdana" w:cs="Calibri"/>
          <w:spacing w:val="-6"/>
          <w:sz w:val="20"/>
          <w:szCs w:val="20"/>
        </w:rPr>
        <w:t xml:space="preserve"> </w:t>
      </w:r>
      <w:r w:rsidRPr="00706E85">
        <w:rPr>
          <w:rFonts w:ascii="Verdana" w:hAnsi="Verdana" w:cs="Calibri"/>
          <w:sz w:val="20"/>
          <w:szCs w:val="20"/>
        </w:rPr>
        <w:t>site-specific</w:t>
      </w:r>
      <w:r w:rsidRPr="00706E85">
        <w:rPr>
          <w:rFonts w:ascii="Verdana" w:hAnsi="Verdana" w:cs="Calibri"/>
          <w:spacing w:val="-5"/>
          <w:sz w:val="20"/>
          <w:szCs w:val="20"/>
        </w:rPr>
        <w:t xml:space="preserve"> </w:t>
      </w:r>
      <w:r w:rsidRPr="00706E85">
        <w:rPr>
          <w:rFonts w:ascii="Verdana" w:hAnsi="Verdana" w:cs="Calibri"/>
          <w:sz w:val="20"/>
          <w:szCs w:val="20"/>
        </w:rPr>
        <w:t>conditions</w:t>
      </w:r>
      <w:r w:rsidRPr="00706E85">
        <w:rPr>
          <w:rFonts w:ascii="Verdana" w:hAnsi="Verdana" w:cs="Calibri"/>
          <w:spacing w:val="-6"/>
          <w:sz w:val="20"/>
          <w:szCs w:val="20"/>
        </w:rPr>
        <w:t xml:space="preserve"> </w:t>
      </w:r>
      <w:r w:rsidRPr="00706E85">
        <w:rPr>
          <w:rFonts w:ascii="Verdana" w:hAnsi="Verdana" w:cs="Calibri"/>
          <w:sz w:val="20"/>
          <w:szCs w:val="20"/>
        </w:rPr>
        <w:t>and</w:t>
      </w:r>
      <w:r w:rsidRPr="00706E85">
        <w:rPr>
          <w:rFonts w:ascii="Verdana" w:hAnsi="Verdana" w:cs="Calibri"/>
          <w:spacing w:val="-5"/>
          <w:sz w:val="20"/>
          <w:szCs w:val="20"/>
        </w:rPr>
        <w:t xml:space="preserve"> </w:t>
      </w:r>
      <w:r w:rsidRPr="00706E85">
        <w:rPr>
          <w:rFonts w:ascii="Verdana" w:hAnsi="Verdana" w:cs="Calibri"/>
          <w:sz w:val="20"/>
          <w:szCs w:val="20"/>
        </w:rPr>
        <w:t>to</w:t>
      </w:r>
      <w:r w:rsidRPr="00706E85">
        <w:rPr>
          <w:rFonts w:ascii="Verdana" w:hAnsi="Verdana" w:cs="Calibri"/>
          <w:spacing w:val="-6"/>
          <w:sz w:val="20"/>
          <w:szCs w:val="20"/>
        </w:rPr>
        <w:t xml:space="preserve"> </w:t>
      </w:r>
      <w:r w:rsidRPr="00706E85">
        <w:rPr>
          <w:rFonts w:ascii="Verdana" w:hAnsi="Verdana" w:cs="Calibri"/>
          <w:sz w:val="20"/>
          <w:szCs w:val="20"/>
        </w:rPr>
        <w:t>undertake</w:t>
      </w:r>
      <w:r w:rsidRPr="00706E85">
        <w:rPr>
          <w:rFonts w:ascii="Verdana" w:hAnsi="Verdana" w:cs="Calibri"/>
          <w:spacing w:val="-5"/>
          <w:sz w:val="20"/>
          <w:szCs w:val="20"/>
        </w:rPr>
        <w:t xml:space="preserve"> </w:t>
      </w:r>
      <w:r w:rsidRPr="00706E85">
        <w:rPr>
          <w:rFonts w:ascii="Verdana" w:hAnsi="Verdana" w:cs="Calibri"/>
          <w:sz w:val="20"/>
          <w:szCs w:val="20"/>
        </w:rPr>
        <w:t>discussions</w:t>
      </w:r>
      <w:r w:rsidRPr="00706E85">
        <w:rPr>
          <w:rFonts w:ascii="Verdana" w:hAnsi="Verdana" w:cs="Calibri"/>
          <w:spacing w:val="-4"/>
          <w:sz w:val="20"/>
          <w:szCs w:val="20"/>
        </w:rPr>
        <w:t xml:space="preserve"> </w:t>
      </w:r>
      <w:r w:rsidRPr="00706E85">
        <w:rPr>
          <w:rFonts w:ascii="Verdana" w:hAnsi="Verdana" w:cs="Calibri"/>
          <w:sz w:val="20"/>
          <w:szCs w:val="20"/>
        </w:rPr>
        <w:t>with</w:t>
      </w:r>
      <w:r w:rsidRPr="00706E85">
        <w:rPr>
          <w:rFonts w:ascii="Verdana" w:hAnsi="Verdana" w:cs="Calibri"/>
          <w:spacing w:val="-5"/>
          <w:sz w:val="20"/>
          <w:szCs w:val="20"/>
        </w:rPr>
        <w:t xml:space="preserve"> </w:t>
      </w:r>
      <w:r w:rsidRPr="00706E85">
        <w:rPr>
          <w:rFonts w:ascii="Verdana" w:hAnsi="Verdana" w:cs="Calibri"/>
          <w:sz w:val="20"/>
          <w:szCs w:val="20"/>
        </w:rPr>
        <w:t>the</w:t>
      </w:r>
      <w:r w:rsidRPr="00706E85">
        <w:rPr>
          <w:rFonts w:ascii="Verdana" w:hAnsi="Verdana" w:cs="Calibri"/>
          <w:spacing w:val="-5"/>
          <w:sz w:val="20"/>
          <w:szCs w:val="20"/>
        </w:rPr>
        <w:t xml:space="preserve"> </w:t>
      </w:r>
      <w:r w:rsidRPr="00706E85">
        <w:rPr>
          <w:rFonts w:ascii="Verdana" w:hAnsi="Verdana" w:cs="Calibri"/>
          <w:sz w:val="20"/>
          <w:szCs w:val="20"/>
        </w:rPr>
        <w:t>client’s</w:t>
      </w:r>
      <w:r w:rsidRPr="00706E85">
        <w:rPr>
          <w:rFonts w:ascii="Verdana" w:hAnsi="Verdana" w:cs="Calibri"/>
          <w:spacing w:val="-5"/>
          <w:sz w:val="20"/>
          <w:szCs w:val="20"/>
        </w:rPr>
        <w:t xml:space="preserve"> </w:t>
      </w:r>
      <w:r w:rsidRPr="00706E85">
        <w:rPr>
          <w:rFonts w:ascii="Verdana" w:hAnsi="Verdana" w:cs="Calibri"/>
          <w:sz w:val="20"/>
          <w:szCs w:val="20"/>
        </w:rPr>
        <w:t>personnel</w:t>
      </w:r>
      <w:r w:rsidRPr="00706E85">
        <w:rPr>
          <w:rFonts w:ascii="Verdana" w:hAnsi="Verdana" w:cs="Calibri"/>
          <w:spacing w:val="-5"/>
          <w:sz w:val="20"/>
          <w:szCs w:val="20"/>
        </w:rPr>
        <w:t xml:space="preserve"> </w:t>
      </w:r>
      <w:r w:rsidRPr="00706E85">
        <w:rPr>
          <w:rFonts w:ascii="Verdana" w:hAnsi="Verdana" w:cs="Calibri"/>
          <w:sz w:val="20"/>
          <w:szCs w:val="20"/>
        </w:rPr>
        <w:t>to</w:t>
      </w:r>
      <w:r w:rsidRPr="00706E85">
        <w:rPr>
          <w:rFonts w:ascii="Verdana" w:hAnsi="Verdana" w:cs="Calibri"/>
          <w:spacing w:val="-7"/>
          <w:sz w:val="20"/>
          <w:szCs w:val="20"/>
        </w:rPr>
        <w:t xml:space="preserve"> </w:t>
      </w:r>
      <w:r w:rsidRPr="00706E85">
        <w:rPr>
          <w:rFonts w:ascii="Verdana" w:hAnsi="Verdana" w:cs="Calibri"/>
          <w:sz w:val="20"/>
          <w:szCs w:val="20"/>
        </w:rPr>
        <w:t>determine</w:t>
      </w:r>
      <w:r w:rsidRPr="00706E85">
        <w:rPr>
          <w:rFonts w:ascii="Verdana" w:hAnsi="Verdana" w:cs="Calibri"/>
          <w:spacing w:val="-4"/>
          <w:sz w:val="20"/>
          <w:szCs w:val="20"/>
        </w:rPr>
        <w:t xml:space="preserve"> </w:t>
      </w:r>
      <w:r w:rsidRPr="00706E85">
        <w:rPr>
          <w:rFonts w:ascii="Verdana" w:hAnsi="Verdana" w:cs="Calibri"/>
          <w:sz w:val="20"/>
          <w:szCs w:val="20"/>
        </w:rPr>
        <w:t>the</w:t>
      </w:r>
      <w:r w:rsidRPr="00706E85">
        <w:rPr>
          <w:rFonts w:ascii="Verdana" w:hAnsi="Verdana" w:cs="Calibri"/>
          <w:spacing w:val="1"/>
          <w:sz w:val="20"/>
          <w:szCs w:val="20"/>
        </w:rPr>
        <w:t xml:space="preserve"> </w:t>
      </w:r>
      <w:r w:rsidRPr="00706E85">
        <w:rPr>
          <w:rFonts w:ascii="Verdana" w:hAnsi="Verdana" w:cs="Calibri"/>
          <w:sz w:val="20"/>
          <w:szCs w:val="20"/>
        </w:rPr>
        <w:t>preparedness</w:t>
      </w:r>
      <w:r w:rsidRPr="00706E85">
        <w:rPr>
          <w:rFonts w:ascii="Verdana" w:hAnsi="Verdana" w:cs="Calibri"/>
          <w:spacing w:val="-1"/>
          <w:sz w:val="20"/>
          <w:szCs w:val="20"/>
        </w:rPr>
        <w:t xml:space="preserve"> </w:t>
      </w:r>
      <w:r w:rsidRPr="00706E85">
        <w:rPr>
          <w:rFonts w:ascii="Verdana" w:hAnsi="Verdana" w:cs="Calibri"/>
          <w:sz w:val="20"/>
          <w:szCs w:val="20"/>
        </w:rPr>
        <w:t>for stage 2;</w:t>
      </w:r>
    </w:p>
    <w:p w14:paraId="221FADAD" w14:textId="77777777" w:rsidR="00FB27E3" w:rsidRPr="00706E85" w:rsidRDefault="00FB27E3" w:rsidP="00FB27E3">
      <w:pPr>
        <w:pStyle w:val="ListParagraph"/>
        <w:numPr>
          <w:ilvl w:val="0"/>
          <w:numId w:val="1"/>
        </w:numPr>
        <w:tabs>
          <w:tab w:val="left" w:pos="861"/>
        </w:tabs>
        <w:spacing w:line="219" w:lineRule="exact"/>
        <w:ind w:hanging="301"/>
        <w:rPr>
          <w:rFonts w:ascii="Verdana" w:hAnsi="Verdana" w:cs="Calibri"/>
          <w:sz w:val="20"/>
          <w:szCs w:val="20"/>
        </w:rPr>
      </w:pPr>
      <w:r w:rsidRPr="00706E85">
        <w:rPr>
          <w:rFonts w:ascii="Verdana" w:hAnsi="Verdana" w:cs="Calibri"/>
          <w:sz w:val="20"/>
          <w:szCs w:val="20"/>
        </w:rPr>
        <w:t>review</w:t>
      </w:r>
      <w:r w:rsidRPr="00706E85">
        <w:rPr>
          <w:rFonts w:ascii="Verdana" w:hAnsi="Verdana" w:cs="Calibri"/>
          <w:spacing w:val="-4"/>
          <w:sz w:val="20"/>
          <w:szCs w:val="20"/>
        </w:rPr>
        <w:t xml:space="preserve"> </w:t>
      </w:r>
      <w:r w:rsidRPr="00706E85">
        <w:rPr>
          <w:rFonts w:ascii="Verdana" w:hAnsi="Verdana" w:cs="Calibri"/>
          <w:sz w:val="20"/>
          <w:szCs w:val="20"/>
        </w:rPr>
        <w:t>the</w:t>
      </w:r>
      <w:r w:rsidRPr="00706E85">
        <w:rPr>
          <w:rFonts w:ascii="Verdana" w:hAnsi="Verdana" w:cs="Calibri"/>
          <w:spacing w:val="-4"/>
          <w:sz w:val="20"/>
          <w:szCs w:val="20"/>
        </w:rPr>
        <w:t xml:space="preserve"> </w:t>
      </w:r>
      <w:r w:rsidRPr="00706E85">
        <w:rPr>
          <w:rFonts w:ascii="Verdana" w:hAnsi="Verdana" w:cs="Calibri"/>
          <w:sz w:val="20"/>
          <w:szCs w:val="20"/>
        </w:rPr>
        <w:t>client’s</w:t>
      </w:r>
      <w:r w:rsidRPr="00706E85">
        <w:rPr>
          <w:rFonts w:ascii="Verdana" w:hAnsi="Verdana" w:cs="Calibri"/>
          <w:spacing w:val="-5"/>
          <w:sz w:val="20"/>
          <w:szCs w:val="20"/>
        </w:rPr>
        <w:t xml:space="preserve"> </w:t>
      </w:r>
      <w:r w:rsidRPr="00706E85">
        <w:rPr>
          <w:rFonts w:ascii="Verdana" w:hAnsi="Verdana" w:cs="Calibri"/>
          <w:sz w:val="20"/>
          <w:szCs w:val="20"/>
        </w:rPr>
        <w:t>status</w:t>
      </w:r>
      <w:r w:rsidRPr="00706E85">
        <w:rPr>
          <w:rFonts w:ascii="Verdana" w:hAnsi="Verdana" w:cs="Calibri"/>
          <w:spacing w:val="-5"/>
          <w:sz w:val="20"/>
          <w:szCs w:val="20"/>
        </w:rPr>
        <w:t xml:space="preserve"> </w:t>
      </w:r>
      <w:r w:rsidRPr="00706E85">
        <w:rPr>
          <w:rFonts w:ascii="Verdana" w:hAnsi="Verdana" w:cs="Calibri"/>
          <w:sz w:val="20"/>
          <w:szCs w:val="20"/>
        </w:rPr>
        <w:t>and</w:t>
      </w:r>
      <w:r w:rsidRPr="00706E85">
        <w:rPr>
          <w:rFonts w:ascii="Verdana" w:hAnsi="Verdana" w:cs="Calibri"/>
          <w:spacing w:val="-4"/>
          <w:sz w:val="20"/>
          <w:szCs w:val="20"/>
        </w:rPr>
        <w:t xml:space="preserve"> </w:t>
      </w:r>
      <w:r w:rsidRPr="00706E85">
        <w:rPr>
          <w:rFonts w:ascii="Verdana" w:hAnsi="Verdana" w:cs="Calibri"/>
          <w:sz w:val="20"/>
          <w:szCs w:val="20"/>
        </w:rPr>
        <w:t>understanding</w:t>
      </w:r>
      <w:r w:rsidRPr="00706E85">
        <w:rPr>
          <w:rFonts w:ascii="Verdana" w:hAnsi="Verdana" w:cs="Calibri"/>
          <w:spacing w:val="-4"/>
          <w:sz w:val="20"/>
          <w:szCs w:val="20"/>
        </w:rPr>
        <w:t xml:space="preserve"> </w:t>
      </w:r>
      <w:r w:rsidRPr="00706E85">
        <w:rPr>
          <w:rFonts w:ascii="Verdana" w:hAnsi="Verdana" w:cs="Calibri"/>
          <w:sz w:val="20"/>
          <w:szCs w:val="20"/>
        </w:rPr>
        <w:t>regarding</w:t>
      </w:r>
      <w:r w:rsidRPr="00706E85">
        <w:rPr>
          <w:rFonts w:ascii="Verdana" w:hAnsi="Verdana" w:cs="Calibri"/>
          <w:spacing w:val="-4"/>
          <w:sz w:val="20"/>
          <w:szCs w:val="20"/>
        </w:rPr>
        <w:t xml:space="preserve"> </w:t>
      </w:r>
      <w:r w:rsidRPr="00706E85">
        <w:rPr>
          <w:rFonts w:ascii="Verdana" w:hAnsi="Verdana" w:cs="Calibri"/>
          <w:sz w:val="20"/>
          <w:szCs w:val="20"/>
        </w:rPr>
        <w:t>requirements</w:t>
      </w:r>
      <w:r w:rsidRPr="00706E85">
        <w:rPr>
          <w:rFonts w:ascii="Verdana" w:hAnsi="Verdana" w:cs="Calibri"/>
          <w:spacing w:val="-4"/>
          <w:sz w:val="20"/>
          <w:szCs w:val="20"/>
        </w:rPr>
        <w:t xml:space="preserve"> </w:t>
      </w:r>
      <w:r w:rsidRPr="00706E85">
        <w:rPr>
          <w:rFonts w:ascii="Verdana" w:hAnsi="Verdana" w:cs="Calibri"/>
          <w:sz w:val="20"/>
          <w:szCs w:val="20"/>
        </w:rPr>
        <w:t>of</w:t>
      </w:r>
      <w:r w:rsidRPr="00706E85">
        <w:rPr>
          <w:rFonts w:ascii="Verdana" w:hAnsi="Verdana" w:cs="Calibri"/>
          <w:spacing w:val="-5"/>
          <w:sz w:val="20"/>
          <w:szCs w:val="20"/>
        </w:rPr>
        <w:t xml:space="preserve"> </w:t>
      </w:r>
      <w:r w:rsidRPr="00706E85">
        <w:rPr>
          <w:rFonts w:ascii="Verdana" w:hAnsi="Verdana" w:cs="Calibri"/>
          <w:sz w:val="20"/>
          <w:szCs w:val="20"/>
        </w:rPr>
        <w:t>the</w:t>
      </w:r>
      <w:r w:rsidRPr="00706E85">
        <w:rPr>
          <w:rFonts w:ascii="Verdana" w:hAnsi="Verdana" w:cs="Calibri"/>
          <w:spacing w:val="-4"/>
          <w:sz w:val="20"/>
          <w:szCs w:val="20"/>
        </w:rPr>
        <w:t xml:space="preserve"> </w:t>
      </w:r>
      <w:r w:rsidRPr="00706E85">
        <w:rPr>
          <w:rFonts w:ascii="Verdana" w:hAnsi="Verdana" w:cs="Calibri"/>
          <w:sz w:val="20"/>
          <w:szCs w:val="20"/>
        </w:rPr>
        <w:t>standard,</w:t>
      </w:r>
      <w:r w:rsidRPr="00706E85">
        <w:rPr>
          <w:rFonts w:ascii="Verdana" w:hAnsi="Verdana" w:cs="Calibri"/>
          <w:spacing w:val="-4"/>
          <w:sz w:val="20"/>
          <w:szCs w:val="20"/>
        </w:rPr>
        <w:t xml:space="preserve"> </w:t>
      </w:r>
      <w:r w:rsidRPr="00706E85">
        <w:rPr>
          <w:rFonts w:ascii="Verdana" w:hAnsi="Verdana" w:cs="Calibri"/>
          <w:sz w:val="20"/>
          <w:szCs w:val="20"/>
        </w:rPr>
        <w:t>in</w:t>
      </w:r>
      <w:r w:rsidRPr="00706E85">
        <w:rPr>
          <w:rFonts w:ascii="Verdana" w:hAnsi="Verdana" w:cs="Calibri"/>
          <w:spacing w:val="-6"/>
          <w:sz w:val="20"/>
          <w:szCs w:val="20"/>
        </w:rPr>
        <w:t xml:space="preserve"> </w:t>
      </w:r>
      <w:r w:rsidRPr="00706E85">
        <w:rPr>
          <w:rFonts w:ascii="Verdana" w:hAnsi="Verdana" w:cs="Calibri"/>
          <w:sz w:val="20"/>
          <w:szCs w:val="20"/>
        </w:rPr>
        <w:t>particular</w:t>
      </w:r>
      <w:r w:rsidRPr="00706E85">
        <w:rPr>
          <w:rFonts w:ascii="Verdana" w:hAnsi="Verdana" w:cs="Calibri"/>
          <w:spacing w:val="-5"/>
          <w:sz w:val="20"/>
          <w:szCs w:val="20"/>
        </w:rPr>
        <w:t xml:space="preserve"> </w:t>
      </w:r>
      <w:r w:rsidRPr="00706E85">
        <w:rPr>
          <w:rFonts w:ascii="Verdana" w:hAnsi="Verdana" w:cs="Calibri"/>
          <w:sz w:val="20"/>
          <w:szCs w:val="20"/>
        </w:rPr>
        <w:t>with</w:t>
      </w:r>
      <w:r w:rsidRPr="00706E85">
        <w:rPr>
          <w:rFonts w:ascii="Verdana" w:hAnsi="Verdana" w:cs="Calibri"/>
          <w:spacing w:val="-4"/>
          <w:sz w:val="20"/>
          <w:szCs w:val="20"/>
        </w:rPr>
        <w:t xml:space="preserve"> </w:t>
      </w:r>
      <w:r w:rsidRPr="00706E85">
        <w:rPr>
          <w:rFonts w:ascii="Verdana" w:hAnsi="Verdana" w:cs="Calibri"/>
          <w:sz w:val="20"/>
          <w:szCs w:val="20"/>
        </w:rPr>
        <w:t>respect</w:t>
      </w:r>
      <w:r w:rsidRPr="00706E85">
        <w:rPr>
          <w:rFonts w:ascii="Verdana" w:hAnsi="Verdana" w:cs="Calibri"/>
          <w:spacing w:val="-4"/>
          <w:sz w:val="20"/>
          <w:szCs w:val="20"/>
        </w:rPr>
        <w:t xml:space="preserve"> </w:t>
      </w:r>
      <w:r w:rsidRPr="00706E85">
        <w:rPr>
          <w:rFonts w:ascii="Verdana" w:hAnsi="Verdana" w:cs="Calibri"/>
          <w:sz w:val="20"/>
          <w:szCs w:val="20"/>
        </w:rPr>
        <w:t>to</w:t>
      </w:r>
      <w:r w:rsidRPr="00706E85">
        <w:rPr>
          <w:rFonts w:ascii="Verdana" w:hAnsi="Verdana" w:cs="Calibri"/>
          <w:spacing w:val="-6"/>
          <w:sz w:val="20"/>
          <w:szCs w:val="20"/>
        </w:rPr>
        <w:t xml:space="preserve"> </w:t>
      </w:r>
      <w:r w:rsidRPr="00706E85">
        <w:rPr>
          <w:rFonts w:ascii="Verdana" w:hAnsi="Verdana" w:cs="Calibri"/>
          <w:sz w:val="20"/>
          <w:szCs w:val="20"/>
        </w:rPr>
        <w:t>the identification</w:t>
      </w:r>
      <w:r w:rsidRPr="00706E85">
        <w:rPr>
          <w:rFonts w:ascii="Verdana" w:hAnsi="Verdana" w:cs="Calibri"/>
          <w:spacing w:val="-5"/>
          <w:sz w:val="20"/>
          <w:szCs w:val="20"/>
        </w:rPr>
        <w:t xml:space="preserve"> </w:t>
      </w:r>
      <w:r w:rsidRPr="00706E85">
        <w:rPr>
          <w:rFonts w:ascii="Verdana" w:hAnsi="Verdana" w:cs="Calibri"/>
          <w:sz w:val="20"/>
          <w:szCs w:val="20"/>
        </w:rPr>
        <w:t>of</w:t>
      </w:r>
      <w:r w:rsidRPr="00706E85">
        <w:rPr>
          <w:rFonts w:ascii="Verdana" w:hAnsi="Verdana" w:cs="Calibri"/>
          <w:spacing w:val="-6"/>
          <w:sz w:val="20"/>
          <w:szCs w:val="20"/>
        </w:rPr>
        <w:t xml:space="preserve"> </w:t>
      </w:r>
      <w:r w:rsidRPr="00706E85">
        <w:rPr>
          <w:rFonts w:ascii="Verdana" w:hAnsi="Verdana" w:cs="Calibri"/>
          <w:sz w:val="20"/>
          <w:szCs w:val="20"/>
        </w:rPr>
        <w:t>key</w:t>
      </w:r>
      <w:r w:rsidRPr="00706E85">
        <w:rPr>
          <w:rFonts w:ascii="Verdana" w:hAnsi="Verdana" w:cs="Calibri"/>
          <w:spacing w:val="-4"/>
          <w:sz w:val="20"/>
          <w:szCs w:val="20"/>
        </w:rPr>
        <w:t xml:space="preserve"> </w:t>
      </w:r>
      <w:r w:rsidRPr="00706E85">
        <w:rPr>
          <w:rFonts w:ascii="Verdana" w:hAnsi="Verdana" w:cs="Calibri"/>
          <w:sz w:val="20"/>
          <w:szCs w:val="20"/>
        </w:rPr>
        <w:t>performance</w:t>
      </w:r>
      <w:r w:rsidRPr="00706E85">
        <w:rPr>
          <w:rFonts w:ascii="Verdana" w:hAnsi="Verdana" w:cs="Calibri"/>
          <w:spacing w:val="-7"/>
          <w:sz w:val="20"/>
          <w:szCs w:val="20"/>
        </w:rPr>
        <w:t xml:space="preserve"> </w:t>
      </w:r>
      <w:r w:rsidRPr="00706E85">
        <w:rPr>
          <w:rFonts w:ascii="Verdana" w:hAnsi="Verdana" w:cs="Calibri"/>
          <w:sz w:val="20"/>
          <w:szCs w:val="20"/>
        </w:rPr>
        <w:t>or</w:t>
      </w:r>
      <w:r w:rsidRPr="00706E85">
        <w:rPr>
          <w:rFonts w:ascii="Verdana" w:hAnsi="Verdana" w:cs="Calibri"/>
          <w:spacing w:val="-5"/>
          <w:sz w:val="20"/>
          <w:szCs w:val="20"/>
        </w:rPr>
        <w:t xml:space="preserve"> </w:t>
      </w:r>
      <w:r w:rsidRPr="00706E85">
        <w:rPr>
          <w:rFonts w:ascii="Verdana" w:hAnsi="Verdana" w:cs="Calibri"/>
          <w:sz w:val="20"/>
          <w:szCs w:val="20"/>
        </w:rPr>
        <w:t>significant</w:t>
      </w:r>
      <w:r w:rsidRPr="00706E85">
        <w:rPr>
          <w:rFonts w:ascii="Verdana" w:hAnsi="Verdana" w:cs="Calibri"/>
          <w:spacing w:val="-4"/>
          <w:sz w:val="20"/>
          <w:szCs w:val="20"/>
        </w:rPr>
        <w:t xml:space="preserve"> </w:t>
      </w:r>
      <w:r w:rsidRPr="00706E85">
        <w:rPr>
          <w:rFonts w:ascii="Verdana" w:hAnsi="Verdana" w:cs="Calibri"/>
          <w:sz w:val="20"/>
          <w:szCs w:val="20"/>
        </w:rPr>
        <w:t>aspects,</w:t>
      </w:r>
      <w:r w:rsidRPr="00706E85">
        <w:rPr>
          <w:rFonts w:ascii="Verdana" w:hAnsi="Verdana" w:cs="Calibri"/>
          <w:spacing w:val="-5"/>
          <w:sz w:val="20"/>
          <w:szCs w:val="20"/>
        </w:rPr>
        <w:t xml:space="preserve"> </w:t>
      </w:r>
      <w:r w:rsidRPr="00706E85">
        <w:rPr>
          <w:rFonts w:ascii="Verdana" w:hAnsi="Verdana" w:cs="Calibri"/>
          <w:sz w:val="20"/>
          <w:szCs w:val="20"/>
        </w:rPr>
        <w:t>processes,</w:t>
      </w:r>
      <w:r w:rsidRPr="00706E85">
        <w:rPr>
          <w:rFonts w:ascii="Verdana" w:hAnsi="Verdana" w:cs="Calibri"/>
          <w:spacing w:val="-6"/>
          <w:sz w:val="20"/>
          <w:szCs w:val="20"/>
        </w:rPr>
        <w:t xml:space="preserve"> </w:t>
      </w:r>
      <w:r w:rsidRPr="00706E85">
        <w:rPr>
          <w:rFonts w:ascii="Verdana" w:hAnsi="Verdana" w:cs="Calibri"/>
          <w:sz w:val="20"/>
          <w:szCs w:val="20"/>
        </w:rPr>
        <w:t>objectives</w:t>
      </w:r>
      <w:r w:rsidRPr="00706E85">
        <w:rPr>
          <w:rFonts w:ascii="Verdana" w:hAnsi="Verdana" w:cs="Calibri"/>
          <w:spacing w:val="-5"/>
          <w:sz w:val="20"/>
          <w:szCs w:val="20"/>
        </w:rPr>
        <w:t xml:space="preserve"> </w:t>
      </w:r>
      <w:r w:rsidRPr="00706E85">
        <w:rPr>
          <w:rFonts w:ascii="Verdana" w:hAnsi="Verdana" w:cs="Calibri"/>
          <w:sz w:val="20"/>
          <w:szCs w:val="20"/>
        </w:rPr>
        <w:t>and</w:t>
      </w:r>
      <w:r w:rsidRPr="00706E85">
        <w:rPr>
          <w:rFonts w:ascii="Verdana" w:hAnsi="Verdana" w:cs="Calibri"/>
          <w:spacing w:val="-5"/>
          <w:sz w:val="20"/>
          <w:szCs w:val="20"/>
        </w:rPr>
        <w:t xml:space="preserve"> </w:t>
      </w:r>
      <w:r w:rsidRPr="00706E85">
        <w:rPr>
          <w:rFonts w:ascii="Verdana" w:hAnsi="Verdana" w:cs="Calibri"/>
          <w:sz w:val="20"/>
          <w:szCs w:val="20"/>
        </w:rPr>
        <w:t>operation</w:t>
      </w:r>
      <w:r w:rsidRPr="00706E85">
        <w:rPr>
          <w:rFonts w:ascii="Verdana" w:hAnsi="Verdana" w:cs="Calibri"/>
          <w:spacing w:val="-4"/>
          <w:sz w:val="20"/>
          <w:szCs w:val="20"/>
        </w:rPr>
        <w:t xml:space="preserve"> </w:t>
      </w:r>
      <w:r w:rsidRPr="00706E85">
        <w:rPr>
          <w:rFonts w:ascii="Verdana" w:hAnsi="Verdana" w:cs="Calibri"/>
          <w:sz w:val="20"/>
          <w:szCs w:val="20"/>
        </w:rPr>
        <w:t>of</w:t>
      </w:r>
      <w:r w:rsidRPr="00706E85">
        <w:rPr>
          <w:rFonts w:ascii="Verdana" w:hAnsi="Verdana" w:cs="Calibri"/>
          <w:spacing w:val="-6"/>
          <w:sz w:val="20"/>
          <w:szCs w:val="20"/>
        </w:rPr>
        <w:t xml:space="preserve"> </w:t>
      </w:r>
      <w:r w:rsidRPr="00706E85">
        <w:rPr>
          <w:rFonts w:ascii="Verdana" w:hAnsi="Verdana" w:cs="Calibri"/>
          <w:sz w:val="20"/>
          <w:szCs w:val="20"/>
        </w:rPr>
        <w:t>the</w:t>
      </w:r>
      <w:r w:rsidRPr="00706E85">
        <w:rPr>
          <w:rFonts w:ascii="Verdana" w:hAnsi="Verdana" w:cs="Calibri"/>
          <w:spacing w:val="-4"/>
          <w:sz w:val="20"/>
          <w:szCs w:val="20"/>
        </w:rPr>
        <w:t xml:space="preserve"> </w:t>
      </w:r>
      <w:r w:rsidRPr="00706E85">
        <w:rPr>
          <w:rFonts w:ascii="Verdana" w:hAnsi="Verdana" w:cs="Calibri"/>
          <w:sz w:val="20"/>
          <w:szCs w:val="20"/>
        </w:rPr>
        <w:t>management</w:t>
      </w:r>
      <w:r w:rsidRPr="00706E85">
        <w:rPr>
          <w:rFonts w:ascii="Verdana" w:hAnsi="Verdana" w:cs="Calibri"/>
          <w:spacing w:val="-5"/>
          <w:sz w:val="20"/>
          <w:szCs w:val="20"/>
        </w:rPr>
        <w:t xml:space="preserve"> </w:t>
      </w:r>
      <w:r w:rsidRPr="00706E85">
        <w:rPr>
          <w:rFonts w:ascii="Verdana" w:hAnsi="Verdana" w:cs="Calibri"/>
          <w:sz w:val="20"/>
          <w:szCs w:val="20"/>
        </w:rPr>
        <w:t>system;</w:t>
      </w:r>
    </w:p>
    <w:p w14:paraId="345696FF" w14:textId="77777777" w:rsidR="00FB27E3" w:rsidRPr="00706E85" w:rsidRDefault="00FB27E3" w:rsidP="00FB27E3">
      <w:pPr>
        <w:pStyle w:val="ListParagraph"/>
        <w:numPr>
          <w:ilvl w:val="0"/>
          <w:numId w:val="1"/>
        </w:numPr>
        <w:tabs>
          <w:tab w:val="left" w:pos="861"/>
        </w:tabs>
        <w:spacing w:before="1" w:beforeAutospacing="0" w:line="219" w:lineRule="exact"/>
        <w:ind w:hanging="301"/>
        <w:rPr>
          <w:rFonts w:ascii="Verdana" w:hAnsi="Verdana" w:cs="Calibri"/>
          <w:sz w:val="20"/>
          <w:szCs w:val="20"/>
        </w:rPr>
      </w:pPr>
      <w:r w:rsidRPr="00706E85">
        <w:rPr>
          <w:rFonts w:ascii="Verdana" w:hAnsi="Verdana" w:cs="Calibri"/>
          <w:sz w:val="20"/>
          <w:szCs w:val="20"/>
        </w:rPr>
        <w:t>obtain</w:t>
      </w:r>
      <w:r w:rsidRPr="00706E85">
        <w:rPr>
          <w:rFonts w:ascii="Verdana" w:hAnsi="Verdana" w:cs="Calibri"/>
          <w:spacing w:val="-5"/>
          <w:sz w:val="20"/>
          <w:szCs w:val="20"/>
        </w:rPr>
        <w:t xml:space="preserve"> </w:t>
      </w:r>
      <w:r w:rsidRPr="00706E85">
        <w:rPr>
          <w:rFonts w:ascii="Verdana" w:hAnsi="Verdana" w:cs="Calibri"/>
          <w:sz w:val="20"/>
          <w:szCs w:val="20"/>
        </w:rPr>
        <w:t>necessary</w:t>
      </w:r>
      <w:r w:rsidRPr="00706E85">
        <w:rPr>
          <w:rFonts w:ascii="Verdana" w:hAnsi="Verdana" w:cs="Calibri"/>
          <w:spacing w:val="-4"/>
          <w:sz w:val="20"/>
          <w:szCs w:val="20"/>
        </w:rPr>
        <w:t xml:space="preserve"> </w:t>
      </w:r>
      <w:r w:rsidRPr="00706E85">
        <w:rPr>
          <w:rFonts w:ascii="Verdana" w:hAnsi="Verdana" w:cs="Calibri"/>
          <w:sz w:val="20"/>
          <w:szCs w:val="20"/>
        </w:rPr>
        <w:t>information</w:t>
      </w:r>
      <w:r w:rsidRPr="00706E85">
        <w:rPr>
          <w:rFonts w:ascii="Verdana" w:hAnsi="Verdana" w:cs="Calibri"/>
          <w:spacing w:val="-5"/>
          <w:sz w:val="20"/>
          <w:szCs w:val="20"/>
        </w:rPr>
        <w:t xml:space="preserve"> </w:t>
      </w:r>
      <w:r w:rsidRPr="00706E85">
        <w:rPr>
          <w:rFonts w:ascii="Verdana" w:hAnsi="Verdana" w:cs="Calibri"/>
          <w:sz w:val="20"/>
          <w:szCs w:val="20"/>
        </w:rPr>
        <w:t>regarding</w:t>
      </w:r>
      <w:r w:rsidRPr="00706E85">
        <w:rPr>
          <w:rFonts w:ascii="Verdana" w:hAnsi="Verdana" w:cs="Calibri"/>
          <w:spacing w:val="-4"/>
          <w:sz w:val="20"/>
          <w:szCs w:val="20"/>
        </w:rPr>
        <w:t xml:space="preserve"> </w:t>
      </w:r>
      <w:r w:rsidRPr="00706E85">
        <w:rPr>
          <w:rFonts w:ascii="Verdana" w:hAnsi="Verdana" w:cs="Calibri"/>
          <w:sz w:val="20"/>
          <w:szCs w:val="20"/>
        </w:rPr>
        <w:t>the</w:t>
      </w:r>
      <w:r w:rsidRPr="00706E85">
        <w:rPr>
          <w:rFonts w:ascii="Verdana" w:hAnsi="Verdana" w:cs="Calibri"/>
          <w:spacing w:val="-4"/>
          <w:sz w:val="20"/>
          <w:szCs w:val="20"/>
        </w:rPr>
        <w:t xml:space="preserve"> </w:t>
      </w:r>
      <w:r w:rsidRPr="00706E85">
        <w:rPr>
          <w:rFonts w:ascii="Verdana" w:hAnsi="Verdana" w:cs="Calibri"/>
          <w:sz w:val="20"/>
          <w:szCs w:val="20"/>
        </w:rPr>
        <w:t>scope</w:t>
      </w:r>
      <w:r w:rsidRPr="00706E85">
        <w:rPr>
          <w:rFonts w:ascii="Verdana" w:hAnsi="Verdana" w:cs="Calibri"/>
          <w:spacing w:val="-5"/>
          <w:sz w:val="20"/>
          <w:szCs w:val="20"/>
        </w:rPr>
        <w:t xml:space="preserve"> </w:t>
      </w:r>
      <w:r w:rsidRPr="00706E85">
        <w:rPr>
          <w:rFonts w:ascii="Verdana" w:hAnsi="Verdana" w:cs="Calibri"/>
          <w:sz w:val="20"/>
          <w:szCs w:val="20"/>
        </w:rPr>
        <w:t>of</w:t>
      </w:r>
      <w:r w:rsidRPr="00706E85">
        <w:rPr>
          <w:rFonts w:ascii="Verdana" w:hAnsi="Verdana" w:cs="Calibri"/>
          <w:spacing w:val="-5"/>
          <w:sz w:val="20"/>
          <w:szCs w:val="20"/>
        </w:rPr>
        <w:t xml:space="preserve"> </w:t>
      </w:r>
      <w:r w:rsidRPr="00706E85">
        <w:rPr>
          <w:rFonts w:ascii="Verdana" w:hAnsi="Verdana" w:cs="Calibri"/>
          <w:sz w:val="20"/>
          <w:szCs w:val="20"/>
        </w:rPr>
        <w:t>the</w:t>
      </w:r>
      <w:r w:rsidRPr="00706E85">
        <w:rPr>
          <w:rFonts w:ascii="Verdana" w:hAnsi="Verdana" w:cs="Calibri"/>
          <w:spacing w:val="-4"/>
          <w:sz w:val="20"/>
          <w:szCs w:val="20"/>
        </w:rPr>
        <w:t xml:space="preserve"> </w:t>
      </w:r>
      <w:r w:rsidRPr="00706E85">
        <w:rPr>
          <w:rFonts w:ascii="Verdana" w:hAnsi="Verdana" w:cs="Calibri"/>
          <w:sz w:val="20"/>
          <w:szCs w:val="20"/>
        </w:rPr>
        <w:t>management</w:t>
      </w:r>
      <w:r w:rsidRPr="00706E85">
        <w:rPr>
          <w:rFonts w:ascii="Verdana" w:hAnsi="Verdana" w:cs="Calibri"/>
          <w:spacing w:val="-5"/>
          <w:sz w:val="20"/>
          <w:szCs w:val="20"/>
        </w:rPr>
        <w:t xml:space="preserve"> </w:t>
      </w:r>
      <w:r w:rsidRPr="00706E85">
        <w:rPr>
          <w:rFonts w:ascii="Verdana" w:hAnsi="Verdana" w:cs="Calibri"/>
          <w:sz w:val="20"/>
          <w:szCs w:val="20"/>
        </w:rPr>
        <w:t>system,</w:t>
      </w:r>
      <w:r w:rsidRPr="00706E85">
        <w:rPr>
          <w:rFonts w:ascii="Verdana" w:hAnsi="Verdana" w:cs="Calibri"/>
          <w:spacing w:val="-4"/>
          <w:sz w:val="20"/>
          <w:szCs w:val="20"/>
        </w:rPr>
        <w:t xml:space="preserve"> </w:t>
      </w:r>
      <w:r w:rsidRPr="00706E85">
        <w:rPr>
          <w:rFonts w:ascii="Verdana" w:hAnsi="Verdana" w:cs="Calibri"/>
          <w:sz w:val="20"/>
          <w:szCs w:val="20"/>
        </w:rPr>
        <w:t>including:</w:t>
      </w:r>
    </w:p>
    <w:p w14:paraId="78EB839C" w14:textId="77777777" w:rsidR="00FB27E3" w:rsidRPr="00706E85" w:rsidRDefault="00FB27E3" w:rsidP="00FB27E3">
      <w:pPr>
        <w:pStyle w:val="ListParagraph"/>
        <w:numPr>
          <w:ilvl w:val="1"/>
          <w:numId w:val="1"/>
        </w:numPr>
        <w:tabs>
          <w:tab w:val="left" w:pos="1012"/>
        </w:tabs>
        <w:spacing w:line="219" w:lineRule="exact"/>
        <w:ind w:hanging="92"/>
        <w:rPr>
          <w:rFonts w:ascii="Verdana" w:hAnsi="Verdana" w:cs="Calibri"/>
          <w:sz w:val="20"/>
          <w:szCs w:val="20"/>
        </w:rPr>
      </w:pPr>
      <w:r w:rsidRPr="00706E85">
        <w:rPr>
          <w:rFonts w:ascii="Verdana" w:hAnsi="Verdana" w:cs="Calibri"/>
          <w:sz w:val="20"/>
          <w:szCs w:val="20"/>
        </w:rPr>
        <w:t>the</w:t>
      </w:r>
      <w:r w:rsidRPr="00706E85">
        <w:rPr>
          <w:rFonts w:ascii="Verdana" w:hAnsi="Verdana" w:cs="Calibri"/>
          <w:spacing w:val="-5"/>
          <w:sz w:val="20"/>
          <w:szCs w:val="20"/>
        </w:rPr>
        <w:t xml:space="preserve"> </w:t>
      </w:r>
      <w:r w:rsidRPr="00706E85">
        <w:rPr>
          <w:rFonts w:ascii="Verdana" w:hAnsi="Verdana" w:cs="Calibri"/>
          <w:sz w:val="20"/>
          <w:szCs w:val="20"/>
        </w:rPr>
        <w:t>client’s</w:t>
      </w:r>
      <w:r w:rsidRPr="00706E85">
        <w:rPr>
          <w:rFonts w:ascii="Verdana" w:hAnsi="Verdana" w:cs="Calibri"/>
          <w:spacing w:val="-5"/>
          <w:sz w:val="20"/>
          <w:szCs w:val="20"/>
        </w:rPr>
        <w:t xml:space="preserve"> </w:t>
      </w:r>
      <w:r w:rsidRPr="00706E85">
        <w:rPr>
          <w:rFonts w:ascii="Verdana" w:hAnsi="Verdana" w:cs="Calibri"/>
          <w:sz w:val="20"/>
          <w:szCs w:val="20"/>
        </w:rPr>
        <w:t>site(s);</w:t>
      </w:r>
    </w:p>
    <w:p w14:paraId="7E24E2BE" w14:textId="77777777" w:rsidR="00FB27E3" w:rsidRPr="00706E85" w:rsidRDefault="00FB27E3" w:rsidP="00FB27E3">
      <w:pPr>
        <w:pStyle w:val="ListParagraph"/>
        <w:numPr>
          <w:ilvl w:val="1"/>
          <w:numId w:val="1"/>
        </w:numPr>
        <w:tabs>
          <w:tab w:val="left" w:pos="1012"/>
        </w:tabs>
        <w:spacing w:before="2" w:beforeAutospacing="0"/>
        <w:ind w:hanging="92"/>
        <w:rPr>
          <w:rFonts w:ascii="Verdana" w:hAnsi="Verdana" w:cs="Calibri"/>
          <w:sz w:val="20"/>
          <w:szCs w:val="20"/>
        </w:rPr>
      </w:pPr>
      <w:r w:rsidRPr="00706E85">
        <w:rPr>
          <w:rFonts w:ascii="Verdana" w:hAnsi="Verdana" w:cs="Calibri"/>
          <w:sz w:val="20"/>
          <w:szCs w:val="20"/>
        </w:rPr>
        <w:t>processes</w:t>
      </w:r>
      <w:r w:rsidRPr="00706E85">
        <w:rPr>
          <w:rFonts w:ascii="Verdana" w:hAnsi="Verdana" w:cs="Calibri"/>
          <w:spacing w:val="-4"/>
          <w:sz w:val="20"/>
          <w:szCs w:val="20"/>
        </w:rPr>
        <w:t xml:space="preserve"> </w:t>
      </w:r>
      <w:r w:rsidRPr="00706E85">
        <w:rPr>
          <w:rFonts w:ascii="Verdana" w:hAnsi="Verdana" w:cs="Calibri"/>
          <w:sz w:val="20"/>
          <w:szCs w:val="20"/>
        </w:rPr>
        <w:t>and</w:t>
      </w:r>
      <w:r w:rsidRPr="00706E85">
        <w:rPr>
          <w:rFonts w:ascii="Verdana" w:hAnsi="Verdana" w:cs="Calibri"/>
          <w:spacing w:val="-4"/>
          <w:sz w:val="20"/>
          <w:szCs w:val="20"/>
        </w:rPr>
        <w:t xml:space="preserve"> </w:t>
      </w:r>
      <w:r w:rsidRPr="00706E85">
        <w:rPr>
          <w:rFonts w:ascii="Verdana" w:hAnsi="Verdana" w:cs="Calibri"/>
          <w:sz w:val="20"/>
          <w:szCs w:val="20"/>
        </w:rPr>
        <w:t>equipment</w:t>
      </w:r>
      <w:r w:rsidRPr="00706E85">
        <w:rPr>
          <w:rFonts w:ascii="Verdana" w:hAnsi="Verdana" w:cs="Calibri"/>
          <w:spacing w:val="-3"/>
          <w:sz w:val="20"/>
          <w:szCs w:val="20"/>
        </w:rPr>
        <w:t xml:space="preserve"> </w:t>
      </w:r>
      <w:r w:rsidRPr="00706E85">
        <w:rPr>
          <w:rFonts w:ascii="Verdana" w:hAnsi="Verdana" w:cs="Calibri"/>
          <w:sz w:val="20"/>
          <w:szCs w:val="20"/>
        </w:rPr>
        <w:t>used;</w:t>
      </w:r>
    </w:p>
    <w:p w14:paraId="681B8297" w14:textId="77777777" w:rsidR="00FB27E3" w:rsidRPr="00706E85" w:rsidRDefault="00FB27E3" w:rsidP="00FB27E3">
      <w:pPr>
        <w:pStyle w:val="ListParagraph"/>
        <w:numPr>
          <w:ilvl w:val="1"/>
          <w:numId w:val="1"/>
        </w:numPr>
        <w:tabs>
          <w:tab w:val="left" w:pos="1012"/>
        </w:tabs>
        <w:spacing w:before="1" w:beforeAutospacing="0" w:line="219" w:lineRule="exact"/>
        <w:ind w:hanging="92"/>
        <w:rPr>
          <w:rFonts w:ascii="Verdana" w:hAnsi="Verdana" w:cs="Calibri"/>
          <w:sz w:val="20"/>
          <w:szCs w:val="20"/>
        </w:rPr>
      </w:pPr>
      <w:r w:rsidRPr="00706E85">
        <w:rPr>
          <w:rFonts w:ascii="Verdana" w:hAnsi="Verdana" w:cs="Calibri"/>
          <w:sz w:val="20"/>
          <w:szCs w:val="20"/>
        </w:rPr>
        <w:t>levels</w:t>
      </w:r>
      <w:r w:rsidRPr="00706E85">
        <w:rPr>
          <w:rFonts w:ascii="Verdana" w:hAnsi="Verdana" w:cs="Calibri"/>
          <w:spacing w:val="-5"/>
          <w:sz w:val="20"/>
          <w:szCs w:val="20"/>
        </w:rPr>
        <w:t xml:space="preserve"> </w:t>
      </w:r>
      <w:r w:rsidRPr="00706E85">
        <w:rPr>
          <w:rFonts w:ascii="Verdana" w:hAnsi="Verdana" w:cs="Calibri"/>
          <w:sz w:val="20"/>
          <w:szCs w:val="20"/>
        </w:rPr>
        <w:t>of</w:t>
      </w:r>
      <w:r w:rsidRPr="00706E85">
        <w:rPr>
          <w:rFonts w:ascii="Verdana" w:hAnsi="Verdana" w:cs="Calibri"/>
          <w:spacing w:val="-5"/>
          <w:sz w:val="20"/>
          <w:szCs w:val="20"/>
        </w:rPr>
        <w:t xml:space="preserve"> </w:t>
      </w:r>
      <w:r w:rsidRPr="00706E85">
        <w:rPr>
          <w:rFonts w:ascii="Verdana" w:hAnsi="Verdana" w:cs="Calibri"/>
          <w:sz w:val="20"/>
          <w:szCs w:val="20"/>
        </w:rPr>
        <w:t>controls</w:t>
      </w:r>
      <w:r w:rsidRPr="00706E85">
        <w:rPr>
          <w:rFonts w:ascii="Verdana" w:hAnsi="Verdana" w:cs="Calibri"/>
          <w:spacing w:val="-4"/>
          <w:sz w:val="20"/>
          <w:szCs w:val="20"/>
        </w:rPr>
        <w:t xml:space="preserve"> </w:t>
      </w:r>
      <w:r w:rsidRPr="00706E85">
        <w:rPr>
          <w:rFonts w:ascii="Verdana" w:hAnsi="Verdana" w:cs="Calibri"/>
          <w:sz w:val="20"/>
          <w:szCs w:val="20"/>
        </w:rPr>
        <w:t>established</w:t>
      </w:r>
      <w:r w:rsidRPr="00706E85">
        <w:rPr>
          <w:rFonts w:ascii="Verdana" w:hAnsi="Verdana" w:cs="Calibri"/>
          <w:spacing w:val="-3"/>
          <w:sz w:val="20"/>
          <w:szCs w:val="20"/>
        </w:rPr>
        <w:t xml:space="preserve"> </w:t>
      </w:r>
      <w:r w:rsidRPr="00706E85">
        <w:rPr>
          <w:rFonts w:ascii="Verdana" w:hAnsi="Verdana" w:cs="Calibri"/>
          <w:sz w:val="20"/>
          <w:szCs w:val="20"/>
        </w:rPr>
        <w:t>(particularly</w:t>
      </w:r>
      <w:r w:rsidRPr="00706E85">
        <w:rPr>
          <w:rFonts w:ascii="Verdana" w:hAnsi="Verdana" w:cs="Calibri"/>
          <w:spacing w:val="-4"/>
          <w:sz w:val="20"/>
          <w:szCs w:val="20"/>
        </w:rPr>
        <w:t xml:space="preserve"> </w:t>
      </w:r>
      <w:r w:rsidRPr="00706E85">
        <w:rPr>
          <w:rFonts w:ascii="Verdana" w:hAnsi="Verdana" w:cs="Calibri"/>
          <w:sz w:val="20"/>
          <w:szCs w:val="20"/>
        </w:rPr>
        <w:t>in</w:t>
      </w:r>
      <w:r w:rsidRPr="00706E85">
        <w:rPr>
          <w:rFonts w:ascii="Verdana" w:hAnsi="Verdana" w:cs="Calibri"/>
          <w:spacing w:val="-5"/>
          <w:sz w:val="20"/>
          <w:szCs w:val="20"/>
        </w:rPr>
        <w:t xml:space="preserve"> </w:t>
      </w:r>
      <w:r w:rsidRPr="00706E85">
        <w:rPr>
          <w:rFonts w:ascii="Verdana" w:hAnsi="Verdana" w:cs="Calibri"/>
          <w:sz w:val="20"/>
          <w:szCs w:val="20"/>
        </w:rPr>
        <w:t>case</w:t>
      </w:r>
      <w:r w:rsidRPr="00706E85">
        <w:rPr>
          <w:rFonts w:ascii="Verdana" w:hAnsi="Verdana" w:cs="Calibri"/>
          <w:spacing w:val="-5"/>
          <w:sz w:val="20"/>
          <w:szCs w:val="20"/>
        </w:rPr>
        <w:t xml:space="preserve"> </w:t>
      </w:r>
      <w:r w:rsidRPr="00706E85">
        <w:rPr>
          <w:rFonts w:ascii="Verdana" w:hAnsi="Verdana" w:cs="Calibri"/>
          <w:sz w:val="20"/>
          <w:szCs w:val="20"/>
        </w:rPr>
        <w:t>of</w:t>
      </w:r>
      <w:r w:rsidRPr="00706E85">
        <w:rPr>
          <w:rFonts w:ascii="Verdana" w:hAnsi="Verdana" w:cs="Calibri"/>
          <w:spacing w:val="-4"/>
          <w:sz w:val="20"/>
          <w:szCs w:val="20"/>
        </w:rPr>
        <w:t xml:space="preserve"> </w:t>
      </w:r>
      <w:r w:rsidRPr="00706E85">
        <w:rPr>
          <w:rFonts w:ascii="Verdana" w:hAnsi="Verdana" w:cs="Calibri"/>
          <w:sz w:val="20"/>
          <w:szCs w:val="20"/>
        </w:rPr>
        <w:t>multisite</w:t>
      </w:r>
      <w:r w:rsidRPr="00706E85">
        <w:rPr>
          <w:rFonts w:ascii="Verdana" w:hAnsi="Verdana" w:cs="Calibri"/>
          <w:spacing w:val="-4"/>
          <w:sz w:val="20"/>
          <w:szCs w:val="20"/>
        </w:rPr>
        <w:t xml:space="preserve"> </w:t>
      </w:r>
      <w:r w:rsidRPr="00706E85">
        <w:rPr>
          <w:rFonts w:ascii="Verdana" w:hAnsi="Verdana" w:cs="Calibri"/>
          <w:sz w:val="20"/>
          <w:szCs w:val="20"/>
        </w:rPr>
        <w:t>clients);</w:t>
      </w:r>
    </w:p>
    <w:p w14:paraId="026DC688" w14:textId="77777777" w:rsidR="00FB27E3" w:rsidRPr="00706E85" w:rsidRDefault="00FB27E3" w:rsidP="00FB27E3">
      <w:pPr>
        <w:pStyle w:val="ListParagraph"/>
        <w:numPr>
          <w:ilvl w:val="1"/>
          <w:numId w:val="1"/>
        </w:numPr>
        <w:tabs>
          <w:tab w:val="left" w:pos="1012"/>
        </w:tabs>
        <w:spacing w:line="219" w:lineRule="exact"/>
        <w:ind w:hanging="92"/>
        <w:rPr>
          <w:rFonts w:ascii="Verdana" w:hAnsi="Verdana" w:cs="Calibri"/>
          <w:sz w:val="20"/>
          <w:szCs w:val="20"/>
        </w:rPr>
      </w:pPr>
      <w:r w:rsidRPr="00706E85">
        <w:rPr>
          <w:rFonts w:ascii="Verdana" w:hAnsi="Verdana" w:cs="Calibri"/>
          <w:sz w:val="20"/>
          <w:szCs w:val="20"/>
        </w:rPr>
        <w:t>applicable</w:t>
      </w:r>
      <w:r w:rsidRPr="00706E85">
        <w:rPr>
          <w:rFonts w:ascii="Verdana" w:hAnsi="Verdana" w:cs="Calibri"/>
          <w:spacing w:val="-7"/>
          <w:sz w:val="20"/>
          <w:szCs w:val="20"/>
        </w:rPr>
        <w:t xml:space="preserve"> </w:t>
      </w:r>
      <w:r w:rsidRPr="00706E85">
        <w:rPr>
          <w:rFonts w:ascii="Verdana" w:hAnsi="Verdana" w:cs="Calibri"/>
          <w:sz w:val="20"/>
          <w:szCs w:val="20"/>
        </w:rPr>
        <w:t>statutory</w:t>
      </w:r>
      <w:r w:rsidRPr="00706E85">
        <w:rPr>
          <w:rFonts w:ascii="Verdana" w:hAnsi="Verdana" w:cs="Calibri"/>
          <w:spacing w:val="-6"/>
          <w:sz w:val="20"/>
          <w:szCs w:val="20"/>
        </w:rPr>
        <w:t xml:space="preserve"> </w:t>
      </w:r>
      <w:r w:rsidRPr="00706E85">
        <w:rPr>
          <w:rFonts w:ascii="Verdana" w:hAnsi="Verdana" w:cs="Calibri"/>
          <w:sz w:val="20"/>
          <w:szCs w:val="20"/>
        </w:rPr>
        <w:t>and</w:t>
      </w:r>
      <w:r w:rsidRPr="00706E85">
        <w:rPr>
          <w:rFonts w:ascii="Verdana" w:hAnsi="Verdana" w:cs="Calibri"/>
          <w:spacing w:val="-6"/>
          <w:sz w:val="20"/>
          <w:szCs w:val="20"/>
        </w:rPr>
        <w:t xml:space="preserve"> </w:t>
      </w:r>
      <w:r w:rsidRPr="00706E85">
        <w:rPr>
          <w:rFonts w:ascii="Verdana" w:hAnsi="Verdana" w:cs="Calibri"/>
          <w:sz w:val="20"/>
          <w:szCs w:val="20"/>
        </w:rPr>
        <w:t>regulatory</w:t>
      </w:r>
      <w:r w:rsidRPr="00706E85">
        <w:rPr>
          <w:rFonts w:ascii="Verdana" w:hAnsi="Verdana" w:cs="Calibri"/>
          <w:spacing w:val="-6"/>
          <w:sz w:val="20"/>
          <w:szCs w:val="20"/>
        </w:rPr>
        <w:t xml:space="preserve"> </w:t>
      </w:r>
      <w:r w:rsidRPr="00706E85">
        <w:rPr>
          <w:rFonts w:ascii="Verdana" w:hAnsi="Verdana" w:cs="Calibri"/>
          <w:sz w:val="20"/>
          <w:szCs w:val="20"/>
        </w:rPr>
        <w:t>requirements;</w:t>
      </w:r>
    </w:p>
    <w:p w14:paraId="4866038E" w14:textId="77777777" w:rsidR="00FB27E3" w:rsidRPr="00706E85" w:rsidRDefault="00FB27E3" w:rsidP="00FB27E3">
      <w:pPr>
        <w:pStyle w:val="ListParagraph"/>
        <w:numPr>
          <w:ilvl w:val="0"/>
          <w:numId w:val="1"/>
        </w:numPr>
        <w:tabs>
          <w:tab w:val="left" w:pos="861"/>
        </w:tabs>
        <w:spacing w:before="1" w:beforeAutospacing="0" w:line="219" w:lineRule="exact"/>
        <w:ind w:hanging="301"/>
        <w:rPr>
          <w:rFonts w:ascii="Verdana" w:hAnsi="Verdana" w:cs="Calibri"/>
          <w:sz w:val="20"/>
          <w:szCs w:val="20"/>
        </w:rPr>
      </w:pPr>
      <w:r w:rsidRPr="00706E85">
        <w:rPr>
          <w:rFonts w:ascii="Verdana" w:hAnsi="Verdana" w:cs="Calibri"/>
          <w:sz w:val="20"/>
          <w:szCs w:val="20"/>
        </w:rPr>
        <w:t>review</w:t>
      </w:r>
      <w:r w:rsidRPr="00706E85">
        <w:rPr>
          <w:rFonts w:ascii="Verdana" w:hAnsi="Verdana" w:cs="Calibri"/>
          <w:spacing w:val="-3"/>
          <w:sz w:val="20"/>
          <w:szCs w:val="20"/>
        </w:rPr>
        <w:t xml:space="preserve"> </w:t>
      </w:r>
      <w:r w:rsidRPr="00706E85">
        <w:rPr>
          <w:rFonts w:ascii="Verdana" w:hAnsi="Verdana" w:cs="Calibri"/>
          <w:sz w:val="20"/>
          <w:szCs w:val="20"/>
        </w:rPr>
        <w:t>the</w:t>
      </w:r>
      <w:r w:rsidRPr="00706E85">
        <w:rPr>
          <w:rFonts w:ascii="Verdana" w:hAnsi="Verdana" w:cs="Calibri"/>
          <w:spacing w:val="-3"/>
          <w:sz w:val="20"/>
          <w:szCs w:val="20"/>
        </w:rPr>
        <w:t xml:space="preserve"> </w:t>
      </w:r>
      <w:r w:rsidRPr="00706E85">
        <w:rPr>
          <w:rFonts w:ascii="Verdana" w:hAnsi="Verdana" w:cs="Calibri"/>
          <w:sz w:val="20"/>
          <w:szCs w:val="20"/>
        </w:rPr>
        <w:t>allocation</w:t>
      </w:r>
      <w:r w:rsidRPr="00706E85">
        <w:rPr>
          <w:rFonts w:ascii="Verdana" w:hAnsi="Verdana" w:cs="Calibri"/>
          <w:spacing w:val="-3"/>
          <w:sz w:val="20"/>
          <w:szCs w:val="20"/>
        </w:rPr>
        <w:t xml:space="preserve"> </w:t>
      </w:r>
      <w:r w:rsidRPr="00706E85">
        <w:rPr>
          <w:rFonts w:ascii="Verdana" w:hAnsi="Verdana" w:cs="Calibri"/>
          <w:sz w:val="20"/>
          <w:szCs w:val="20"/>
        </w:rPr>
        <w:t>of</w:t>
      </w:r>
      <w:r w:rsidRPr="00706E85">
        <w:rPr>
          <w:rFonts w:ascii="Verdana" w:hAnsi="Verdana" w:cs="Calibri"/>
          <w:spacing w:val="-3"/>
          <w:sz w:val="20"/>
          <w:szCs w:val="20"/>
        </w:rPr>
        <w:t xml:space="preserve"> </w:t>
      </w:r>
      <w:r w:rsidRPr="00706E85">
        <w:rPr>
          <w:rFonts w:ascii="Verdana" w:hAnsi="Verdana" w:cs="Calibri"/>
          <w:sz w:val="20"/>
          <w:szCs w:val="20"/>
        </w:rPr>
        <w:t>resources</w:t>
      </w:r>
      <w:r w:rsidRPr="00706E85">
        <w:rPr>
          <w:rFonts w:ascii="Verdana" w:hAnsi="Verdana" w:cs="Calibri"/>
          <w:spacing w:val="-4"/>
          <w:sz w:val="20"/>
          <w:szCs w:val="20"/>
        </w:rPr>
        <w:t xml:space="preserve"> </w:t>
      </w:r>
      <w:r w:rsidRPr="00706E85">
        <w:rPr>
          <w:rFonts w:ascii="Verdana" w:hAnsi="Verdana" w:cs="Calibri"/>
          <w:sz w:val="20"/>
          <w:szCs w:val="20"/>
        </w:rPr>
        <w:t>for</w:t>
      </w:r>
      <w:r w:rsidRPr="00706E85">
        <w:rPr>
          <w:rFonts w:ascii="Verdana" w:hAnsi="Verdana" w:cs="Calibri"/>
          <w:spacing w:val="-3"/>
          <w:sz w:val="20"/>
          <w:szCs w:val="20"/>
        </w:rPr>
        <w:t xml:space="preserve"> </w:t>
      </w:r>
      <w:r w:rsidRPr="00706E85">
        <w:rPr>
          <w:rFonts w:ascii="Verdana" w:hAnsi="Verdana" w:cs="Calibri"/>
          <w:sz w:val="20"/>
          <w:szCs w:val="20"/>
        </w:rPr>
        <w:t>stage</w:t>
      </w:r>
      <w:r w:rsidRPr="00706E85">
        <w:rPr>
          <w:rFonts w:ascii="Verdana" w:hAnsi="Verdana" w:cs="Calibri"/>
          <w:spacing w:val="-3"/>
          <w:sz w:val="20"/>
          <w:szCs w:val="20"/>
        </w:rPr>
        <w:t xml:space="preserve"> </w:t>
      </w:r>
      <w:r w:rsidRPr="00706E85">
        <w:rPr>
          <w:rFonts w:ascii="Verdana" w:hAnsi="Verdana" w:cs="Calibri"/>
          <w:sz w:val="20"/>
          <w:szCs w:val="20"/>
        </w:rPr>
        <w:t>2</w:t>
      </w:r>
      <w:r w:rsidRPr="00706E85">
        <w:rPr>
          <w:rFonts w:ascii="Verdana" w:hAnsi="Verdana" w:cs="Calibri"/>
          <w:spacing w:val="-2"/>
          <w:sz w:val="20"/>
          <w:szCs w:val="20"/>
        </w:rPr>
        <w:t xml:space="preserve"> </w:t>
      </w:r>
      <w:r w:rsidRPr="00706E85">
        <w:rPr>
          <w:rFonts w:ascii="Verdana" w:hAnsi="Verdana" w:cs="Calibri"/>
          <w:sz w:val="20"/>
          <w:szCs w:val="20"/>
        </w:rPr>
        <w:t>and</w:t>
      </w:r>
      <w:r w:rsidRPr="00706E85">
        <w:rPr>
          <w:rFonts w:ascii="Verdana" w:hAnsi="Verdana" w:cs="Calibri"/>
          <w:spacing w:val="-3"/>
          <w:sz w:val="20"/>
          <w:szCs w:val="20"/>
        </w:rPr>
        <w:t xml:space="preserve"> </w:t>
      </w:r>
      <w:r w:rsidRPr="00706E85">
        <w:rPr>
          <w:rFonts w:ascii="Verdana" w:hAnsi="Verdana" w:cs="Calibri"/>
          <w:sz w:val="20"/>
          <w:szCs w:val="20"/>
        </w:rPr>
        <w:t>agree</w:t>
      </w:r>
      <w:r w:rsidRPr="00706E85">
        <w:rPr>
          <w:rFonts w:ascii="Verdana" w:hAnsi="Verdana" w:cs="Calibri"/>
          <w:spacing w:val="-5"/>
          <w:sz w:val="20"/>
          <w:szCs w:val="20"/>
        </w:rPr>
        <w:t xml:space="preserve"> </w:t>
      </w:r>
      <w:r w:rsidRPr="00706E85">
        <w:rPr>
          <w:rFonts w:ascii="Verdana" w:hAnsi="Verdana" w:cs="Calibri"/>
          <w:sz w:val="20"/>
          <w:szCs w:val="20"/>
        </w:rPr>
        <w:t>the</w:t>
      </w:r>
      <w:r w:rsidRPr="00706E85">
        <w:rPr>
          <w:rFonts w:ascii="Verdana" w:hAnsi="Verdana" w:cs="Calibri"/>
          <w:spacing w:val="-2"/>
          <w:sz w:val="20"/>
          <w:szCs w:val="20"/>
        </w:rPr>
        <w:t xml:space="preserve"> </w:t>
      </w:r>
      <w:r w:rsidRPr="00706E85">
        <w:rPr>
          <w:rFonts w:ascii="Verdana" w:hAnsi="Verdana" w:cs="Calibri"/>
          <w:sz w:val="20"/>
          <w:szCs w:val="20"/>
        </w:rPr>
        <w:t>details</w:t>
      </w:r>
      <w:r w:rsidRPr="00706E85">
        <w:rPr>
          <w:rFonts w:ascii="Verdana" w:hAnsi="Verdana" w:cs="Calibri"/>
          <w:spacing w:val="-6"/>
          <w:sz w:val="20"/>
          <w:szCs w:val="20"/>
        </w:rPr>
        <w:t xml:space="preserve"> </w:t>
      </w:r>
      <w:r w:rsidRPr="00706E85">
        <w:rPr>
          <w:rFonts w:ascii="Verdana" w:hAnsi="Verdana" w:cs="Calibri"/>
          <w:sz w:val="20"/>
          <w:szCs w:val="20"/>
        </w:rPr>
        <w:t>of</w:t>
      </w:r>
      <w:r w:rsidRPr="00706E85">
        <w:rPr>
          <w:rFonts w:ascii="Verdana" w:hAnsi="Verdana" w:cs="Calibri"/>
          <w:spacing w:val="-4"/>
          <w:sz w:val="20"/>
          <w:szCs w:val="20"/>
        </w:rPr>
        <w:t xml:space="preserve"> </w:t>
      </w:r>
      <w:r w:rsidRPr="00706E85">
        <w:rPr>
          <w:rFonts w:ascii="Verdana" w:hAnsi="Verdana" w:cs="Calibri"/>
          <w:sz w:val="20"/>
          <w:szCs w:val="20"/>
        </w:rPr>
        <w:t>stage</w:t>
      </w:r>
      <w:r w:rsidRPr="00706E85">
        <w:rPr>
          <w:rFonts w:ascii="Verdana" w:hAnsi="Verdana" w:cs="Calibri"/>
          <w:spacing w:val="-2"/>
          <w:sz w:val="20"/>
          <w:szCs w:val="20"/>
        </w:rPr>
        <w:t xml:space="preserve"> </w:t>
      </w:r>
      <w:r w:rsidRPr="00706E85">
        <w:rPr>
          <w:rFonts w:ascii="Verdana" w:hAnsi="Verdana" w:cs="Calibri"/>
          <w:sz w:val="20"/>
          <w:szCs w:val="20"/>
        </w:rPr>
        <w:t>2</w:t>
      </w:r>
      <w:r w:rsidRPr="00706E85">
        <w:rPr>
          <w:rFonts w:ascii="Verdana" w:hAnsi="Verdana" w:cs="Calibri"/>
          <w:spacing w:val="-3"/>
          <w:sz w:val="20"/>
          <w:szCs w:val="20"/>
        </w:rPr>
        <w:t xml:space="preserve"> </w:t>
      </w:r>
      <w:r w:rsidRPr="00706E85">
        <w:rPr>
          <w:rFonts w:ascii="Verdana" w:hAnsi="Verdana" w:cs="Calibri"/>
          <w:sz w:val="20"/>
          <w:szCs w:val="20"/>
        </w:rPr>
        <w:t>with</w:t>
      </w:r>
      <w:r w:rsidRPr="00706E85">
        <w:rPr>
          <w:rFonts w:ascii="Verdana" w:hAnsi="Verdana" w:cs="Calibri"/>
          <w:spacing w:val="-3"/>
          <w:sz w:val="20"/>
          <w:szCs w:val="20"/>
        </w:rPr>
        <w:t xml:space="preserve"> </w:t>
      </w:r>
      <w:r w:rsidRPr="00706E85">
        <w:rPr>
          <w:rFonts w:ascii="Verdana" w:hAnsi="Verdana" w:cs="Calibri"/>
          <w:sz w:val="20"/>
          <w:szCs w:val="20"/>
        </w:rPr>
        <w:t>the</w:t>
      </w:r>
      <w:r w:rsidRPr="00706E85">
        <w:rPr>
          <w:rFonts w:ascii="Verdana" w:hAnsi="Verdana" w:cs="Calibri"/>
          <w:spacing w:val="-2"/>
          <w:sz w:val="20"/>
          <w:szCs w:val="20"/>
        </w:rPr>
        <w:t xml:space="preserve"> </w:t>
      </w:r>
      <w:r w:rsidRPr="00706E85">
        <w:rPr>
          <w:rFonts w:ascii="Verdana" w:hAnsi="Verdana" w:cs="Calibri"/>
          <w:sz w:val="20"/>
          <w:szCs w:val="20"/>
        </w:rPr>
        <w:t>client;</w:t>
      </w:r>
    </w:p>
    <w:p w14:paraId="0CA3489E" w14:textId="77777777" w:rsidR="00FB27E3" w:rsidRPr="00706E85" w:rsidRDefault="00FB27E3" w:rsidP="00FB27E3">
      <w:pPr>
        <w:pStyle w:val="ListParagraph"/>
        <w:numPr>
          <w:ilvl w:val="0"/>
          <w:numId w:val="1"/>
        </w:numPr>
        <w:tabs>
          <w:tab w:val="left" w:pos="861"/>
        </w:tabs>
        <w:ind w:left="920" w:right="1034" w:hanging="360"/>
        <w:rPr>
          <w:rFonts w:ascii="Verdana" w:hAnsi="Verdana" w:cs="Calibri"/>
          <w:sz w:val="20"/>
          <w:szCs w:val="20"/>
        </w:rPr>
      </w:pPr>
      <w:r w:rsidRPr="00706E85">
        <w:rPr>
          <w:rFonts w:ascii="Verdana" w:hAnsi="Verdana" w:cs="Calibri"/>
          <w:sz w:val="20"/>
          <w:szCs w:val="20"/>
        </w:rPr>
        <w:t>provide</w:t>
      </w:r>
      <w:r w:rsidRPr="00706E85">
        <w:rPr>
          <w:rFonts w:ascii="Verdana" w:hAnsi="Verdana" w:cs="Calibri"/>
          <w:spacing w:val="-5"/>
          <w:sz w:val="20"/>
          <w:szCs w:val="20"/>
        </w:rPr>
        <w:t xml:space="preserve"> </w:t>
      </w:r>
      <w:r w:rsidRPr="00706E85">
        <w:rPr>
          <w:rFonts w:ascii="Verdana" w:hAnsi="Verdana" w:cs="Calibri"/>
          <w:sz w:val="20"/>
          <w:szCs w:val="20"/>
        </w:rPr>
        <w:t>a</w:t>
      </w:r>
      <w:r w:rsidRPr="00706E85">
        <w:rPr>
          <w:rFonts w:ascii="Verdana" w:hAnsi="Verdana" w:cs="Calibri"/>
          <w:spacing w:val="-3"/>
          <w:sz w:val="20"/>
          <w:szCs w:val="20"/>
        </w:rPr>
        <w:t xml:space="preserve"> </w:t>
      </w:r>
      <w:r w:rsidRPr="00706E85">
        <w:rPr>
          <w:rFonts w:ascii="Verdana" w:hAnsi="Verdana" w:cs="Calibri"/>
          <w:sz w:val="20"/>
          <w:szCs w:val="20"/>
        </w:rPr>
        <w:t>focus</w:t>
      </w:r>
      <w:r w:rsidRPr="00706E85">
        <w:rPr>
          <w:rFonts w:ascii="Verdana" w:hAnsi="Verdana" w:cs="Calibri"/>
          <w:spacing w:val="-6"/>
          <w:sz w:val="20"/>
          <w:szCs w:val="20"/>
        </w:rPr>
        <w:t xml:space="preserve"> </w:t>
      </w:r>
      <w:r w:rsidRPr="00706E85">
        <w:rPr>
          <w:rFonts w:ascii="Verdana" w:hAnsi="Verdana" w:cs="Calibri"/>
          <w:sz w:val="20"/>
          <w:szCs w:val="20"/>
        </w:rPr>
        <w:t>for</w:t>
      </w:r>
      <w:r w:rsidRPr="00706E85">
        <w:rPr>
          <w:rFonts w:ascii="Verdana" w:hAnsi="Verdana" w:cs="Calibri"/>
          <w:spacing w:val="-4"/>
          <w:sz w:val="20"/>
          <w:szCs w:val="20"/>
        </w:rPr>
        <w:t xml:space="preserve"> </w:t>
      </w:r>
      <w:r w:rsidRPr="00706E85">
        <w:rPr>
          <w:rFonts w:ascii="Verdana" w:hAnsi="Verdana" w:cs="Calibri"/>
          <w:sz w:val="20"/>
          <w:szCs w:val="20"/>
        </w:rPr>
        <w:t>planning</w:t>
      </w:r>
      <w:r w:rsidRPr="00706E85">
        <w:rPr>
          <w:rFonts w:ascii="Verdana" w:hAnsi="Verdana" w:cs="Calibri"/>
          <w:spacing w:val="-3"/>
          <w:sz w:val="20"/>
          <w:szCs w:val="20"/>
        </w:rPr>
        <w:t xml:space="preserve"> </w:t>
      </w:r>
      <w:r w:rsidRPr="00706E85">
        <w:rPr>
          <w:rFonts w:ascii="Verdana" w:hAnsi="Verdana" w:cs="Calibri"/>
          <w:sz w:val="20"/>
          <w:szCs w:val="20"/>
        </w:rPr>
        <w:t>stage</w:t>
      </w:r>
      <w:r w:rsidRPr="00706E85">
        <w:rPr>
          <w:rFonts w:ascii="Verdana" w:hAnsi="Verdana" w:cs="Calibri"/>
          <w:spacing w:val="-4"/>
          <w:sz w:val="20"/>
          <w:szCs w:val="20"/>
        </w:rPr>
        <w:t xml:space="preserve"> </w:t>
      </w:r>
      <w:r w:rsidRPr="00706E85">
        <w:rPr>
          <w:rFonts w:ascii="Verdana" w:hAnsi="Verdana" w:cs="Calibri"/>
          <w:sz w:val="20"/>
          <w:szCs w:val="20"/>
        </w:rPr>
        <w:t>2</w:t>
      </w:r>
      <w:r w:rsidRPr="00706E85">
        <w:rPr>
          <w:rFonts w:ascii="Verdana" w:hAnsi="Verdana" w:cs="Calibri"/>
          <w:spacing w:val="-5"/>
          <w:sz w:val="20"/>
          <w:szCs w:val="20"/>
        </w:rPr>
        <w:t xml:space="preserve"> </w:t>
      </w:r>
      <w:r w:rsidRPr="00706E85">
        <w:rPr>
          <w:rFonts w:ascii="Verdana" w:hAnsi="Verdana" w:cs="Calibri"/>
          <w:sz w:val="20"/>
          <w:szCs w:val="20"/>
        </w:rPr>
        <w:t>by</w:t>
      </w:r>
      <w:r w:rsidRPr="00706E85">
        <w:rPr>
          <w:rFonts w:ascii="Verdana" w:hAnsi="Verdana" w:cs="Calibri"/>
          <w:spacing w:val="-4"/>
          <w:sz w:val="20"/>
          <w:szCs w:val="20"/>
        </w:rPr>
        <w:t xml:space="preserve"> </w:t>
      </w:r>
      <w:r w:rsidRPr="00706E85">
        <w:rPr>
          <w:rFonts w:ascii="Verdana" w:hAnsi="Verdana" w:cs="Calibri"/>
          <w:sz w:val="20"/>
          <w:szCs w:val="20"/>
        </w:rPr>
        <w:t>gaining</w:t>
      </w:r>
      <w:r w:rsidRPr="00706E85">
        <w:rPr>
          <w:rFonts w:ascii="Verdana" w:hAnsi="Verdana" w:cs="Calibri"/>
          <w:spacing w:val="-6"/>
          <w:sz w:val="20"/>
          <w:szCs w:val="20"/>
        </w:rPr>
        <w:t xml:space="preserve"> </w:t>
      </w:r>
      <w:r w:rsidRPr="00706E85">
        <w:rPr>
          <w:rFonts w:ascii="Verdana" w:hAnsi="Verdana" w:cs="Calibri"/>
          <w:sz w:val="20"/>
          <w:szCs w:val="20"/>
        </w:rPr>
        <w:t>a</w:t>
      </w:r>
      <w:r w:rsidRPr="00706E85">
        <w:rPr>
          <w:rFonts w:ascii="Verdana" w:hAnsi="Verdana" w:cs="Calibri"/>
          <w:spacing w:val="-4"/>
          <w:sz w:val="20"/>
          <w:szCs w:val="20"/>
        </w:rPr>
        <w:t xml:space="preserve"> </w:t>
      </w:r>
      <w:r w:rsidRPr="00706E85">
        <w:rPr>
          <w:rFonts w:ascii="Verdana" w:hAnsi="Verdana" w:cs="Calibri"/>
          <w:sz w:val="20"/>
          <w:szCs w:val="20"/>
        </w:rPr>
        <w:t>sufficient</w:t>
      </w:r>
      <w:r w:rsidRPr="00706E85">
        <w:rPr>
          <w:rFonts w:ascii="Verdana" w:hAnsi="Verdana" w:cs="Calibri"/>
          <w:spacing w:val="-5"/>
          <w:sz w:val="20"/>
          <w:szCs w:val="20"/>
        </w:rPr>
        <w:t xml:space="preserve"> </w:t>
      </w:r>
      <w:r w:rsidRPr="00706E85">
        <w:rPr>
          <w:rFonts w:ascii="Verdana" w:hAnsi="Verdana" w:cs="Calibri"/>
          <w:sz w:val="20"/>
          <w:szCs w:val="20"/>
        </w:rPr>
        <w:t>understanding</w:t>
      </w:r>
      <w:r w:rsidRPr="00706E85">
        <w:rPr>
          <w:rFonts w:ascii="Verdana" w:hAnsi="Verdana" w:cs="Calibri"/>
          <w:spacing w:val="-4"/>
          <w:sz w:val="20"/>
          <w:szCs w:val="20"/>
        </w:rPr>
        <w:t xml:space="preserve"> </w:t>
      </w:r>
      <w:r w:rsidRPr="00706E85">
        <w:rPr>
          <w:rFonts w:ascii="Verdana" w:hAnsi="Verdana" w:cs="Calibri"/>
          <w:sz w:val="20"/>
          <w:szCs w:val="20"/>
        </w:rPr>
        <w:t>of</w:t>
      </w:r>
      <w:r w:rsidRPr="00706E85">
        <w:rPr>
          <w:rFonts w:ascii="Verdana" w:hAnsi="Verdana" w:cs="Calibri"/>
          <w:spacing w:val="-6"/>
          <w:sz w:val="20"/>
          <w:szCs w:val="20"/>
        </w:rPr>
        <w:t xml:space="preserve"> </w:t>
      </w:r>
      <w:r w:rsidRPr="00706E85">
        <w:rPr>
          <w:rFonts w:ascii="Verdana" w:hAnsi="Verdana" w:cs="Calibri"/>
          <w:sz w:val="20"/>
          <w:szCs w:val="20"/>
        </w:rPr>
        <w:t>the</w:t>
      </w:r>
      <w:r w:rsidRPr="00706E85">
        <w:rPr>
          <w:rFonts w:ascii="Verdana" w:hAnsi="Verdana" w:cs="Calibri"/>
          <w:spacing w:val="-4"/>
          <w:sz w:val="20"/>
          <w:szCs w:val="20"/>
        </w:rPr>
        <w:t xml:space="preserve"> </w:t>
      </w:r>
      <w:r w:rsidRPr="00706E85">
        <w:rPr>
          <w:rFonts w:ascii="Verdana" w:hAnsi="Verdana" w:cs="Calibri"/>
          <w:sz w:val="20"/>
          <w:szCs w:val="20"/>
        </w:rPr>
        <w:t>client’s</w:t>
      </w:r>
      <w:r w:rsidRPr="00706E85">
        <w:rPr>
          <w:rFonts w:ascii="Verdana" w:hAnsi="Verdana" w:cs="Calibri"/>
          <w:spacing w:val="-5"/>
          <w:sz w:val="20"/>
          <w:szCs w:val="20"/>
        </w:rPr>
        <w:t xml:space="preserve"> </w:t>
      </w:r>
      <w:r w:rsidRPr="00706E85">
        <w:rPr>
          <w:rFonts w:ascii="Verdana" w:hAnsi="Verdana" w:cs="Calibri"/>
          <w:sz w:val="20"/>
          <w:szCs w:val="20"/>
        </w:rPr>
        <w:t>management</w:t>
      </w:r>
      <w:r w:rsidRPr="00706E85">
        <w:rPr>
          <w:rFonts w:ascii="Verdana" w:hAnsi="Verdana" w:cs="Calibri"/>
          <w:spacing w:val="-5"/>
          <w:sz w:val="20"/>
          <w:szCs w:val="20"/>
        </w:rPr>
        <w:t xml:space="preserve"> </w:t>
      </w:r>
      <w:r w:rsidRPr="00706E85">
        <w:rPr>
          <w:rFonts w:ascii="Verdana" w:hAnsi="Verdana" w:cs="Calibri"/>
          <w:sz w:val="20"/>
          <w:szCs w:val="20"/>
        </w:rPr>
        <w:t>system</w:t>
      </w:r>
      <w:r w:rsidRPr="00706E85">
        <w:rPr>
          <w:rFonts w:ascii="Verdana" w:hAnsi="Verdana" w:cs="Calibri"/>
          <w:spacing w:val="-4"/>
          <w:sz w:val="20"/>
          <w:szCs w:val="20"/>
        </w:rPr>
        <w:t xml:space="preserve"> </w:t>
      </w:r>
      <w:r w:rsidRPr="00706E85">
        <w:rPr>
          <w:rFonts w:ascii="Verdana" w:hAnsi="Verdana" w:cs="Calibri"/>
          <w:sz w:val="20"/>
          <w:szCs w:val="20"/>
        </w:rPr>
        <w:t>and</w:t>
      </w:r>
      <w:r w:rsidRPr="00706E85">
        <w:rPr>
          <w:rFonts w:ascii="Verdana" w:hAnsi="Verdana" w:cs="Calibri"/>
          <w:spacing w:val="-4"/>
          <w:sz w:val="20"/>
          <w:szCs w:val="20"/>
        </w:rPr>
        <w:t xml:space="preserve"> </w:t>
      </w:r>
      <w:r w:rsidRPr="00706E85">
        <w:rPr>
          <w:rFonts w:ascii="Verdana" w:hAnsi="Verdana" w:cs="Calibri"/>
          <w:sz w:val="20"/>
          <w:szCs w:val="20"/>
        </w:rPr>
        <w:t>site</w:t>
      </w:r>
      <w:r w:rsidRPr="00706E85">
        <w:rPr>
          <w:rFonts w:ascii="Verdana" w:hAnsi="Verdana" w:cs="Calibri"/>
          <w:spacing w:val="1"/>
          <w:sz w:val="20"/>
          <w:szCs w:val="20"/>
        </w:rPr>
        <w:t xml:space="preserve"> </w:t>
      </w:r>
      <w:r w:rsidRPr="00706E85">
        <w:rPr>
          <w:rFonts w:ascii="Verdana" w:hAnsi="Verdana" w:cs="Calibri"/>
          <w:sz w:val="20"/>
          <w:szCs w:val="20"/>
        </w:rPr>
        <w:t>operations</w:t>
      </w:r>
      <w:r w:rsidRPr="00706E85">
        <w:rPr>
          <w:rFonts w:ascii="Verdana" w:hAnsi="Verdana" w:cs="Calibri"/>
          <w:spacing w:val="-2"/>
          <w:sz w:val="20"/>
          <w:szCs w:val="20"/>
        </w:rPr>
        <w:t xml:space="preserve"> </w:t>
      </w:r>
      <w:r w:rsidRPr="00706E85">
        <w:rPr>
          <w:rFonts w:ascii="Verdana" w:hAnsi="Verdana" w:cs="Calibri"/>
          <w:sz w:val="20"/>
          <w:szCs w:val="20"/>
        </w:rPr>
        <w:t>in</w:t>
      </w:r>
      <w:r w:rsidRPr="00706E85">
        <w:rPr>
          <w:rFonts w:ascii="Verdana" w:hAnsi="Verdana" w:cs="Calibri"/>
          <w:spacing w:val="-1"/>
          <w:sz w:val="20"/>
          <w:szCs w:val="20"/>
        </w:rPr>
        <w:t xml:space="preserve"> </w:t>
      </w:r>
      <w:r w:rsidRPr="00706E85">
        <w:rPr>
          <w:rFonts w:ascii="Verdana" w:hAnsi="Verdana" w:cs="Calibri"/>
          <w:sz w:val="20"/>
          <w:szCs w:val="20"/>
        </w:rPr>
        <w:t>the</w:t>
      </w:r>
      <w:r w:rsidRPr="00706E85">
        <w:rPr>
          <w:rFonts w:ascii="Verdana" w:hAnsi="Verdana" w:cs="Calibri"/>
          <w:spacing w:val="-3"/>
          <w:sz w:val="20"/>
          <w:szCs w:val="20"/>
        </w:rPr>
        <w:t xml:space="preserve"> </w:t>
      </w:r>
      <w:r w:rsidRPr="00706E85">
        <w:rPr>
          <w:rFonts w:ascii="Verdana" w:hAnsi="Verdana" w:cs="Calibri"/>
          <w:sz w:val="20"/>
          <w:szCs w:val="20"/>
        </w:rPr>
        <w:t>context</w:t>
      </w:r>
      <w:r w:rsidRPr="00706E85">
        <w:rPr>
          <w:rFonts w:ascii="Verdana" w:hAnsi="Verdana" w:cs="Calibri"/>
          <w:spacing w:val="-1"/>
          <w:sz w:val="20"/>
          <w:szCs w:val="20"/>
        </w:rPr>
        <w:t xml:space="preserve"> </w:t>
      </w:r>
      <w:r w:rsidRPr="00706E85">
        <w:rPr>
          <w:rFonts w:ascii="Verdana" w:hAnsi="Verdana" w:cs="Calibri"/>
          <w:sz w:val="20"/>
          <w:szCs w:val="20"/>
        </w:rPr>
        <w:t>of</w:t>
      </w:r>
      <w:r w:rsidRPr="00706E85">
        <w:rPr>
          <w:rFonts w:ascii="Verdana" w:hAnsi="Verdana" w:cs="Calibri"/>
          <w:spacing w:val="-2"/>
          <w:sz w:val="20"/>
          <w:szCs w:val="20"/>
        </w:rPr>
        <w:t xml:space="preserve"> </w:t>
      </w:r>
      <w:r w:rsidRPr="00706E85">
        <w:rPr>
          <w:rFonts w:ascii="Verdana" w:hAnsi="Verdana" w:cs="Calibri"/>
          <w:sz w:val="20"/>
          <w:szCs w:val="20"/>
        </w:rPr>
        <w:t>the</w:t>
      </w:r>
      <w:r w:rsidRPr="00706E85">
        <w:rPr>
          <w:rFonts w:ascii="Verdana" w:hAnsi="Verdana" w:cs="Calibri"/>
          <w:spacing w:val="-1"/>
          <w:sz w:val="20"/>
          <w:szCs w:val="20"/>
        </w:rPr>
        <w:t xml:space="preserve"> </w:t>
      </w:r>
      <w:r w:rsidRPr="00706E85">
        <w:rPr>
          <w:rFonts w:ascii="Verdana" w:hAnsi="Verdana" w:cs="Calibri"/>
          <w:sz w:val="20"/>
          <w:szCs w:val="20"/>
        </w:rPr>
        <w:t>management</w:t>
      </w:r>
      <w:r w:rsidRPr="00706E85">
        <w:rPr>
          <w:rFonts w:ascii="Verdana" w:hAnsi="Verdana" w:cs="Calibri"/>
          <w:spacing w:val="-1"/>
          <w:sz w:val="20"/>
          <w:szCs w:val="20"/>
        </w:rPr>
        <w:t xml:space="preserve"> </w:t>
      </w:r>
      <w:r w:rsidRPr="00706E85">
        <w:rPr>
          <w:rFonts w:ascii="Verdana" w:hAnsi="Verdana" w:cs="Calibri"/>
          <w:sz w:val="20"/>
          <w:szCs w:val="20"/>
        </w:rPr>
        <w:t>system</w:t>
      </w:r>
      <w:r w:rsidRPr="00706E85">
        <w:rPr>
          <w:rFonts w:ascii="Verdana" w:hAnsi="Verdana" w:cs="Calibri"/>
          <w:spacing w:val="-1"/>
          <w:sz w:val="20"/>
          <w:szCs w:val="20"/>
        </w:rPr>
        <w:t xml:space="preserve"> </w:t>
      </w:r>
      <w:r w:rsidRPr="00706E85">
        <w:rPr>
          <w:rFonts w:ascii="Verdana" w:hAnsi="Verdana" w:cs="Calibri"/>
          <w:sz w:val="20"/>
          <w:szCs w:val="20"/>
        </w:rPr>
        <w:t>standard</w:t>
      </w:r>
      <w:r w:rsidRPr="00706E85">
        <w:rPr>
          <w:rFonts w:ascii="Verdana" w:hAnsi="Verdana" w:cs="Calibri"/>
          <w:spacing w:val="-1"/>
          <w:sz w:val="20"/>
          <w:szCs w:val="20"/>
        </w:rPr>
        <w:t xml:space="preserve"> </w:t>
      </w:r>
      <w:r w:rsidRPr="00706E85">
        <w:rPr>
          <w:rFonts w:ascii="Verdana" w:hAnsi="Verdana" w:cs="Calibri"/>
          <w:sz w:val="20"/>
          <w:szCs w:val="20"/>
        </w:rPr>
        <w:t>or</w:t>
      </w:r>
      <w:r w:rsidRPr="00706E85">
        <w:rPr>
          <w:rFonts w:ascii="Verdana" w:hAnsi="Verdana" w:cs="Calibri"/>
          <w:spacing w:val="-3"/>
          <w:sz w:val="20"/>
          <w:szCs w:val="20"/>
        </w:rPr>
        <w:t xml:space="preserve"> </w:t>
      </w:r>
      <w:r w:rsidRPr="00706E85">
        <w:rPr>
          <w:rFonts w:ascii="Verdana" w:hAnsi="Verdana" w:cs="Calibri"/>
          <w:sz w:val="20"/>
          <w:szCs w:val="20"/>
        </w:rPr>
        <w:t>other</w:t>
      </w:r>
      <w:r w:rsidRPr="00706E85">
        <w:rPr>
          <w:rFonts w:ascii="Verdana" w:hAnsi="Verdana" w:cs="Calibri"/>
          <w:spacing w:val="-1"/>
          <w:sz w:val="20"/>
          <w:szCs w:val="20"/>
        </w:rPr>
        <w:t xml:space="preserve"> </w:t>
      </w:r>
      <w:r w:rsidRPr="00706E85">
        <w:rPr>
          <w:rFonts w:ascii="Verdana" w:hAnsi="Verdana" w:cs="Calibri"/>
          <w:sz w:val="20"/>
          <w:szCs w:val="20"/>
        </w:rPr>
        <w:t>normative</w:t>
      </w:r>
      <w:r w:rsidRPr="00706E85">
        <w:rPr>
          <w:rFonts w:ascii="Verdana" w:hAnsi="Verdana" w:cs="Calibri"/>
          <w:spacing w:val="-1"/>
          <w:sz w:val="20"/>
          <w:szCs w:val="20"/>
        </w:rPr>
        <w:t xml:space="preserve"> </w:t>
      </w:r>
      <w:r w:rsidRPr="00706E85">
        <w:rPr>
          <w:rFonts w:ascii="Verdana" w:hAnsi="Verdana" w:cs="Calibri"/>
          <w:sz w:val="20"/>
          <w:szCs w:val="20"/>
        </w:rPr>
        <w:t>document;</w:t>
      </w:r>
    </w:p>
    <w:p w14:paraId="6F257A56" w14:textId="77777777" w:rsidR="00FB27E3" w:rsidRPr="00706E85" w:rsidRDefault="00FB27E3" w:rsidP="00FB27E3">
      <w:pPr>
        <w:pStyle w:val="ListParagraph"/>
        <w:numPr>
          <w:ilvl w:val="0"/>
          <w:numId w:val="1"/>
        </w:numPr>
        <w:tabs>
          <w:tab w:val="left" w:pos="861"/>
        </w:tabs>
        <w:ind w:left="920" w:right="1452" w:hanging="360"/>
        <w:rPr>
          <w:rFonts w:ascii="Verdana" w:hAnsi="Verdana" w:cs="Calibri"/>
          <w:sz w:val="20"/>
          <w:szCs w:val="20"/>
        </w:rPr>
      </w:pPr>
      <w:r w:rsidRPr="00706E85">
        <w:rPr>
          <w:rFonts w:ascii="Verdana" w:hAnsi="Verdana" w:cs="Calibri"/>
          <w:sz w:val="20"/>
          <w:szCs w:val="20"/>
        </w:rPr>
        <w:t>evaluate</w:t>
      </w:r>
      <w:r w:rsidRPr="00706E85">
        <w:rPr>
          <w:rFonts w:ascii="Verdana" w:hAnsi="Verdana" w:cs="Calibri"/>
          <w:spacing w:val="-3"/>
          <w:sz w:val="20"/>
          <w:szCs w:val="20"/>
        </w:rPr>
        <w:t xml:space="preserve"> </w:t>
      </w:r>
      <w:r w:rsidRPr="00706E85">
        <w:rPr>
          <w:rFonts w:ascii="Verdana" w:hAnsi="Verdana" w:cs="Calibri"/>
          <w:sz w:val="20"/>
          <w:szCs w:val="20"/>
        </w:rPr>
        <w:t>if</w:t>
      </w:r>
      <w:r w:rsidRPr="00706E85">
        <w:rPr>
          <w:rFonts w:ascii="Verdana" w:hAnsi="Verdana" w:cs="Calibri"/>
          <w:spacing w:val="-3"/>
          <w:sz w:val="20"/>
          <w:szCs w:val="20"/>
        </w:rPr>
        <w:t xml:space="preserve"> </w:t>
      </w:r>
      <w:r w:rsidRPr="00706E85">
        <w:rPr>
          <w:rFonts w:ascii="Verdana" w:hAnsi="Verdana" w:cs="Calibri"/>
          <w:sz w:val="20"/>
          <w:szCs w:val="20"/>
        </w:rPr>
        <w:t>the</w:t>
      </w:r>
      <w:r w:rsidRPr="00706E85">
        <w:rPr>
          <w:rFonts w:ascii="Verdana" w:hAnsi="Verdana" w:cs="Calibri"/>
          <w:spacing w:val="-3"/>
          <w:sz w:val="20"/>
          <w:szCs w:val="20"/>
        </w:rPr>
        <w:t xml:space="preserve"> </w:t>
      </w:r>
      <w:r w:rsidRPr="00706E85">
        <w:rPr>
          <w:rFonts w:ascii="Verdana" w:hAnsi="Verdana" w:cs="Calibri"/>
          <w:sz w:val="20"/>
          <w:szCs w:val="20"/>
        </w:rPr>
        <w:t>internal</w:t>
      </w:r>
      <w:r w:rsidRPr="00706E85">
        <w:rPr>
          <w:rFonts w:ascii="Verdana" w:hAnsi="Verdana" w:cs="Calibri"/>
          <w:spacing w:val="-4"/>
          <w:sz w:val="20"/>
          <w:szCs w:val="20"/>
        </w:rPr>
        <w:t xml:space="preserve"> </w:t>
      </w:r>
      <w:r w:rsidRPr="00706E85">
        <w:rPr>
          <w:rFonts w:ascii="Verdana" w:hAnsi="Verdana" w:cs="Calibri"/>
          <w:sz w:val="20"/>
          <w:szCs w:val="20"/>
        </w:rPr>
        <w:t>audits</w:t>
      </w:r>
      <w:r w:rsidRPr="00706E85">
        <w:rPr>
          <w:rFonts w:ascii="Verdana" w:hAnsi="Verdana" w:cs="Calibri"/>
          <w:spacing w:val="-4"/>
          <w:sz w:val="20"/>
          <w:szCs w:val="20"/>
        </w:rPr>
        <w:t xml:space="preserve"> </w:t>
      </w:r>
      <w:r w:rsidRPr="00706E85">
        <w:rPr>
          <w:rFonts w:ascii="Verdana" w:hAnsi="Verdana" w:cs="Calibri"/>
          <w:sz w:val="20"/>
          <w:szCs w:val="20"/>
        </w:rPr>
        <w:t>and</w:t>
      </w:r>
      <w:r w:rsidRPr="00706E85">
        <w:rPr>
          <w:rFonts w:ascii="Verdana" w:hAnsi="Verdana" w:cs="Calibri"/>
          <w:spacing w:val="-2"/>
          <w:sz w:val="20"/>
          <w:szCs w:val="20"/>
        </w:rPr>
        <w:t xml:space="preserve"> </w:t>
      </w:r>
      <w:r w:rsidRPr="00706E85">
        <w:rPr>
          <w:rFonts w:ascii="Verdana" w:hAnsi="Verdana" w:cs="Calibri"/>
          <w:sz w:val="20"/>
          <w:szCs w:val="20"/>
        </w:rPr>
        <w:t>management</w:t>
      </w:r>
      <w:r w:rsidRPr="00706E85">
        <w:rPr>
          <w:rFonts w:ascii="Verdana" w:hAnsi="Verdana" w:cs="Calibri"/>
          <w:spacing w:val="-3"/>
          <w:sz w:val="20"/>
          <w:szCs w:val="20"/>
        </w:rPr>
        <w:t xml:space="preserve"> </w:t>
      </w:r>
      <w:r w:rsidRPr="00706E85">
        <w:rPr>
          <w:rFonts w:ascii="Verdana" w:hAnsi="Verdana" w:cs="Calibri"/>
          <w:sz w:val="20"/>
          <w:szCs w:val="20"/>
        </w:rPr>
        <w:t>reviews</w:t>
      </w:r>
      <w:r w:rsidRPr="00706E85">
        <w:rPr>
          <w:rFonts w:ascii="Verdana" w:hAnsi="Verdana" w:cs="Calibri"/>
          <w:spacing w:val="-4"/>
          <w:sz w:val="20"/>
          <w:szCs w:val="20"/>
        </w:rPr>
        <w:t xml:space="preserve"> </w:t>
      </w:r>
      <w:r w:rsidRPr="00706E85">
        <w:rPr>
          <w:rFonts w:ascii="Verdana" w:hAnsi="Verdana" w:cs="Calibri"/>
          <w:sz w:val="20"/>
          <w:szCs w:val="20"/>
        </w:rPr>
        <w:t>are</w:t>
      </w:r>
      <w:r w:rsidRPr="00706E85">
        <w:rPr>
          <w:rFonts w:ascii="Verdana" w:hAnsi="Verdana" w:cs="Calibri"/>
          <w:spacing w:val="-5"/>
          <w:sz w:val="20"/>
          <w:szCs w:val="20"/>
        </w:rPr>
        <w:t xml:space="preserve"> </w:t>
      </w:r>
      <w:r w:rsidRPr="00706E85">
        <w:rPr>
          <w:rFonts w:ascii="Verdana" w:hAnsi="Verdana" w:cs="Calibri"/>
          <w:sz w:val="20"/>
          <w:szCs w:val="20"/>
        </w:rPr>
        <w:t>being</w:t>
      </w:r>
      <w:r w:rsidRPr="00706E85">
        <w:rPr>
          <w:rFonts w:ascii="Verdana" w:hAnsi="Verdana" w:cs="Calibri"/>
          <w:spacing w:val="-4"/>
          <w:sz w:val="20"/>
          <w:szCs w:val="20"/>
        </w:rPr>
        <w:t xml:space="preserve"> </w:t>
      </w:r>
      <w:r w:rsidRPr="00706E85">
        <w:rPr>
          <w:rFonts w:ascii="Verdana" w:hAnsi="Verdana" w:cs="Calibri"/>
          <w:sz w:val="20"/>
          <w:szCs w:val="20"/>
        </w:rPr>
        <w:t>planned</w:t>
      </w:r>
      <w:r w:rsidRPr="00706E85">
        <w:rPr>
          <w:rFonts w:ascii="Verdana" w:hAnsi="Verdana" w:cs="Calibri"/>
          <w:spacing w:val="-5"/>
          <w:sz w:val="20"/>
          <w:szCs w:val="20"/>
        </w:rPr>
        <w:t xml:space="preserve"> </w:t>
      </w:r>
      <w:r w:rsidRPr="00706E85">
        <w:rPr>
          <w:rFonts w:ascii="Verdana" w:hAnsi="Verdana" w:cs="Calibri"/>
          <w:sz w:val="20"/>
          <w:szCs w:val="20"/>
        </w:rPr>
        <w:t>and</w:t>
      </w:r>
      <w:r w:rsidRPr="00706E85">
        <w:rPr>
          <w:rFonts w:ascii="Verdana" w:hAnsi="Verdana" w:cs="Calibri"/>
          <w:spacing w:val="-3"/>
          <w:sz w:val="20"/>
          <w:szCs w:val="20"/>
        </w:rPr>
        <w:t xml:space="preserve"> </w:t>
      </w:r>
      <w:r w:rsidRPr="00706E85">
        <w:rPr>
          <w:rFonts w:ascii="Verdana" w:hAnsi="Verdana" w:cs="Calibri"/>
          <w:sz w:val="20"/>
          <w:szCs w:val="20"/>
        </w:rPr>
        <w:t>performed,</w:t>
      </w:r>
      <w:r w:rsidRPr="00706E85">
        <w:rPr>
          <w:rFonts w:ascii="Verdana" w:hAnsi="Verdana" w:cs="Calibri"/>
          <w:spacing w:val="-3"/>
          <w:sz w:val="20"/>
          <w:szCs w:val="20"/>
        </w:rPr>
        <w:t xml:space="preserve"> </w:t>
      </w:r>
      <w:r w:rsidRPr="00706E85">
        <w:rPr>
          <w:rFonts w:ascii="Verdana" w:hAnsi="Verdana" w:cs="Calibri"/>
          <w:sz w:val="20"/>
          <w:szCs w:val="20"/>
        </w:rPr>
        <w:t>and</w:t>
      </w:r>
      <w:r w:rsidRPr="00706E85">
        <w:rPr>
          <w:rFonts w:ascii="Verdana" w:hAnsi="Verdana" w:cs="Calibri"/>
          <w:spacing w:val="-3"/>
          <w:sz w:val="20"/>
          <w:szCs w:val="20"/>
        </w:rPr>
        <w:t xml:space="preserve"> </w:t>
      </w:r>
      <w:r w:rsidRPr="00706E85">
        <w:rPr>
          <w:rFonts w:ascii="Verdana" w:hAnsi="Verdana" w:cs="Calibri"/>
          <w:sz w:val="20"/>
          <w:szCs w:val="20"/>
        </w:rPr>
        <w:t>that</w:t>
      </w:r>
      <w:r w:rsidRPr="00706E85">
        <w:rPr>
          <w:rFonts w:ascii="Verdana" w:hAnsi="Verdana" w:cs="Calibri"/>
          <w:spacing w:val="-2"/>
          <w:sz w:val="20"/>
          <w:szCs w:val="20"/>
        </w:rPr>
        <w:t xml:space="preserve"> </w:t>
      </w:r>
      <w:r w:rsidRPr="00706E85">
        <w:rPr>
          <w:rFonts w:ascii="Verdana" w:hAnsi="Verdana" w:cs="Calibri"/>
          <w:sz w:val="20"/>
          <w:szCs w:val="20"/>
        </w:rPr>
        <w:t>the</w:t>
      </w:r>
      <w:r w:rsidRPr="00706E85">
        <w:rPr>
          <w:rFonts w:ascii="Verdana" w:hAnsi="Verdana" w:cs="Calibri"/>
          <w:spacing w:val="-3"/>
          <w:sz w:val="20"/>
          <w:szCs w:val="20"/>
        </w:rPr>
        <w:t xml:space="preserve"> </w:t>
      </w:r>
      <w:r w:rsidRPr="00706E85">
        <w:rPr>
          <w:rFonts w:ascii="Verdana" w:hAnsi="Verdana" w:cs="Calibri"/>
          <w:sz w:val="20"/>
          <w:szCs w:val="20"/>
        </w:rPr>
        <w:t>level</w:t>
      </w:r>
      <w:r w:rsidRPr="00706E85">
        <w:rPr>
          <w:rFonts w:ascii="Verdana" w:hAnsi="Verdana" w:cs="Calibri"/>
          <w:spacing w:val="-3"/>
          <w:sz w:val="20"/>
          <w:szCs w:val="20"/>
        </w:rPr>
        <w:t xml:space="preserve"> </w:t>
      </w:r>
      <w:r w:rsidRPr="00706E85">
        <w:rPr>
          <w:rFonts w:ascii="Verdana" w:hAnsi="Verdana" w:cs="Calibri"/>
          <w:sz w:val="20"/>
          <w:szCs w:val="20"/>
        </w:rPr>
        <w:t>of</w:t>
      </w:r>
      <w:r w:rsidRPr="00706E85">
        <w:rPr>
          <w:rFonts w:ascii="Verdana" w:hAnsi="Verdana" w:cs="Calibri"/>
          <w:spacing w:val="1"/>
          <w:sz w:val="20"/>
          <w:szCs w:val="20"/>
        </w:rPr>
        <w:t xml:space="preserve"> </w:t>
      </w:r>
      <w:r w:rsidRPr="00706E85">
        <w:rPr>
          <w:rFonts w:ascii="Verdana" w:hAnsi="Verdana" w:cs="Calibri"/>
          <w:sz w:val="20"/>
          <w:szCs w:val="20"/>
        </w:rPr>
        <w:t>implementation</w:t>
      </w:r>
      <w:r w:rsidRPr="00706E85">
        <w:rPr>
          <w:rFonts w:ascii="Verdana" w:hAnsi="Verdana" w:cs="Calibri"/>
          <w:spacing w:val="-2"/>
          <w:sz w:val="20"/>
          <w:szCs w:val="20"/>
        </w:rPr>
        <w:t xml:space="preserve"> </w:t>
      </w:r>
      <w:r w:rsidRPr="00706E85">
        <w:rPr>
          <w:rFonts w:ascii="Verdana" w:hAnsi="Verdana" w:cs="Calibri"/>
          <w:sz w:val="20"/>
          <w:szCs w:val="20"/>
        </w:rPr>
        <w:t>of</w:t>
      </w:r>
      <w:r w:rsidRPr="00706E85">
        <w:rPr>
          <w:rFonts w:ascii="Verdana" w:hAnsi="Verdana" w:cs="Calibri"/>
          <w:spacing w:val="-2"/>
          <w:sz w:val="20"/>
          <w:szCs w:val="20"/>
        </w:rPr>
        <w:t xml:space="preserve"> </w:t>
      </w:r>
      <w:r w:rsidRPr="00706E85">
        <w:rPr>
          <w:rFonts w:ascii="Verdana" w:hAnsi="Verdana" w:cs="Calibri"/>
          <w:sz w:val="20"/>
          <w:szCs w:val="20"/>
        </w:rPr>
        <w:t>the</w:t>
      </w:r>
      <w:r w:rsidRPr="00706E85">
        <w:rPr>
          <w:rFonts w:ascii="Verdana" w:hAnsi="Verdana" w:cs="Calibri"/>
          <w:spacing w:val="-1"/>
          <w:sz w:val="20"/>
          <w:szCs w:val="20"/>
        </w:rPr>
        <w:t xml:space="preserve"> </w:t>
      </w:r>
      <w:r w:rsidRPr="00706E85">
        <w:rPr>
          <w:rFonts w:ascii="Verdana" w:hAnsi="Verdana" w:cs="Calibri"/>
          <w:sz w:val="20"/>
          <w:szCs w:val="20"/>
        </w:rPr>
        <w:t>management</w:t>
      </w:r>
      <w:r w:rsidRPr="00706E85">
        <w:rPr>
          <w:rFonts w:ascii="Verdana" w:hAnsi="Verdana" w:cs="Calibri"/>
          <w:spacing w:val="-1"/>
          <w:sz w:val="20"/>
          <w:szCs w:val="20"/>
        </w:rPr>
        <w:t xml:space="preserve"> </w:t>
      </w:r>
      <w:r w:rsidRPr="00706E85">
        <w:rPr>
          <w:rFonts w:ascii="Verdana" w:hAnsi="Verdana" w:cs="Calibri"/>
          <w:sz w:val="20"/>
          <w:szCs w:val="20"/>
        </w:rPr>
        <w:t>system</w:t>
      </w:r>
      <w:r w:rsidRPr="00706E85">
        <w:rPr>
          <w:rFonts w:ascii="Verdana" w:hAnsi="Verdana" w:cs="Calibri"/>
          <w:spacing w:val="-2"/>
          <w:sz w:val="20"/>
          <w:szCs w:val="20"/>
        </w:rPr>
        <w:t xml:space="preserve"> </w:t>
      </w:r>
      <w:r w:rsidRPr="00706E85">
        <w:rPr>
          <w:rFonts w:ascii="Verdana" w:hAnsi="Verdana" w:cs="Calibri"/>
          <w:sz w:val="20"/>
          <w:szCs w:val="20"/>
        </w:rPr>
        <w:t>substantiates</w:t>
      </w:r>
      <w:r w:rsidRPr="00706E85">
        <w:rPr>
          <w:rFonts w:ascii="Verdana" w:hAnsi="Verdana" w:cs="Calibri"/>
          <w:spacing w:val="-1"/>
          <w:sz w:val="20"/>
          <w:szCs w:val="20"/>
        </w:rPr>
        <w:t xml:space="preserve"> </w:t>
      </w:r>
      <w:r w:rsidRPr="00706E85">
        <w:rPr>
          <w:rFonts w:ascii="Verdana" w:hAnsi="Verdana" w:cs="Calibri"/>
          <w:sz w:val="20"/>
          <w:szCs w:val="20"/>
        </w:rPr>
        <w:t>that</w:t>
      </w:r>
      <w:r w:rsidRPr="00706E85">
        <w:rPr>
          <w:rFonts w:ascii="Verdana" w:hAnsi="Verdana" w:cs="Calibri"/>
          <w:spacing w:val="-1"/>
          <w:sz w:val="20"/>
          <w:szCs w:val="20"/>
        </w:rPr>
        <w:t xml:space="preserve"> </w:t>
      </w:r>
      <w:r w:rsidRPr="00706E85">
        <w:rPr>
          <w:rFonts w:ascii="Verdana" w:hAnsi="Verdana" w:cs="Calibri"/>
          <w:sz w:val="20"/>
          <w:szCs w:val="20"/>
        </w:rPr>
        <w:t>the</w:t>
      </w:r>
      <w:r w:rsidRPr="00706E85">
        <w:rPr>
          <w:rFonts w:ascii="Verdana" w:hAnsi="Verdana" w:cs="Calibri"/>
          <w:spacing w:val="-3"/>
          <w:sz w:val="20"/>
          <w:szCs w:val="20"/>
        </w:rPr>
        <w:t xml:space="preserve"> </w:t>
      </w:r>
      <w:r w:rsidRPr="00706E85">
        <w:rPr>
          <w:rFonts w:ascii="Verdana" w:hAnsi="Verdana" w:cs="Calibri"/>
          <w:sz w:val="20"/>
          <w:szCs w:val="20"/>
        </w:rPr>
        <w:t>client</w:t>
      </w:r>
      <w:r w:rsidRPr="00706E85">
        <w:rPr>
          <w:rFonts w:ascii="Verdana" w:hAnsi="Verdana" w:cs="Calibri"/>
          <w:spacing w:val="-1"/>
          <w:sz w:val="20"/>
          <w:szCs w:val="20"/>
        </w:rPr>
        <w:t xml:space="preserve"> </w:t>
      </w:r>
      <w:r w:rsidRPr="00706E85">
        <w:rPr>
          <w:rFonts w:ascii="Verdana" w:hAnsi="Verdana" w:cs="Calibri"/>
          <w:sz w:val="20"/>
          <w:szCs w:val="20"/>
        </w:rPr>
        <w:t>is</w:t>
      </w:r>
      <w:r w:rsidRPr="00706E85">
        <w:rPr>
          <w:rFonts w:ascii="Verdana" w:hAnsi="Verdana" w:cs="Calibri"/>
          <w:spacing w:val="-3"/>
          <w:sz w:val="20"/>
          <w:szCs w:val="20"/>
        </w:rPr>
        <w:t xml:space="preserve"> </w:t>
      </w:r>
      <w:r w:rsidRPr="00706E85">
        <w:rPr>
          <w:rFonts w:ascii="Verdana" w:hAnsi="Verdana" w:cs="Calibri"/>
          <w:sz w:val="20"/>
          <w:szCs w:val="20"/>
        </w:rPr>
        <w:t>ready</w:t>
      </w:r>
      <w:r w:rsidRPr="00706E85">
        <w:rPr>
          <w:rFonts w:ascii="Verdana" w:hAnsi="Verdana" w:cs="Calibri"/>
          <w:spacing w:val="-1"/>
          <w:sz w:val="20"/>
          <w:szCs w:val="20"/>
        </w:rPr>
        <w:t xml:space="preserve"> </w:t>
      </w:r>
      <w:r w:rsidRPr="00706E85">
        <w:rPr>
          <w:rFonts w:ascii="Verdana" w:hAnsi="Verdana" w:cs="Calibri"/>
          <w:sz w:val="20"/>
          <w:szCs w:val="20"/>
        </w:rPr>
        <w:t>for</w:t>
      </w:r>
      <w:r w:rsidRPr="00706E85">
        <w:rPr>
          <w:rFonts w:ascii="Verdana" w:hAnsi="Verdana" w:cs="Calibri"/>
          <w:spacing w:val="-1"/>
          <w:sz w:val="20"/>
          <w:szCs w:val="20"/>
        </w:rPr>
        <w:t xml:space="preserve"> </w:t>
      </w:r>
      <w:r w:rsidRPr="00706E85">
        <w:rPr>
          <w:rFonts w:ascii="Verdana" w:hAnsi="Verdana" w:cs="Calibri"/>
          <w:sz w:val="20"/>
          <w:szCs w:val="20"/>
        </w:rPr>
        <w:t>stage</w:t>
      </w:r>
      <w:r w:rsidRPr="00706E85">
        <w:rPr>
          <w:rFonts w:ascii="Verdana" w:hAnsi="Verdana" w:cs="Calibri"/>
          <w:spacing w:val="-1"/>
          <w:sz w:val="20"/>
          <w:szCs w:val="20"/>
        </w:rPr>
        <w:t xml:space="preserve"> </w:t>
      </w:r>
      <w:r w:rsidRPr="00706E85">
        <w:rPr>
          <w:rFonts w:ascii="Verdana" w:hAnsi="Verdana" w:cs="Calibri"/>
          <w:sz w:val="20"/>
          <w:szCs w:val="20"/>
        </w:rPr>
        <w:t>2</w:t>
      </w:r>
    </w:p>
    <w:p w14:paraId="0BD32424" w14:textId="77777777" w:rsidR="00FB27E3" w:rsidRPr="00706E85" w:rsidRDefault="00FB27E3" w:rsidP="00FB27E3">
      <w:pPr>
        <w:pStyle w:val="Heading1"/>
        <w:numPr>
          <w:ilvl w:val="0"/>
          <w:numId w:val="1"/>
        </w:numPr>
        <w:tabs>
          <w:tab w:val="left" w:pos="861"/>
        </w:tabs>
        <w:ind w:left="920" w:right="520" w:hanging="360"/>
        <w:rPr>
          <w:rFonts w:ascii="Verdana" w:hAnsi="Verdana" w:cs="Calibri"/>
          <w:bCs/>
          <w:kern w:val="36"/>
          <w:sz w:val="20"/>
          <w:szCs w:val="20"/>
        </w:rPr>
      </w:pPr>
      <w:r w:rsidRPr="00706E85">
        <w:rPr>
          <w:rFonts w:ascii="Verdana" w:hAnsi="Verdana" w:cs="Calibri"/>
          <w:bCs/>
          <w:kern w:val="36"/>
          <w:sz w:val="20"/>
          <w:szCs w:val="20"/>
        </w:rPr>
        <w:t>Assessment</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of</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information</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security</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related</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risks</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and</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that</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the</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assessments</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produce</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consistent,</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valid</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and</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comparable</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results</w:t>
      </w:r>
      <w:r w:rsidRPr="00706E85">
        <w:rPr>
          <w:rFonts w:ascii="Verdana" w:hAnsi="Verdana" w:cs="Calibri"/>
          <w:bCs/>
          <w:spacing w:val="-38"/>
          <w:kern w:val="36"/>
          <w:sz w:val="20"/>
          <w:szCs w:val="20"/>
        </w:rPr>
        <w:t xml:space="preserve"> </w:t>
      </w:r>
      <w:r w:rsidRPr="00706E85">
        <w:rPr>
          <w:rFonts w:ascii="Verdana" w:hAnsi="Verdana" w:cs="Calibri"/>
          <w:bCs/>
          <w:kern w:val="36"/>
          <w:sz w:val="20"/>
          <w:szCs w:val="20"/>
        </w:rPr>
        <w:t>if</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repeated.</w:t>
      </w:r>
    </w:p>
    <w:p w14:paraId="3E1E25F6" w14:textId="77777777" w:rsidR="00FB27E3" w:rsidRPr="00706E85" w:rsidRDefault="00FB27E3" w:rsidP="00FB27E3">
      <w:pPr>
        <w:pStyle w:val="ListParagraph"/>
        <w:numPr>
          <w:ilvl w:val="0"/>
          <w:numId w:val="1"/>
        </w:numPr>
        <w:tabs>
          <w:tab w:val="left" w:pos="861"/>
        </w:tabs>
        <w:ind w:left="920" w:right="550" w:hanging="360"/>
        <w:rPr>
          <w:rFonts w:ascii="Verdana" w:hAnsi="Verdana" w:cs="Calibri"/>
          <w:sz w:val="20"/>
          <w:szCs w:val="20"/>
        </w:rPr>
      </w:pPr>
      <w:r w:rsidRPr="00706E85">
        <w:rPr>
          <w:rFonts w:ascii="Verdana" w:hAnsi="Verdana" w:cs="Calibri"/>
          <w:sz w:val="20"/>
          <w:szCs w:val="20"/>
        </w:rPr>
        <w:t>determination</w:t>
      </w:r>
      <w:r w:rsidRPr="00706E85">
        <w:rPr>
          <w:rFonts w:ascii="Verdana" w:hAnsi="Verdana" w:cs="Calibri"/>
          <w:spacing w:val="-3"/>
          <w:sz w:val="20"/>
          <w:szCs w:val="20"/>
        </w:rPr>
        <w:t xml:space="preserve"> </w:t>
      </w:r>
      <w:r w:rsidRPr="00706E85">
        <w:rPr>
          <w:rFonts w:ascii="Verdana" w:hAnsi="Verdana" w:cs="Calibri"/>
          <w:sz w:val="20"/>
          <w:szCs w:val="20"/>
        </w:rPr>
        <w:t>of</w:t>
      </w:r>
      <w:r w:rsidRPr="00706E85">
        <w:rPr>
          <w:rFonts w:ascii="Verdana" w:hAnsi="Verdana" w:cs="Calibri"/>
          <w:spacing w:val="-3"/>
          <w:sz w:val="20"/>
          <w:szCs w:val="20"/>
        </w:rPr>
        <w:t xml:space="preserve"> </w:t>
      </w:r>
      <w:r w:rsidRPr="00706E85">
        <w:rPr>
          <w:rFonts w:ascii="Verdana" w:hAnsi="Verdana" w:cs="Calibri"/>
          <w:sz w:val="20"/>
          <w:szCs w:val="20"/>
        </w:rPr>
        <w:t>control</w:t>
      </w:r>
      <w:r w:rsidRPr="00706E85">
        <w:rPr>
          <w:rFonts w:ascii="Verdana" w:hAnsi="Verdana" w:cs="Calibri"/>
          <w:spacing w:val="-3"/>
          <w:sz w:val="20"/>
          <w:szCs w:val="20"/>
        </w:rPr>
        <w:t xml:space="preserve"> </w:t>
      </w:r>
      <w:r w:rsidRPr="00706E85">
        <w:rPr>
          <w:rFonts w:ascii="Verdana" w:hAnsi="Verdana" w:cs="Calibri"/>
          <w:sz w:val="20"/>
          <w:szCs w:val="20"/>
        </w:rPr>
        <w:t>objectives</w:t>
      </w:r>
      <w:r w:rsidRPr="00706E85">
        <w:rPr>
          <w:rFonts w:ascii="Verdana" w:hAnsi="Verdana" w:cs="Calibri"/>
          <w:spacing w:val="-3"/>
          <w:sz w:val="20"/>
          <w:szCs w:val="20"/>
        </w:rPr>
        <w:t xml:space="preserve"> </w:t>
      </w:r>
      <w:r w:rsidRPr="00706E85">
        <w:rPr>
          <w:rFonts w:ascii="Verdana" w:hAnsi="Verdana" w:cs="Calibri"/>
          <w:sz w:val="20"/>
          <w:szCs w:val="20"/>
        </w:rPr>
        <w:t>and</w:t>
      </w:r>
      <w:r w:rsidRPr="00706E85">
        <w:rPr>
          <w:rFonts w:ascii="Verdana" w:hAnsi="Verdana" w:cs="Calibri"/>
          <w:spacing w:val="-3"/>
          <w:sz w:val="20"/>
          <w:szCs w:val="20"/>
        </w:rPr>
        <w:t xml:space="preserve"> </w:t>
      </w:r>
      <w:r w:rsidRPr="00706E85">
        <w:rPr>
          <w:rFonts w:ascii="Verdana" w:hAnsi="Verdana" w:cs="Calibri"/>
          <w:sz w:val="20"/>
          <w:szCs w:val="20"/>
        </w:rPr>
        <w:t>controls</w:t>
      </w:r>
      <w:r w:rsidRPr="00706E85">
        <w:rPr>
          <w:rFonts w:ascii="Verdana" w:hAnsi="Verdana" w:cs="Calibri"/>
          <w:spacing w:val="-1"/>
          <w:sz w:val="20"/>
          <w:szCs w:val="20"/>
        </w:rPr>
        <w:t xml:space="preserve"> </w:t>
      </w:r>
      <w:r w:rsidRPr="00706E85">
        <w:rPr>
          <w:rFonts w:ascii="Verdana" w:hAnsi="Verdana" w:cs="Calibri"/>
          <w:sz w:val="20"/>
          <w:szCs w:val="20"/>
        </w:rPr>
        <w:t>based</w:t>
      </w:r>
      <w:r w:rsidRPr="00706E85">
        <w:rPr>
          <w:rFonts w:ascii="Verdana" w:hAnsi="Verdana" w:cs="Calibri"/>
          <w:spacing w:val="-3"/>
          <w:sz w:val="20"/>
          <w:szCs w:val="20"/>
        </w:rPr>
        <w:t xml:space="preserve"> </w:t>
      </w:r>
      <w:r w:rsidRPr="00706E85">
        <w:rPr>
          <w:rFonts w:ascii="Verdana" w:hAnsi="Verdana" w:cs="Calibri"/>
          <w:sz w:val="20"/>
          <w:szCs w:val="20"/>
        </w:rPr>
        <w:t>on</w:t>
      </w:r>
      <w:r w:rsidRPr="00706E85">
        <w:rPr>
          <w:rFonts w:ascii="Verdana" w:hAnsi="Verdana" w:cs="Calibri"/>
          <w:spacing w:val="-3"/>
          <w:sz w:val="20"/>
          <w:szCs w:val="20"/>
        </w:rPr>
        <w:t xml:space="preserve"> </w:t>
      </w:r>
      <w:r w:rsidRPr="00706E85">
        <w:rPr>
          <w:rFonts w:ascii="Verdana" w:hAnsi="Verdana" w:cs="Calibri"/>
          <w:sz w:val="20"/>
          <w:szCs w:val="20"/>
        </w:rPr>
        <w:t>the</w:t>
      </w:r>
      <w:r w:rsidRPr="00706E85">
        <w:rPr>
          <w:rFonts w:ascii="Verdana" w:hAnsi="Verdana" w:cs="Calibri"/>
          <w:spacing w:val="-1"/>
          <w:sz w:val="20"/>
          <w:szCs w:val="20"/>
        </w:rPr>
        <w:t xml:space="preserve"> </w:t>
      </w:r>
      <w:r w:rsidRPr="00706E85">
        <w:rPr>
          <w:rFonts w:ascii="Verdana" w:hAnsi="Verdana" w:cs="Calibri"/>
          <w:sz w:val="20"/>
          <w:szCs w:val="20"/>
        </w:rPr>
        <w:t>information</w:t>
      </w:r>
      <w:r w:rsidRPr="00706E85">
        <w:rPr>
          <w:rFonts w:ascii="Verdana" w:hAnsi="Verdana" w:cs="Calibri"/>
          <w:spacing w:val="-2"/>
          <w:sz w:val="20"/>
          <w:szCs w:val="20"/>
        </w:rPr>
        <w:t xml:space="preserve"> </w:t>
      </w:r>
      <w:r w:rsidRPr="00706E85">
        <w:rPr>
          <w:rFonts w:ascii="Verdana" w:hAnsi="Verdana" w:cs="Calibri"/>
          <w:sz w:val="20"/>
          <w:szCs w:val="20"/>
        </w:rPr>
        <w:t>security</w:t>
      </w:r>
      <w:r w:rsidRPr="00706E85">
        <w:rPr>
          <w:rFonts w:ascii="Verdana" w:hAnsi="Verdana" w:cs="Calibri"/>
          <w:spacing w:val="-2"/>
          <w:sz w:val="20"/>
          <w:szCs w:val="20"/>
        </w:rPr>
        <w:t xml:space="preserve"> </w:t>
      </w:r>
      <w:r w:rsidRPr="00706E85">
        <w:rPr>
          <w:rFonts w:ascii="Verdana" w:hAnsi="Verdana" w:cs="Calibri"/>
          <w:sz w:val="20"/>
          <w:szCs w:val="20"/>
        </w:rPr>
        <w:t>risk</w:t>
      </w:r>
      <w:r w:rsidRPr="00706E85">
        <w:rPr>
          <w:rFonts w:ascii="Verdana" w:hAnsi="Verdana" w:cs="Calibri"/>
          <w:spacing w:val="-2"/>
          <w:sz w:val="20"/>
          <w:szCs w:val="20"/>
        </w:rPr>
        <w:t xml:space="preserve"> </w:t>
      </w:r>
      <w:r w:rsidRPr="00706E85">
        <w:rPr>
          <w:rFonts w:ascii="Verdana" w:hAnsi="Verdana" w:cs="Calibri"/>
          <w:sz w:val="20"/>
          <w:szCs w:val="20"/>
        </w:rPr>
        <w:t>assessment</w:t>
      </w:r>
      <w:r w:rsidRPr="00706E85">
        <w:rPr>
          <w:rFonts w:ascii="Verdana" w:hAnsi="Verdana" w:cs="Calibri"/>
          <w:spacing w:val="-2"/>
          <w:sz w:val="20"/>
          <w:szCs w:val="20"/>
        </w:rPr>
        <w:t xml:space="preserve"> </w:t>
      </w:r>
      <w:r w:rsidRPr="00706E85">
        <w:rPr>
          <w:rFonts w:ascii="Verdana" w:hAnsi="Verdana" w:cs="Calibri"/>
          <w:sz w:val="20"/>
          <w:szCs w:val="20"/>
        </w:rPr>
        <w:t>and</w:t>
      </w:r>
      <w:r w:rsidRPr="00706E85">
        <w:rPr>
          <w:rFonts w:ascii="Verdana" w:hAnsi="Verdana" w:cs="Calibri"/>
          <w:spacing w:val="-3"/>
          <w:sz w:val="20"/>
          <w:szCs w:val="20"/>
        </w:rPr>
        <w:t xml:space="preserve"> </w:t>
      </w:r>
      <w:r w:rsidRPr="00706E85">
        <w:rPr>
          <w:rFonts w:ascii="Verdana" w:hAnsi="Verdana" w:cs="Calibri"/>
          <w:sz w:val="20"/>
          <w:szCs w:val="20"/>
        </w:rPr>
        <w:t>risk treatment</w:t>
      </w:r>
      <w:r w:rsidRPr="00706E85">
        <w:rPr>
          <w:rFonts w:ascii="Verdana" w:hAnsi="Verdana" w:cs="Calibri"/>
          <w:spacing w:val="-2"/>
          <w:sz w:val="20"/>
          <w:szCs w:val="20"/>
        </w:rPr>
        <w:t xml:space="preserve"> </w:t>
      </w:r>
      <w:r w:rsidRPr="00706E85">
        <w:rPr>
          <w:rFonts w:ascii="Verdana" w:hAnsi="Verdana" w:cs="Calibri"/>
          <w:sz w:val="20"/>
          <w:szCs w:val="20"/>
        </w:rPr>
        <w:t>proc</w:t>
      </w:r>
      <w:r w:rsidRPr="00706E85">
        <w:rPr>
          <w:rFonts w:ascii="Verdana" w:hAnsi="Verdana" w:cs="Calibri"/>
          <w:spacing w:val="-38"/>
          <w:sz w:val="20"/>
          <w:szCs w:val="20"/>
        </w:rPr>
        <w:t xml:space="preserve"> </w:t>
      </w:r>
      <w:r w:rsidRPr="00706E85">
        <w:rPr>
          <w:rFonts w:ascii="Verdana" w:hAnsi="Verdana" w:cs="Calibri"/>
          <w:sz w:val="20"/>
          <w:szCs w:val="20"/>
        </w:rPr>
        <w:t>esses;</w:t>
      </w:r>
    </w:p>
    <w:p w14:paraId="25A320A4" w14:textId="77777777" w:rsidR="00FB27E3" w:rsidRPr="00706E85" w:rsidRDefault="00FB27E3" w:rsidP="00FB27E3">
      <w:pPr>
        <w:pStyle w:val="Heading1"/>
        <w:numPr>
          <w:ilvl w:val="0"/>
          <w:numId w:val="1"/>
        </w:numPr>
        <w:tabs>
          <w:tab w:val="left" w:pos="861"/>
        </w:tabs>
        <w:spacing w:before="1" w:beforeAutospacing="0"/>
        <w:ind w:left="920" w:right="548" w:hanging="360"/>
        <w:rPr>
          <w:rFonts w:ascii="Verdana" w:hAnsi="Verdana" w:cs="Calibri"/>
          <w:bCs/>
          <w:kern w:val="36"/>
          <w:sz w:val="20"/>
          <w:szCs w:val="20"/>
        </w:rPr>
      </w:pPr>
      <w:r w:rsidRPr="00706E85">
        <w:rPr>
          <w:rFonts w:ascii="Verdana" w:hAnsi="Verdana" w:cs="Calibri"/>
          <w:bCs/>
          <w:kern w:val="36"/>
          <w:sz w:val="20"/>
          <w:szCs w:val="20"/>
        </w:rPr>
        <w:t>correspondence</w:t>
      </w:r>
      <w:r w:rsidRPr="00706E85">
        <w:rPr>
          <w:rFonts w:ascii="Verdana" w:hAnsi="Verdana" w:cs="Calibri"/>
          <w:bCs/>
          <w:spacing w:val="-4"/>
          <w:kern w:val="36"/>
          <w:sz w:val="20"/>
          <w:szCs w:val="20"/>
        </w:rPr>
        <w:t xml:space="preserve"> </w:t>
      </w:r>
      <w:r w:rsidRPr="00706E85">
        <w:rPr>
          <w:rFonts w:ascii="Verdana" w:hAnsi="Verdana" w:cs="Calibri"/>
          <w:bCs/>
          <w:kern w:val="36"/>
          <w:sz w:val="20"/>
          <w:szCs w:val="20"/>
        </w:rPr>
        <w:t>between</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the</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determined</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controls,</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the</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Statement</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of</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Applicability</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and</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the</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results</w:t>
      </w:r>
      <w:r w:rsidRPr="00706E85">
        <w:rPr>
          <w:rFonts w:ascii="Verdana" w:hAnsi="Verdana" w:cs="Calibri"/>
          <w:bCs/>
          <w:spacing w:val="-4"/>
          <w:kern w:val="36"/>
          <w:sz w:val="20"/>
          <w:szCs w:val="20"/>
        </w:rPr>
        <w:t xml:space="preserve"> </w:t>
      </w:r>
      <w:r w:rsidRPr="00706E85">
        <w:rPr>
          <w:rFonts w:ascii="Verdana" w:hAnsi="Verdana" w:cs="Calibri"/>
          <w:bCs/>
          <w:kern w:val="36"/>
          <w:sz w:val="20"/>
          <w:szCs w:val="20"/>
        </w:rPr>
        <w:t>of the</w:t>
      </w:r>
      <w:r w:rsidRPr="00706E85">
        <w:rPr>
          <w:rFonts w:ascii="Verdana" w:hAnsi="Verdana" w:cs="Calibri"/>
          <w:bCs/>
          <w:spacing w:val="-3"/>
          <w:kern w:val="36"/>
          <w:sz w:val="20"/>
          <w:szCs w:val="20"/>
        </w:rPr>
        <w:t xml:space="preserve"> </w:t>
      </w:r>
      <w:r w:rsidRPr="00706E85">
        <w:rPr>
          <w:rFonts w:ascii="Verdana" w:hAnsi="Verdana" w:cs="Calibri"/>
          <w:bCs/>
          <w:kern w:val="36"/>
          <w:sz w:val="20"/>
          <w:szCs w:val="20"/>
        </w:rPr>
        <w:t>information</w:t>
      </w:r>
      <w:r w:rsidRPr="00706E85">
        <w:rPr>
          <w:rFonts w:ascii="Verdana" w:hAnsi="Verdana" w:cs="Calibri"/>
          <w:bCs/>
          <w:spacing w:val="-4"/>
          <w:kern w:val="36"/>
          <w:sz w:val="20"/>
          <w:szCs w:val="20"/>
        </w:rPr>
        <w:t xml:space="preserve"> security</w:t>
      </w:r>
      <w:r w:rsidRPr="00706E85">
        <w:rPr>
          <w:rFonts w:ascii="Verdana" w:hAnsi="Verdana" w:cs="Calibri"/>
          <w:bCs/>
          <w:spacing w:val="-37"/>
          <w:kern w:val="36"/>
          <w:sz w:val="20"/>
          <w:szCs w:val="20"/>
        </w:rPr>
        <w:t xml:space="preserve"> </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risk assessment</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and</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risk</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treatment</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process</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and</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the</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information</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security</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policy and</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objectives</w:t>
      </w:r>
    </w:p>
    <w:p w14:paraId="7E27F7FC" w14:textId="77777777" w:rsidR="00FB27E3" w:rsidRPr="00706E85" w:rsidRDefault="00FB27E3" w:rsidP="00FB27E3">
      <w:pPr>
        <w:pStyle w:val="ListParagraph"/>
        <w:numPr>
          <w:ilvl w:val="0"/>
          <w:numId w:val="1"/>
        </w:numPr>
        <w:tabs>
          <w:tab w:val="left" w:pos="861"/>
        </w:tabs>
        <w:ind w:left="920" w:right="527" w:hanging="360"/>
        <w:jc w:val="both"/>
        <w:rPr>
          <w:rFonts w:ascii="Verdana" w:hAnsi="Verdana" w:cs="Calibri"/>
          <w:sz w:val="20"/>
          <w:szCs w:val="20"/>
        </w:rPr>
      </w:pPr>
      <w:r w:rsidRPr="00706E85">
        <w:rPr>
          <w:rFonts w:ascii="Verdana" w:hAnsi="Verdana" w:cs="Calibri"/>
          <w:sz w:val="20"/>
          <w:szCs w:val="20"/>
        </w:rPr>
        <w:t>implementation</w:t>
      </w:r>
      <w:r w:rsidRPr="00706E85">
        <w:rPr>
          <w:rFonts w:ascii="Verdana" w:hAnsi="Verdana" w:cs="Calibri"/>
          <w:spacing w:val="-3"/>
          <w:sz w:val="20"/>
          <w:szCs w:val="20"/>
        </w:rPr>
        <w:t xml:space="preserve"> </w:t>
      </w:r>
      <w:r w:rsidRPr="00706E85">
        <w:rPr>
          <w:rFonts w:ascii="Verdana" w:hAnsi="Verdana" w:cs="Calibri"/>
          <w:sz w:val="20"/>
          <w:szCs w:val="20"/>
        </w:rPr>
        <w:t>of</w:t>
      </w:r>
      <w:r w:rsidRPr="00706E85">
        <w:rPr>
          <w:rFonts w:ascii="Verdana" w:hAnsi="Verdana" w:cs="Calibri"/>
          <w:spacing w:val="-3"/>
          <w:sz w:val="20"/>
          <w:szCs w:val="20"/>
        </w:rPr>
        <w:t xml:space="preserve"> </w:t>
      </w:r>
      <w:r w:rsidRPr="00706E85">
        <w:rPr>
          <w:rFonts w:ascii="Verdana" w:hAnsi="Verdana" w:cs="Calibri"/>
          <w:sz w:val="20"/>
          <w:szCs w:val="20"/>
        </w:rPr>
        <w:t>controls</w:t>
      </w:r>
      <w:r w:rsidRPr="00706E85">
        <w:rPr>
          <w:rFonts w:ascii="Verdana" w:hAnsi="Verdana" w:cs="Calibri"/>
          <w:spacing w:val="-3"/>
          <w:sz w:val="20"/>
          <w:szCs w:val="20"/>
        </w:rPr>
        <w:t xml:space="preserve"> </w:t>
      </w:r>
      <w:r w:rsidRPr="00706E85">
        <w:rPr>
          <w:rFonts w:ascii="Verdana" w:hAnsi="Verdana" w:cs="Calibri"/>
          <w:sz w:val="20"/>
          <w:szCs w:val="20"/>
        </w:rPr>
        <w:t>(see</w:t>
      </w:r>
      <w:r w:rsidRPr="00706E85">
        <w:rPr>
          <w:rFonts w:ascii="Verdana" w:hAnsi="Verdana" w:cs="Calibri"/>
          <w:spacing w:val="-1"/>
          <w:sz w:val="20"/>
          <w:szCs w:val="20"/>
        </w:rPr>
        <w:t xml:space="preserve"> </w:t>
      </w:r>
      <w:r w:rsidRPr="00706E85">
        <w:rPr>
          <w:rFonts w:ascii="Verdana" w:hAnsi="Verdana" w:cs="Calibri"/>
          <w:sz w:val="20"/>
          <w:szCs w:val="20"/>
        </w:rPr>
        <w:t>Annex</w:t>
      </w:r>
      <w:r w:rsidRPr="00706E85">
        <w:rPr>
          <w:rFonts w:ascii="Verdana" w:hAnsi="Verdana" w:cs="Calibri"/>
          <w:spacing w:val="-1"/>
          <w:sz w:val="20"/>
          <w:szCs w:val="20"/>
        </w:rPr>
        <w:t xml:space="preserve"> </w:t>
      </w:r>
      <w:r w:rsidRPr="00706E85">
        <w:rPr>
          <w:rFonts w:ascii="Verdana" w:hAnsi="Verdana" w:cs="Calibri"/>
          <w:sz w:val="20"/>
          <w:szCs w:val="20"/>
        </w:rPr>
        <w:t>D),</w:t>
      </w:r>
      <w:r w:rsidRPr="00706E85">
        <w:rPr>
          <w:rFonts w:ascii="Verdana" w:hAnsi="Verdana" w:cs="Calibri"/>
          <w:spacing w:val="-1"/>
          <w:sz w:val="20"/>
          <w:szCs w:val="20"/>
        </w:rPr>
        <w:t xml:space="preserve"> </w:t>
      </w:r>
      <w:r w:rsidRPr="00706E85">
        <w:rPr>
          <w:rFonts w:ascii="Verdana" w:hAnsi="Verdana" w:cs="Calibri"/>
          <w:sz w:val="20"/>
          <w:szCs w:val="20"/>
        </w:rPr>
        <w:t>taking</w:t>
      </w:r>
      <w:r w:rsidRPr="00706E85">
        <w:rPr>
          <w:rFonts w:ascii="Verdana" w:hAnsi="Verdana" w:cs="Calibri"/>
          <w:spacing w:val="-3"/>
          <w:sz w:val="20"/>
          <w:szCs w:val="20"/>
        </w:rPr>
        <w:t xml:space="preserve"> </w:t>
      </w:r>
      <w:r w:rsidRPr="00706E85">
        <w:rPr>
          <w:rFonts w:ascii="Verdana" w:hAnsi="Verdana" w:cs="Calibri"/>
          <w:sz w:val="20"/>
          <w:szCs w:val="20"/>
        </w:rPr>
        <w:t>into</w:t>
      </w:r>
      <w:r w:rsidRPr="00706E85">
        <w:rPr>
          <w:rFonts w:ascii="Verdana" w:hAnsi="Verdana" w:cs="Calibri"/>
          <w:spacing w:val="-2"/>
          <w:sz w:val="20"/>
          <w:szCs w:val="20"/>
        </w:rPr>
        <w:t xml:space="preserve"> </w:t>
      </w:r>
      <w:r w:rsidRPr="00706E85">
        <w:rPr>
          <w:rFonts w:ascii="Verdana" w:hAnsi="Verdana" w:cs="Calibri"/>
          <w:sz w:val="20"/>
          <w:szCs w:val="20"/>
        </w:rPr>
        <w:t>account</w:t>
      </w:r>
      <w:r w:rsidRPr="00706E85">
        <w:rPr>
          <w:rFonts w:ascii="Verdana" w:hAnsi="Verdana" w:cs="Calibri"/>
          <w:spacing w:val="-2"/>
          <w:sz w:val="20"/>
          <w:szCs w:val="20"/>
        </w:rPr>
        <w:t xml:space="preserve"> </w:t>
      </w:r>
      <w:r w:rsidRPr="00706E85">
        <w:rPr>
          <w:rFonts w:ascii="Verdana" w:hAnsi="Verdana" w:cs="Calibri"/>
          <w:sz w:val="20"/>
          <w:szCs w:val="20"/>
        </w:rPr>
        <w:t>the</w:t>
      </w:r>
      <w:r w:rsidRPr="00706E85">
        <w:rPr>
          <w:rFonts w:ascii="Verdana" w:hAnsi="Verdana" w:cs="Calibri"/>
          <w:spacing w:val="-1"/>
          <w:sz w:val="20"/>
          <w:szCs w:val="20"/>
        </w:rPr>
        <w:t xml:space="preserve"> </w:t>
      </w:r>
      <w:r w:rsidRPr="00706E85">
        <w:rPr>
          <w:rFonts w:ascii="Verdana" w:hAnsi="Verdana" w:cs="Calibri"/>
          <w:sz w:val="20"/>
          <w:szCs w:val="20"/>
        </w:rPr>
        <w:t>external</w:t>
      </w:r>
      <w:r w:rsidRPr="00706E85">
        <w:rPr>
          <w:rFonts w:ascii="Verdana" w:hAnsi="Verdana" w:cs="Calibri"/>
          <w:spacing w:val="-2"/>
          <w:sz w:val="20"/>
          <w:szCs w:val="20"/>
        </w:rPr>
        <w:t xml:space="preserve"> </w:t>
      </w:r>
      <w:r w:rsidRPr="00706E85">
        <w:rPr>
          <w:rFonts w:ascii="Verdana" w:hAnsi="Verdana" w:cs="Calibri"/>
          <w:sz w:val="20"/>
          <w:szCs w:val="20"/>
        </w:rPr>
        <w:t>and</w:t>
      </w:r>
      <w:r w:rsidRPr="00706E85">
        <w:rPr>
          <w:rFonts w:ascii="Verdana" w:hAnsi="Verdana" w:cs="Calibri"/>
          <w:spacing w:val="-3"/>
          <w:sz w:val="20"/>
          <w:szCs w:val="20"/>
        </w:rPr>
        <w:t xml:space="preserve"> </w:t>
      </w:r>
      <w:r w:rsidRPr="00706E85">
        <w:rPr>
          <w:rFonts w:ascii="Verdana" w:hAnsi="Verdana" w:cs="Calibri"/>
          <w:sz w:val="20"/>
          <w:szCs w:val="20"/>
        </w:rPr>
        <w:t>internal</w:t>
      </w:r>
      <w:r w:rsidRPr="00706E85">
        <w:rPr>
          <w:rFonts w:ascii="Verdana" w:hAnsi="Verdana" w:cs="Calibri"/>
          <w:spacing w:val="-3"/>
          <w:sz w:val="20"/>
          <w:szCs w:val="20"/>
        </w:rPr>
        <w:t xml:space="preserve"> </w:t>
      </w:r>
      <w:r w:rsidRPr="00706E85">
        <w:rPr>
          <w:rFonts w:ascii="Verdana" w:hAnsi="Verdana" w:cs="Calibri"/>
          <w:sz w:val="20"/>
          <w:szCs w:val="20"/>
        </w:rPr>
        <w:t>context</w:t>
      </w:r>
      <w:r w:rsidRPr="00706E85">
        <w:rPr>
          <w:rFonts w:ascii="Verdana" w:hAnsi="Verdana" w:cs="Calibri"/>
          <w:spacing w:val="-2"/>
          <w:sz w:val="20"/>
          <w:szCs w:val="20"/>
        </w:rPr>
        <w:t xml:space="preserve"> </w:t>
      </w:r>
      <w:r w:rsidRPr="00706E85">
        <w:rPr>
          <w:rFonts w:ascii="Verdana" w:hAnsi="Verdana" w:cs="Calibri"/>
          <w:sz w:val="20"/>
          <w:szCs w:val="20"/>
        </w:rPr>
        <w:t>and</w:t>
      </w:r>
      <w:r w:rsidRPr="00706E85">
        <w:rPr>
          <w:rFonts w:ascii="Verdana" w:hAnsi="Verdana" w:cs="Calibri"/>
          <w:spacing w:val="-2"/>
          <w:sz w:val="20"/>
          <w:szCs w:val="20"/>
        </w:rPr>
        <w:t xml:space="preserve"> </w:t>
      </w:r>
      <w:r w:rsidRPr="00706E85">
        <w:rPr>
          <w:rFonts w:ascii="Verdana" w:hAnsi="Verdana" w:cs="Calibri"/>
          <w:sz w:val="20"/>
          <w:szCs w:val="20"/>
        </w:rPr>
        <w:t>related</w:t>
      </w:r>
      <w:r w:rsidRPr="00706E85">
        <w:rPr>
          <w:rFonts w:ascii="Verdana" w:hAnsi="Verdana" w:cs="Calibri"/>
          <w:spacing w:val="-3"/>
          <w:sz w:val="20"/>
          <w:szCs w:val="20"/>
        </w:rPr>
        <w:t xml:space="preserve"> </w:t>
      </w:r>
      <w:r w:rsidRPr="00706E85">
        <w:rPr>
          <w:rFonts w:ascii="Verdana" w:hAnsi="Verdana" w:cs="Calibri"/>
          <w:sz w:val="20"/>
          <w:szCs w:val="20"/>
        </w:rPr>
        <w:t>risks,</w:t>
      </w:r>
      <w:r w:rsidRPr="00706E85">
        <w:rPr>
          <w:rFonts w:ascii="Verdana" w:hAnsi="Verdana" w:cs="Calibri"/>
          <w:spacing w:val="-2"/>
          <w:sz w:val="20"/>
          <w:szCs w:val="20"/>
        </w:rPr>
        <w:t xml:space="preserve"> </w:t>
      </w:r>
      <w:r w:rsidRPr="00706E85">
        <w:rPr>
          <w:rFonts w:ascii="Verdana" w:hAnsi="Verdana" w:cs="Calibri"/>
          <w:sz w:val="20"/>
          <w:szCs w:val="20"/>
        </w:rPr>
        <w:t>the</w:t>
      </w:r>
      <w:r w:rsidRPr="00706E85">
        <w:rPr>
          <w:rFonts w:ascii="Verdana" w:hAnsi="Verdana" w:cs="Calibri"/>
          <w:spacing w:val="-3"/>
          <w:sz w:val="20"/>
          <w:szCs w:val="20"/>
        </w:rPr>
        <w:t xml:space="preserve"> </w:t>
      </w:r>
      <w:r w:rsidRPr="00706E85">
        <w:rPr>
          <w:rFonts w:ascii="Verdana" w:hAnsi="Verdana" w:cs="Calibri"/>
          <w:sz w:val="20"/>
          <w:szCs w:val="20"/>
        </w:rPr>
        <w:t>organization’s monitoring, measurement and analysis of information security processes and controls, to determine whether controls</w:t>
      </w:r>
      <w:r w:rsidRPr="00706E85">
        <w:rPr>
          <w:rFonts w:ascii="Verdana" w:hAnsi="Verdana" w:cs="Calibri"/>
          <w:spacing w:val="-2"/>
          <w:sz w:val="20"/>
          <w:szCs w:val="20"/>
        </w:rPr>
        <w:t xml:space="preserve"> </w:t>
      </w:r>
      <w:r w:rsidRPr="00706E85">
        <w:rPr>
          <w:rFonts w:ascii="Verdana" w:hAnsi="Verdana" w:cs="Calibri"/>
          <w:sz w:val="20"/>
          <w:szCs w:val="20"/>
        </w:rPr>
        <w:t>are</w:t>
      </w:r>
      <w:r w:rsidRPr="00706E85">
        <w:rPr>
          <w:rFonts w:ascii="Verdana" w:hAnsi="Verdana" w:cs="Calibri"/>
          <w:spacing w:val="-1"/>
          <w:sz w:val="20"/>
          <w:szCs w:val="20"/>
        </w:rPr>
        <w:t xml:space="preserve"> </w:t>
      </w:r>
      <w:r w:rsidRPr="00706E85">
        <w:rPr>
          <w:rFonts w:ascii="Verdana" w:hAnsi="Verdana" w:cs="Calibri"/>
          <w:sz w:val="20"/>
          <w:szCs w:val="20"/>
        </w:rPr>
        <w:t>implemented</w:t>
      </w:r>
      <w:r w:rsidRPr="00706E85">
        <w:rPr>
          <w:rFonts w:ascii="Verdana" w:hAnsi="Verdana" w:cs="Calibri"/>
          <w:spacing w:val="-1"/>
          <w:sz w:val="20"/>
          <w:szCs w:val="20"/>
        </w:rPr>
        <w:t xml:space="preserve"> </w:t>
      </w:r>
      <w:r w:rsidRPr="00706E85">
        <w:rPr>
          <w:rFonts w:ascii="Verdana" w:hAnsi="Verdana" w:cs="Calibri"/>
          <w:sz w:val="20"/>
          <w:szCs w:val="20"/>
        </w:rPr>
        <w:t>and</w:t>
      </w:r>
      <w:r w:rsidRPr="00706E85">
        <w:rPr>
          <w:rFonts w:ascii="Verdana" w:hAnsi="Verdana" w:cs="Calibri"/>
          <w:spacing w:val="-2"/>
          <w:sz w:val="20"/>
          <w:szCs w:val="20"/>
        </w:rPr>
        <w:t xml:space="preserve"> </w:t>
      </w:r>
      <w:r w:rsidRPr="00706E85">
        <w:rPr>
          <w:rFonts w:ascii="Verdana" w:hAnsi="Verdana" w:cs="Calibri"/>
          <w:sz w:val="20"/>
          <w:szCs w:val="20"/>
        </w:rPr>
        <w:t>effective</w:t>
      </w:r>
      <w:r w:rsidRPr="00706E85">
        <w:rPr>
          <w:rFonts w:ascii="Verdana" w:hAnsi="Verdana" w:cs="Calibri"/>
          <w:spacing w:val="-1"/>
          <w:sz w:val="20"/>
          <w:szCs w:val="20"/>
        </w:rPr>
        <w:t xml:space="preserve"> </w:t>
      </w:r>
      <w:r w:rsidRPr="00706E85">
        <w:rPr>
          <w:rFonts w:ascii="Verdana" w:hAnsi="Verdana" w:cs="Calibri"/>
          <w:sz w:val="20"/>
          <w:szCs w:val="20"/>
        </w:rPr>
        <w:t>and</w:t>
      </w:r>
      <w:r w:rsidRPr="00706E85">
        <w:rPr>
          <w:rFonts w:ascii="Verdana" w:hAnsi="Verdana" w:cs="Calibri"/>
          <w:spacing w:val="-1"/>
          <w:sz w:val="20"/>
          <w:szCs w:val="20"/>
        </w:rPr>
        <w:t xml:space="preserve"> </w:t>
      </w:r>
      <w:r w:rsidRPr="00706E85">
        <w:rPr>
          <w:rFonts w:ascii="Verdana" w:hAnsi="Verdana" w:cs="Calibri"/>
          <w:sz w:val="20"/>
          <w:szCs w:val="20"/>
        </w:rPr>
        <w:t>meet</w:t>
      </w:r>
      <w:r w:rsidRPr="00706E85">
        <w:rPr>
          <w:rFonts w:ascii="Verdana" w:hAnsi="Verdana" w:cs="Calibri"/>
          <w:spacing w:val="-1"/>
          <w:sz w:val="20"/>
          <w:szCs w:val="20"/>
        </w:rPr>
        <w:t xml:space="preserve"> </w:t>
      </w:r>
      <w:r w:rsidRPr="00706E85">
        <w:rPr>
          <w:rFonts w:ascii="Verdana" w:hAnsi="Verdana" w:cs="Calibri"/>
          <w:sz w:val="20"/>
          <w:szCs w:val="20"/>
        </w:rPr>
        <w:t>their stated</w:t>
      </w:r>
      <w:r w:rsidRPr="00706E85">
        <w:rPr>
          <w:rFonts w:ascii="Verdana" w:hAnsi="Verdana" w:cs="Calibri"/>
          <w:spacing w:val="-1"/>
          <w:sz w:val="20"/>
          <w:szCs w:val="20"/>
        </w:rPr>
        <w:t xml:space="preserve"> </w:t>
      </w:r>
      <w:r w:rsidRPr="00706E85">
        <w:rPr>
          <w:rFonts w:ascii="Verdana" w:hAnsi="Verdana" w:cs="Calibri"/>
          <w:sz w:val="20"/>
          <w:szCs w:val="20"/>
        </w:rPr>
        <w:t>information</w:t>
      </w:r>
      <w:r w:rsidRPr="00706E85">
        <w:rPr>
          <w:rFonts w:ascii="Verdana" w:hAnsi="Verdana" w:cs="Calibri"/>
          <w:spacing w:val="-1"/>
          <w:sz w:val="20"/>
          <w:szCs w:val="20"/>
        </w:rPr>
        <w:t xml:space="preserve"> </w:t>
      </w:r>
      <w:r w:rsidRPr="00706E85">
        <w:rPr>
          <w:rFonts w:ascii="Verdana" w:hAnsi="Verdana" w:cs="Calibri"/>
          <w:sz w:val="20"/>
          <w:szCs w:val="20"/>
        </w:rPr>
        <w:t>security</w:t>
      </w:r>
      <w:r w:rsidRPr="00706E85">
        <w:rPr>
          <w:rFonts w:ascii="Verdana" w:hAnsi="Verdana" w:cs="Calibri"/>
          <w:spacing w:val="-1"/>
          <w:sz w:val="20"/>
          <w:szCs w:val="20"/>
        </w:rPr>
        <w:t xml:space="preserve"> </w:t>
      </w:r>
      <w:r w:rsidRPr="00706E85">
        <w:rPr>
          <w:rFonts w:ascii="Verdana" w:hAnsi="Verdana" w:cs="Calibri"/>
          <w:sz w:val="20"/>
          <w:szCs w:val="20"/>
        </w:rPr>
        <w:t>objectives.</w:t>
      </w:r>
    </w:p>
    <w:p w14:paraId="5E617887" w14:textId="77777777" w:rsidR="00FB27E3" w:rsidRPr="00706E85" w:rsidRDefault="00FB27E3" w:rsidP="00FB27E3">
      <w:pPr>
        <w:pStyle w:val="Heading1"/>
        <w:numPr>
          <w:ilvl w:val="0"/>
          <w:numId w:val="1"/>
        </w:numPr>
        <w:tabs>
          <w:tab w:val="left" w:pos="861"/>
        </w:tabs>
        <w:ind w:left="920" w:hanging="360"/>
        <w:jc w:val="both"/>
        <w:rPr>
          <w:rFonts w:ascii="Verdana" w:hAnsi="Verdana" w:cs="Calibri"/>
          <w:bCs/>
          <w:kern w:val="36"/>
          <w:sz w:val="20"/>
          <w:szCs w:val="20"/>
        </w:rPr>
      </w:pPr>
      <w:r w:rsidRPr="00706E85">
        <w:rPr>
          <w:rFonts w:ascii="Verdana" w:hAnsi="Verdana" w:cs="Calibri"/>
          <w:bCs/>
          <w:kern w:val="36"/>
          <w:sz w:val="20"/>
          <w:szCs w:val="20"/>
        </w:rPr>
        <w:t>Programs, processes, procedures, records, internal audits and reviews of the AIMS effectiveness to ensure that these are traceable</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to top</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management decisions</w:t>
      </w:r>
      <w:r w:rsidRPr="00706E85">
        <w:rPr>
          <w:rFonts w:ascii="Verdana" w:hAnsi="Verdana" w:cs="Calibri"/>
          <w:bCs/>
          <w:spacing w:val="-2"/>
          <w:kern w:val="36"/>
          <w:sz w:val="20"/>
          <w:szCs w:val="20"/>
        </w:rPr>
        <w:t xml:space="preserve"> </w:t>
      </w:r>
      <w:r w:rsidRPr="00706E85">
        <w:rPr>
          <w:rFonts w:ascii="Verdana" w:hAnsi="Verdana" w:cs="Calibri"/>
          <w:bCs/>
          <w:kern w:val="36"/>
          <w:sz w:val="20"/>
          <w:szCs w:val="20"/>
        </w:rPr>
        <w:t>and</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the</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information</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security</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policy and</w:t>
      </w:r>
      <w:r w:rsidRPr="00706E85">
        <w:rPr>
          <w:rFonts w:ascii="Verdana" w:hAnsi="Verdana" w:cs="Calibri"/>
          <w:bCs/>
          <w:spacing w:val="-1"/>
          <w:kern w:val="36"/>
          <w:sz w:val="20"/>
          <w:szCs w:val="20"/>
        </w:rPr>
        <w:t xml:space="preserve"> </w:t>
      </w:r>
      <w:r w:rsidRPr="00706E85">
        <w:rPr>
          <w:rFonts w:ascii="Verdana" w:hAnsi="Verdana" w:cs="Calibri"/>
          <w:bCs/>
          <w:kern w:val="36"/>
          <w:sz w:val="20"/>
          <w:szCs w:val="20"/>
        </w:rPr>
        <w:t>objectives.</w:t>
      </w:r>
    </w:p>
    <w:p w14:paraId="5C59C828" w14:textId="77777777" w:rsidR="00FB27E3" w:rsidRDefault="00FB27E3" w:rsidP="00FB27E3">
      <w:pPr>
        <w:pStyle w:val="Heading1"/>
        <w:tabs>
          <w:tab w:val="left" w:pos="861"/>
        </w:tabs>
        <w:rPr>
          <w:b/>
          <w:bCs/>
          <w:kern w:val="36"/>
          <w:sz w:val="24"/>
          <w:szCs w:val="24"/>
        </w:rPr>
      </w:pPr>
      <w:r>
        <w:rPr>
          <w:b/>
          <w:bCs/>
          <w:kern w:val="36"/>
          <w:sz w:val="24"/>
          <w:szCs w:val="24"/>
        </w:rPr>
        <w:lastRenderedPageBreak/>
        <w:t xml:space="preserve"> </w:t>
      </w:r>
    </w:p>
    <w:p w14:paraId="7B607CB2" w14:textId="77777777" w:rsidR="00FB27E3" w:rsidRDefault="00FB27E3" w:rsidP="00FB27E3">
      <w:r>
        <w:t xml:space="preserve"> </w:t>
      </w:r>
    </w:p>
    <w:p w14:paraId="3F9CB485" w14:textId="77777777" w:rsidR="00FB27E3" w:rsidRDefault="00FB27E3" w:rsidP="00FB27E3">
      <w:r>
        <w:t xml:space="preserve"> </w:t>
      </w:r>
    </w:p>
    <w:p w14:paraId="79C635E5" w14:textId="77777777" w:rsidR="00A42DAD" w:rsidRDefault="00A42DAD"/>
    <w:sectPr w:rsidR="00A42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Batang"/>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26E4B"/>
    <w:multiLevelType w:val="multilevel"/>
    <w:tmpl w:val="06D09296"/>
    <w:lvl w:ilvl="0">
      <w:start w:val="1"/>
      <w:numFmt w:val="lowerLetter"/>
      <w:lvlText w:val="%1."/>
      <w:lvlJc w:val="left"/>
      <w:pPr>
        <w:ind w:left="860" w:hanging="300"/>
      </w:pPr>
      <w:rPr>
        <w:rFonts w:ascii="Calibri" w:hAnsi="Calibri" w:cs="Calibri" w:hint="default"/>
        <w:i/>
        <w:iCs/>
        <w:spacing w:val="0"/>
        <w:sz w:val="18"/>
        <w:szCs w:val="18"/>
      </w:rPr>
    </w:lvl>
    <w:lvl w:ilvl="1">
      <w:numFmt w:val="bullet"/>
      <w:lvlText w:val="•"/>
      <w:lvlJc w:val="left"/>
      <w:pPr>
        <w:ind w:left="1011" w:hanging="91"/>
      </w:pPr>
      <w:rPr>
        <w:rFonts w:ascii="Calibri" w:hAnsi="Calibri" w:cs="Calibri" w:hint="default"/>
        <w:i/>
        <w:iCs/>
        <w:spacing w:val="-1"/>
        <w:sz w:val="16"/>
        <w:szCs w:val="16"/>
      </w:rPr>
    </w:lvl>
    <w:lvl w:ilvl="2">
      <w:numFmt w:val="bullet"/>
      <w:lvlText w:val="•"/>
      <w:lvlJc w:val="left"/>
      <w:pPr>
        <w:ind w:left="2064" w:hanging="91"/>
      </w:pPr>
      <w:rPr>
        <w:rFonts w:ascii="Times New Roman" w:hAnsi="Times New Roman" w:cs="Times New Roman" w:hint="default"/>
      </w:rPr>
    </w:lvl>
    <w:lvl w:ilvl="3">
      <w:numFmt w:val="bullet"/>
      <w:lvlText w:val="•"/>
      <w:lvlJc w:val="left"/>
      <w:pPr>
        <w:ind w:left="3108" w:hanging="91"/>
      </w:pPr>
      <w:rPr>
        <w:rFonts w:ascii="Times New Roman" w:hAnsi="Times New Roman" w:cs="Times New Roman" w:hint="default"/>
      </w:rPr>
    </w:lvl>
    <w:lvl w:ilvl="4">
      <w:numFmt w:val="bullet"/>
      <w:lvlText w:val="•"/>
      <w:lvlJc w:val="left"/>
      <w:pPr>
        <w:ind w:left="4153" w:hanging="91"/>
      </w:pPr>
      <w:rPr>
        <w:rFonts w:ascii="Times New Roman" w:hAnsi="Times New Roman" w:cs="Times New Roman" w:hint="default"/>
      </w:rPr>
    </w:lvl>
    <w:lvl w:ilvl="5">
      <w:numFmt w:val="bullet"/>
      <w:lvlText w:val="•"/>
      <w:lvlJc w:val="left"/>
      <w:pPr>
        <w:ind w:left="5197" w:hanging="91"/>
      </w:pPr>
      <w:rPr>
        <w:rFonts w:ascii="Times New Roman" w:hAnsi="Times New Roman" w:cs="Times New Roman" w:hint="default"/>
      </w:rPr>
    </w:lvl>
    <w:lvl w:ilvl="6">
      <w:numFmt w:val="bullet"/>
      <w:lvlText w:val="•"/>
      <w:lvlJc w:val="left"/>
      <w:pPr>
        <w:ind w:left="6242" w:hanging="91"/>
      </w:pPr>
      <w:rPr>
        <w:rFonts w:ascii="Times New Roman" w:hAnsi="Times New Roman" w:cs="Times New Roman" w:hint="default"/>
      </w:rPr>
    </w:lvl>
    <w:lvl w:ilvl="7">
      <w:numFmt w:val="bullet"/>
      <w:lvlText w:val="•"/>
      <w:lvlJc w:val="left"/>
      <w:pPr>
        <w:ind w:left="7286" w:hanging="91"/>
      </w:pPr>
      <w:rPr>
        <w:rFonts w:ascii="Times New Roman" w:hAnsi="Times New Roman" w:cs="Times New Roman" w:hint="default"/>
      </w:rPr>
    </w:lvl>
    <w:lvl w:ilvl="8">
      <w:numFmt w:val="bullet"/>
      <w:lvlText w:val="•"/>
      <w:lvlJc w:val="left"/>
      <w:pPr>
        <w:ind w:left="8331" w:hanging="91"/>
      </w:pPr>
      <w:rPr>
        <w:rFonts w:ascii="Times New Roman" w:hAnsi="Times New Roman" w:cs="Times New Roman" w:hint="default"/>
      </w:rPr>
    </w:lvl>
  </w:abstractNum>
  <w:num w:numId="1" w16cid:durableId="105651312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7E3"/>
    <w:rsid w:val="000D2232"/>
    <w:rsid w:val="00493741"/>
    <w:rsid w:val="00706E85"/>
    <w:rsid w:val="00A42DAD"/>
    <w:rsid w:val="00A96C4D"/>
    <w:rsid w:val="00C568E9"/>
    <w:rsid w:val="00DA765F"/>
    <w:rsid w:val="00FB2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6400"/>
  <w15:chartTrackingRefBased/>
  <w15:docId w15:val="{CADEC9CD-8B02-4C8E-9F2D-6DF8C3DBE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E3"/>
    <w:pPr>
      <w:spacing w:before="100" w:beforeAutospacing="1"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9"/>
    <w:qFormat/>
    <w:rsid w:val="00FB27E3"/>
    <w:pPr>
      <w:ind w:left="920" w:right="499" w:hanging="360"/>
      <w:outlineLvl w:val="0"/>
    </w:pPr>
    <w:rPr>
      <w:sz w:val="18"/>
      <w:szCs w:val="18"/>
    </w:rPr>
  </w:style>
  <w:style w:type="paragraph" w:styleId="Heading5">
    <w:name w:val="heading 5"/>
    <w:basedOn w:val="Normal"/>
    <w:next w:val="Normal"/>
    <w:link w:val="Heading5Char"/>
    <w:uiPriority w:val="99"/>
    <w:qFormat/>
    <w:rsid w:val="00FB27E3"/>
    <w:pPr>
      <w:keepNext/>
      <w:spacing w:line="360" w:lineRule="auto"/>
      <w:jc w:val="center"/>
      <w:outlineLvl w:val="4"/>
    </w:pPr>
    <w:rPr>
      <w:rFonts w:eastAsia="BatangChe"/>
      <w:b/>
      <w: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B27E3"/>
    <w:rPr>
      <w:rFonts w:ascii="Times New Roman" w:eastAsia="Times New Roman" w:hAnsi="Times New Roman" w:cs="Times New Roman"/>
      <w:sz w:val="18"/>
      <w:szCs w:val="18"/>
      <w:lang w:eastAsia="en-IN"/>
    </w:rPr>
  </w:style>
  <w:style w:type="character" w:customStyle="1" w:styleId="Heading5Char">
    <w:name w:val="Heading 5 Char"/>
    <w:basedOn w:val="DefaultParagraphFont"/>
    <w:link w:val="Heading5"/>
    <w:uiPriority w:val="99"/>
    <w:rsid w:val="00FB27E3"/>
    <w:rPr>
      <w:rFonts w:ascii="Times New Roman" w:eastAsia="BatangChe" w:hAnsi="Times New Roman" w:cs="Times New Roman"/>
      <w:b/>
      <w:i/>
      <w:sz w:val="32"/>
      <w:szCs w:val="32"/>
      <w:lang w:eastAsia="en-IN"/>
    </w:rPr>
  </w:style>
  <w:style w:type="paragraph" w:styleId="ListParagraph">
    <w:name w:val="List Paragraph"/>
    <w:basedOn w:val="Normal"/>
    <w:uiPriority w:val="99"/>
    <w:qFormat/>
    <w:rsid w:val="00FB27E3"/>
    <w:pPr>
      <w:ind w:left="920" w:hanging="360"/>
    </w:pPr>
  </w:style>
  <w:style w:type="paragraph" w:styleId="Header">
    <w:name w:val="header"/>
    <w:basedOn w:val="Normal"/>
    <w:link w:val="HeaderChar"/>
    <w:uiPriority w:val="99"/>
    <w:unhideWhenUsed/>
    <w:rsid w:val="00FB27E3"/>
    <w:pPr>
      <w:widowControl w:val="0"/>
      <w:tabs>
        <w:tab w:val="center" w:pos="4252"/>
        <w:tab w:val="right" w:pos="8504"/>
      </w:tabs>
      <w:wordWrap w:val="0"/>
      <w:snapToGrid w:val="0"/>
      <w:jc w:val="both"/>
    </w:pPr>
    <w:rPr>
      <w:rFonts w:eastAsia="BatangChe"/>
      <w:kern w:val="2"/>
      <w:sz w:val="20"/>
      <w:szCs w:val="20"/>
    </w:rPr>
  </w:style>
  <w:style w:type="character" w:customStyle="1" w:styleId="HeaderChar">
    <w:name w:val="Header Char"/>
    <w:basedOn w:val="DefaultParagraphFont"/>
    <w:link w:val="Header"/>
    <w:uiPriority w:val="99"/>
    <w:rsid w:val="00FB27E3"/>
    <w:rPr>
      <w:rFonts w:ascii="Times New Roman" w:eastAsia="BatangChe" w:hAnsi="Times New Roman" w:cs="Times New Roman"/>
      <w:kern w:val="2"/>
      <w:sz w:val="20"/>
      <w:szCs w:val="20"/>
      <w:lang w:eastAsia="en-IN"/>
    </w:rPr>
  </w:style>
  <w:style w:type="paragraph" w:styleId="BodyText">
    <w:name w:val="Body Text"/>
    <w:basedOn w:val="Normal"/>
    <w:link w:val="BodyTextChar"/>
    <w:uiPriority w:val="99"/>
    <w:unhideWhenUsed/>
    <w:rsid w:val="00FB27E3"/>
    <w:rPr>
      <w:i/>
      <w:iCs/>
      <w:sz w:val="18"/>
      <w:szCs w:val="18"/>
    </w:rPr>
  </w:style>
  <w:style w:type="character" w:customStyle="1" w:styleId="BodyTextChar">
    <w:name w:val="Body Text Char"/>
    <w:basedOn w:val="DefaultParagraphFont"/>
    <w:link w:val="BodyText"/>
    <w:uiPriority w:val="99"/>
    <w:rsid w:val="00FB27E3"/>
    <w:rPr>
      <w:rFonts w:ascii="Times New Roman" w:eastAsia="Times New Roman" w:hAnsi="Times New Roman" w:cs="Times New Roman"/>
      <w:i/>
      <w:iCs/>
      <w:sz w:val="18"/>
      <w:szCs w:val="18"/>
      <w:lang w:eastAsia="en-IN"/>
    </w:rPr>
  </w:style>
  <w:style w:type="table" w:styleId="TableGrid">
    <w:name w:val="Table Grid"/>
    <w:basedOn w:val="TableNormal"/>
    <w:uiPriority w:val="39"/>
    <w:rsid w:val="00706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21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725</Words>
  <Characters>4138</Characters>
  <Application>Microsoft Office Word</Application>
  <DocSecurity>0</DocSecurity>
  <Lines>34</Lines>
  <Paragraphs>9</Paragraphs>
  <ScaleCrop>false</ScaleCrop>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 RITIKA</dc:creator>
  <cp:keywords/>
  <dc:description/>
  <cp:lastModifiedBy>Ritika Gupta</cp:lastModifiedBy>
  <cp:revision>3</cp:revision>
  <dcterms:created xsi:type="dcterms:W3CDTF">2025-09-01T11:56:00Z</dcterms:created>
  <dcterms:modified xsi:type="dcterms:W3CDTF">2026-04-28T13:25:00Z</dcterms:modified>
</cp:coreProperties>
</file>