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F2B76" w14:textId="77777777" w:rsidR="000D6868" w:rsidRDefault="00000000">
      <w:pPr>
        <w:pStyle w:val="Header"/>
        <w:spacing w:beforeLines="50" w:before="120"/>
        <w:rPr>
          <w:rFonts w:ascii="HYGothic-Extra" w:eastAsia="HYGothic-Extra" w:hAnsi="Arial" w:cs="Arial"/>
          <w:b/>
          <w:bCs/>
          <w:sz w:val="28"/>
          <w:u w:val="single"/>
        </w:rPr>
      </w:pPr>
      <w:r>
        <w:rPr>
          <w:b/>
          <w:sz w:val="22"/>
          <w:u w:val="single"/>
          <w:lang w:val="en-US"/>
        </w:rPr>
        <w:t xml:space="preserve">   </w:t>
      </w:r>
      <w:r>
        <w:rPr>
          <w:rFonts w:hint="eastAsia"/>
          <w:b/>
          <w:sz w:val="22"/>
          <w:u w:val="single"/>
        </w:rPr>
        <w:t>Doc. No : K</w:t>
      </w:r>
      <w:r>
        <w:rPr>
          <w:b/>
          <w:sz w:val="22"/>
          <w:u w:val="single"/>
        </w:rPr>
        <w:t>AF-0</w:t>
      </w:r>
      <w:r>
        <w:rPr>
          <w:b/>
          <w:sz w:val="22"/>
          <w:u w:val="single"/>
          <w:lang w:val="en-US"/>
        </w:rPr>
        <w:t>4</w:t>
      </w:r>
      <w:r>
        <w:rPr>
          <w:b/>
          <w:sz w:val="22"/>
          <w:u w:val="single"/>
        </w:rPr>
        <w:t xml:space="preserve">                                                                                                                         </w:t>
      </w:r>
      <w:r>
        <w:rPr>
          <w:rFonts w:hint="eastAsia"/>
          <w:b/>
          <w:sz w:val="22"/>
          <w:u w:val="single"/>
        </w:rPr>
        <w:t>202</w:t>
      </w:r>
      <w:r>
        <w:rPr>
          <w:b/>
          <w:sz w:val="22"/>
          <w:u w:val="single"/>
          <w:lang w:val="en-IN"/>
        </w:rPr>
        <w:t>5</w:t>
      </w:r>
      <w:r>
        <w:rPr>
          <w:rFonts w:hint="eastAsia"/>
          <w:b/>
          <w:sz w:val="22"/>
          <w:u w:val="single"/>
        </w:rPr>
        <w:t>.01</w:t>
      </w:r>
    </w:p>
    <w:p w14:paraId="2D43205E" w14:textId="77777777" w:rsidR="000D6868" w:rsidRDefault="000D6868">
      <w:pPr>
        <w:ind w:left="680"/>
        <w:jc w:val="center"/>
        <w:rPr>
          <w:rFonts w:ascii="HYGothic-Extra" w:eastAsia="HYGothic-Extra"/>
          <w:color w:val="FF0000"/>
          <w:sz w:val="36"/>
        </w:rPr>
      </w:pPr>
    </w:p>
    <w:p w14:paraId="033D801B" w14:textId="77777777" w:rsidR="000D6868" w:rsidRDefault="00000000">
      <w:pPr>
        <w:ind w:left="680"/>
        <w:jc w:val="center"/>
        <w:rPr>
          <w:rFonts w:ascii="HYGothic-Extra" w:eastAsia="HYGothic-Extra"/>
          <w:color w:val="000000"/>
          <w:sz w:val="36"/>
        </w:rPr>
      </w:pPr>
      <w:r>
        <w:rPr>
          <w:rFonts w:ascii="HYGothic-Extra" w:eastAsia="HYGothic-Extra" w:hint="eastAsia"/>
          <w:color w:val="000000"/>
          <w:sz w:val="36"/>
        </w:rPr>
        <w:t>Certification Audit Contract</w:t>
      </w:r>
    </w:p>
    <w:p w14:paraId="696849FF" w14:textId="77777777" w:rsidR="000D6868" w:rsidRDefault="000D6868">
      <w:pPr>
        <w:jc w:val="both"/>
        <w:rPr>
          <w:color w:val="FF0000"/>
          <w:sz w:val="22"/>
          <w:szCs w:val="36"/>
        </w:rPr>
      </w:pPr>
    </w:p>
    <w:p w14:paraId="60EBB2B3" w14:textId="026E47E4" w:rsidR="000D6868" w:rsidRDefault="00E6562A">
      <w:pPr>
        <w:jc w:val="both"/>
        <w:rPr>
          <w:color w:val="000000"/>
          <w:sz w:val="22"/>
          <w:szCs w:val="22"/>
        </w:rPr>
      </w:pPr>
      <w:r w:rsidRPr="00E6562A">
        <w:rPr>
          <w:rFonts w:eastAsia="SimSun"/>
          <w:sz w:val="22"/>
          <w:szCs w:val="22"/>
          <w:lang w:val="en-IN"/>
        </w:rPr>
        <w:t xml:space="preserve">Bytelearn Edtech Pvt Ltd </w:t>
      </w:r>
      <w:r>
        <w:rPr>
          <w:color w:val="000000"/>
          <w:sz w:val="22"/>
          <w:szCs w:val="22"/>
        </w:rPr>
        <w:t xml:space="preserve">(hereinafter called Applicant) concludes a contract with </w:t>
      </w:r>
      <w:r>
        <w:rPr>
          <w:rFonts w:eastAsia="Dotum"/>
          <w:sz w:val="22"/>
          <w:szCs w:val="22"/>
          <w:lang w:val="en-IN"/>
        </w:rPr>
        <w:t>KVQA ASSESSMENT PRIVATE LIMITED</w:t>
      </w:r>
      <w:r>
        <w:rPr>
          <w:rFonts w:eastAsia="Dotum"/>
          <w:sz w:val="22"/>
          <w:szCs w:val="22"/>
        </w:rPr>
        <w:t xml:space="preserve"> </w:t>
      </w:r>
      <w:r>
        <w:rPr>
          <w:color w:val="000000"/>
          <w:sz w:val="22"/>
          <w:szCs w:val="22"/>
        </w:rPr>
        <w:t>(hereinafter called Certification body) for Certification Audit as follows.</w:t>
      </w:r>
    </w:p>
    <w:p w14:paraId="4D335F8F" w14:textId="095BF8D3" w:rsidR="000D6868" w:rsidRDefault="00000000">
      <w:pPr>
        <w:jc w:val="both"/>
        <w:rPr>
          <w:rFonts w:eastAsia="Dotum"/>
          <w:b/>
          <w:sz w:val="22"/>
          <w:szCs w:val="22"/>
        </w:rPr>
      </w:pPr>
      <w:r>
        <w:rPr>
          <w:b/>
          <w:color w:val="000000"/>
          <w:sz w:val="22"/>
          <w:szCs w:val="22"/>
          <w:u w:val="single"/>
        </w:rPr>
        <w:t>Scope</w:t>
      </w:r>
      <w:r>
        <w:rPr>
          <w:color w:val="000000"/>
          <w:sz w:val="22"/>
          <w:szCs w:val="22"/>
        </w:rPr>
        <w:t xml:space="preserve">: </w:t>
      </w:r>
      <w:r w:rsidR="00E6562A" w:rsidRPr="00E6562A">
        <w:rPr>
          <w:color w:val="000000"/>
          <w:sz w:val="22"/>
          <w:szCs w:val="22"/>
        </w:rPr>
        <w:t>The scope of the AI Management System (AIMS) at Bytelearn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p w14:paraId="46E5C552" w14:textId="5E4D2E4C" w:rsidR="000D6868" w:rsidRDefault="00000000">
      <w:pPr>
        <w:rPr>
          <w:rFonts w:eastAsia="Dotum"/>
          <w:sz w:val="22"/>
          <w:szCs w:val="22"/>
        </w:rPr>
      </w:pPr>
      <w:r>
        <w:rPr>
          <w:rFonts w:eastAsia="Dotum"/>
          <w:b/>
          <w:sz w:val="22"/>
          <w:szCs w:val="22"/>
        </w:rPr>
        <w:t>Address:</w:t>
      </w:r>
      <w:r>
        <w:rPr>
          <w:rFonts w:eastAsia="Dotum"/>
          <w:sz w:val="22"/>
          <w:szCs w:val="22"/>
        </w:rPr>
        <w:t xml:space="preserve"> </w:t>
      </w:r>
      <w:r w:rsidR="006E514A" w:rsidRPr="006E514A">
        <w:rPr>
          <w:rFonts w:eastAsia="Dotum"/>
          <w:sz w:val="22"/>
          <w:szCs w:val="22"/>
        </w:rPr>
        <w:t>9th floor, LOGIX CYBER PARK, PHASE2, PLOT 29, TOWERC, Cabin-53 Sector-62, Noida 201309, Uttar Pradesh, India</w:t>
      </w:r>
    </w:p>
    <w:p w14:paraId="77CFA27E" w14:textId="77777777" w:rsidR="000D6868" w:rsidRDefault="00000000">
      <w:pPr>
        <w:jc w:val="both"/>
        <w:outlineLvl w:val="0"/>
        <w:rPr>
          <w:color w:val="000000"/>
          <w:sz w:val="22"/>
          <w:szCs w:val="22"/>
        </w:rPr>
      </w:pPr>
      <w:r>
        <w:rPr>
          <w:b/>
          <w:bCs/>
          <w:color w:val="000000"/>
          <w:sz w:val="22"/>
          <w:szCs w:val="22"/>
        </w:rPr>
        <w:t>Article 1: Objective of contract</w:t>
      </w:r>
    </w:p>
    <w:p w14:paraId="7399B574" w14:textId="77777777" w:rsidR="000D6868" w:rsidRDefault="00000000">
      <w:pPr>
        <w:pStyle w:val="BodyTextIndent2"/>
        <w:ind w:leftChars="0" w:left="0"/>
        <w:jc w:val="both"/>
        <w:rPr>
          <w:color w:val="000000"/>
          <w:szCs w:val="22"/>
        </w:rPr>
      </w:pPr>
      <w:r>
        <w:rPr>
          <w:color w:val="000000"/>
          <w:szCs w:val="22"/>
        </w:rPr>
        <w:t>This contract is for both the applicant and the certification body to observe all the necessary rights and duties for each of them in performing certification audit applied by the applicant.</w:t>
      </w:r>
    </w:p>
    <w:p w14:paraId="6AD322BE" w14:textId="77777777" w:rsidR="000D6868" w:rsidRDefault="000D6868">
      <w:pPr>
        <w:pStyle w:val="BodyTextIndent2"/>
        <w:ind w:leftChars="0" w:left="0"/>
        <w:jc w:val="both"/>
        <w:rPr>
          <w:color w:val="000000"/>
          <w:szCs w:val="22"/>
        </w:rPr>
      </w:pPr>
    </w:p>
    <w:p w14:paraId="40E8B9C0" w14:textId="77777777" w:rsidR="000D6868" w:rsidRDefault="00000000">
      <w:pPr>
        <w:jc w:val="both"/>
        <w:outlineLvl w:val="0"/>
        <w:rPr>
          <w:b/>
          <w:bCs/>
          <w:color w:val="000000"/>
          <w:sz w:val="22"/>
          <w:szCs w:val="22"/>
        </w:rPr>
      </w:pPr>
      <w:r>
        <w:rPr>
          <w:b/>
          <w:bCs/>
          <w:color w:val="000000"/>
          <w:sz w:val="22"/>
          <w:szCs w:val="22"/>
        </w:rPr>
        <w:t xml:space="preserve">Article 2: Scope of certification </w:t>
      </w:r>
    </w:p>
    <w:p w14:paraId="3B2AD5CA" w14:textId="77777777" w:rsidR="000D6868" w:rsidRDefault="00000000">
      <w:pPr>
        <w:jc w:val="both"/>
        <w:outlineLvl w:val="0"/>
        <w:rPr>
          <w:color w:val="000000"/>
          <w:sz w:val="22"/>
          <w:szCs w:val="22"/>
        </w:rPr>
      </w:pPr>
      <w:r>
        <w:rPr>
          <w:color w:val="000000"/>
          <w:sz w:val="22"/>
          <w:szCs w:val="22"/>
        </w:rPr>
        <w:t xml:space="preserve">The certification body assesses and certifies/registers the applicant’s MANAGEMENT SYSTEM for products, activities and services provided its sites concerned, with the respect to Information Security MANAGEMENT SYSTEM standards and any supplementation required under the system.  The scope of certification / registration can be changed as to activities actual audit performed. </w:t>
      </w:r>
      <w:r>
        <w:rPr>
          <w:rFonts w:eastAsia="Dotum"/>
          <w:sz w:val="22"/>
          <w:szCs w:val="22"/>
          <w:lang w:val="en-IN"/>
        </w:rPr>
        <w:t>KVQA ASSESSMENT PRIVATE LIMITED</w:t>
      </w:r>
      <w:r>
        <w:rPr>
          <w:rFonts w:eastAsia="Dotum"/>
          <w:sz w:val="22"/>
          <w:szCs w:val="22"/>
        </w:rPr>
        <w:t xml:space="preserve"> </w:t>
      </w:r>
      <w:r>
        <w:rPr>
          <w:color w:val="000000"/>
          <w:sz w:val="22"/>
          <w:szCs w:val="22"/>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w:t>
      </w:r>
      <w:r>
        <w:rPr>
          <w:color w:val="000000"/>
          <w:sz w:val="22"/>
          <w:szCs w:val="22"/>
          <w:lang w:val="en-IN"/>
        </w:rPr>
        <w:t>ISO 42001:2023</w:t>
      </w:r>
      <w:r>
        <w:rPr>
          <w:color w:val="000000"/>
          <w:sz w:val="22"/>
          <w:szCs w:val="22"/>
        </w:rPr>
        <w:t>.</w:t>
      </w:r>
    </w:p>
    <w:p w14:paraId="75587475" w14:textId="458A94E3" w:rsidR="000D6868" w:rsidRDefault="00000000">
      <w:pPr>
        <w:jc w:val="both"/>
        <w:outlineLvl w:val="0"/>
        <w:rPr>
          <w:sz w:val="22"/>
          <w:szCs w:val="22"/>
        </w:rPr>
      </w:pPr>
      <w:r>
        <w:rPr>
          <w:sz w:val="22"/>
          <w:szCs w:val="22"/>
        </w:rPr>
        <w:t xml:space="preserve">Total Man-days spent: </w:t>
      </w:r>
      <w:r w:rsidR="004E2E02">
        <w:rPr>
          <w:sz w:val="22"/>
          <w:szCs w:val="22"/>
        </w:rPr>
        <w:t xml:space="preserve">4 </w:t>
      </w:r>
      <w:r w:rsidR="006E514A">
        <w:rPr>
          <w:sz w:val="22"/>
          <w:szCs w:val="22"/>
        </w:rPr>
        <w:t>MD</w:t>
      </w:r>
    </w:p>
    <w:p w14:paraId="5D7890AE" w14:textId="165BE1B1" w:rsidR="000D6868" w:rsidRDefault="00000000">
      <w:pPr>
        <w:jc w:val="both"/>
        <w:outlineLvl w:val="0"/>
        <w:rPr>
          <w:sz w:val="22"/>
          <w:szCs w:val="22"/>
        </w:rPr>
      </w:pPr>
      <w:r>
        <w:rPr>
          <w:sz w:val="22"/>
          <w:szCs w:val="22"/>
        </w:rPr>
        <w:t xml:space="preserve">Stage 1: </w:t>
      </w:r>
      <w:r w:rsidR="004E2E02">
        <w:rPr>
          <w:rFonts w:ascii="Aptos Narrow" w:hAnsi="Aptos Narrow"/>
          <w:color w:val="000000"/>
          <w:sz w:val="22"/>
          <w:szCs w:val="22"/>
        </w:rPr>
        <w:t>05-Mar-26</w:t>
      </w:r>
    </w:p>
    <w:p w14:paraId="75535DDE" w14:textId="47887C80" w:rsidR="000D6868" w:rsidRDefault="00000000">
      <w:pPr>
        <w:jc w:val="both"/>
        <w:outlineLvl w:val="0"/>
        <w:rPr>
          <w:sz w:val="22"/>
          <w:szCs w:val="22"/>
        </w:rPr>
      </w:pPr>
      <w:r>
        <w:rPr>
          <w:sz w:val="22"/>
          <w:szCs w:val="22"/>
        </w:rPr>
        <w:t xml:space="preserve">Stage 2: </w:t>
      </w:r>
      <w:r w:rsidR="004E2E02">
        <w:rPr>
          <w:rFonts w:ascii="Aptos Narrow" w:hAnsi="Aptos Narrow"/>
          <w:color w:val="000000"/>
          <w:sz w:val="22"/>
          <w:szCs w:val="22"/>
        </w:rPr>
        <w:t>16-Mar-26</w:t>
      </w:r>
    </w:p>
    <w:p w14:paraId="1A44F4C1" w14:textId="7424D494" w:rsidR="000D6868" w:rsidRDefault="00000000">
      <w:pPr>
        <w:jc w:val="both"/>
        <w:outlineLvl w:val="0"/>
        <w:rPr>
          <w:sz w:val="22"/>
          <w:szCs w:val="22"/>
        </w:rPr>
      </w:pPr>
      <w:r>
        <w:rPr>
          <w:sz w:val="22"/>
          <w:szCs w:val="22"/>
        </w:rPr>
        <w:t xml:space="preserve">Surveillance: </w:t>
      </w:r>
      <w:r w:rsidR="00E6562A">
        <w:rPr>
          <w:sz w:val="22"/>
          <w:szCs w:val="22"/>
        </w:rPr>
        <w:t>1.5 MD</w:t>
      </w:r>
    </w:p>
    <w:p w14:paraId="626E4131" w14:textId="77777777" w:rsidR="000D6868" w:rsidRDefault="00000000">
      <w:pPr>
        <w:jc w:val="both"/>
        <w:outlineLvl w:val="0"/>
        <w:rPr>
          <w:b/>
          <w:bCs/>
          <w:color w:val="000000"/>
          <w:sz w:val="22"/>
          <w:szCs w:val="22"/>
        </w:rPr>
      </w:pPr>
      <w:r>
        <w:rPr>
          <w:b/>
          <w:bCs/>
          <w:color w:val="000000"/>
          <w:sz w:val="22"/>
          <w:szCs w:val="22"/>
        </w:rPr>
        <w:t>Article 3: Certification Audit</w:t>
      </w:r>
    </w:p>
    <w:p w14:paraId="3AC7CDAB" w14:textId="77777777" w:rsidR="000D6868" w:rsidRDefault="00000000">
      <w:pPr>
        <w:numPr>
          <w:ilvl w:val="0"/>
          <w:numId w:val="1"/>
        </w:numPr>
        <w:tabs>
          <w:tab w:val="clear" w:pos="1440"/>
          <w:tab w:val="left" w:pos="360"/>
        </w:tabs>
        <w:ind w:left="360"/>
        <w:jc w:val="both"/>
        <w:rPr>
          <w:color w:val="000000"/>
          <w:sz w:val="22"/>
          <w:szCs w:val="22"/>
        </w:rPr>
      </w:pPr>
      <w:r>
        <w:rPr>
          <w:color w:val="000000"/>
          <w:sz w:val="22"/>
          <w:szCs w:val="22"/>
        </w:rPr>
        <w:t xml:space="preserve">Certification audit is performed on the basis of audit standards and Information Security MANAGEMENT SYSTEM of the applicant. The Accreditation body may visit for certification activities along with </w:t>
      </w:r>
      <w:r>
        <w:rPr>
          <w:rFonts w:eastAsia="Dotum"/>
          <w:sz w:val="22"/>
          <w:szCs w:val="22"/>
          <w:lang w:val="en-IN"/>
        </w:rPr>
        <w:t>KVQA ASSESSMENT PRIVATE LIMITED</w:t>
      </w:r>
      <w:r>
        <w:rPr>
          <w:rFonts w:eastAsia="Dotum"/>
          <w:sz w:val="22"/>
          <w:szCs w:val="22"/>
        </w:rPr>
        <w:t xml:space="preserve"> </w:t>
      </w:r>
    </w:p>
    <w:p w14:paraId="1E29DCEF" w14:textId="77777777" w:rsidR="000D6868" w:rsidRDefault="00000000">
      <w:pPr>
        <w:numPr>
          <w:ilvl w:val="0"/>
          <w:numId w:val="1"/>
        </w:numPr>
        <w:tabs>
          <w:tab w:val="clear" w:pos="1440"/>
          <w:tab w:val="left" w:pos="360"/>
        </w:tabs>
        <w:ind w:left="360"/>
        <w:jc w:val="both"/>
        <w:rPr>
          <w:color w:val="000000"/>
          <w:sz w:val="22"/>
          <w:szCs w:val="22"/>
        </w:rPr>
      </w:pPr>
      <w:r>
        <w:rPr>
          <w:color w:val="000000"/>
          <w:sz w:val="22"/>
          <w:szCs w:val="22"/>
        </w:rPr>
        <w:t>Document audit of the applicant’s MANAGEMENT SYSTEM documents and records is carried out, prior to on-site audit. MANAGEMENT SYSTEM documents include Manual, procedures, work instructions, report of internal audit, data of management review and data for identifying environmental aspects etc. The scope of the audit is to identify the MANAGEMENT SYSTEM status established including the applicant’s organizational structure, policy, and work procedure etc. and to identify whether they meet requirements of the standards related to Certification scope.</w:t>
      </w:r>
    </w:p>
    <w:p w14:paraId="470D7F10" w14:textId="77777777" w:rsidR="000D6868" w:rsidRDefault="00000000">
      <w:pPr>
        <w:numPr>
          <w:ilvl w:val="0"/>
          <w:numId w:val="1"/>
        </w:numPr>
        <w:tabs>
          <w:tab w:val="clear" w:pos="1440"/>
          <w:tab w:val="left" w:pos="360"/>
        </w:tabs>
        <w:ind w:left="360"/>
        <w:jc w:val="both"/>
        <w:rPr>
          <w:color w:val="000000"/>
          <w:sz w:val="22"/>
          <w:szCs w:val="22"/>
        </w:rPr>
      </w:pPr>
      <w:r>
        <w:rPr>
          <w:color w:val="000000"/>
          <w:sz w:val="22"/>
          <w:szCs w:val="22"/>
        </w:rPr>
        <w:t xml:space="preserve">Pre-audit is performed upon the applicant’s request in accordance with certification procedures. Pre-audit is not to determine but to evaluate the conformity of its relevance to </w:t>
      </w:r>
      <w:r>
        <w:rPr>
          <w:sz w:val="22"/>
          <w:szCs w:val="22"/>
          <w:lang w:val="en-IN"/>
        </w:rPr>
        <w:t>Management system</w:t>
      </w:r>
      <w:r>
        <w:rPr>
          <w:sz w:val="22"/>
          <w:szCs w:val="22"/>
        </w:rPr>
        <w:t>.</w:t>
      </w:r>
    </w:p>
    <w:p w14:paraId="6BD0522A" w14:textId="77777777" w:rsidR="000D6868" w:rsidRDefault="00000000">
      <w:pPr>
        <w:numPr>
          <w:ilvl w:val="0"/>
          <w:numId w:val="1"/>
        </w:numPr>
        <w:tabs>
          <w:tab w:val="clear" w:pos="1440"/>
          <w:tab w:val="left" w:pos="360"/>
        </w:tabs>
        <w:ind w:left="360"/>
        <w:jc w:val="both"/>
        <w:rPr>
          <w:color w:val="000000"/>
          <w:sz w:val="22"/>
          <w:szCs w:val="22"/>
        </w:rPr>
      </w:pPr>
      <w:r>
        <w:rPr>
          <w:color w:val="000000"/>
          <w:sz w:val="22"/>
          <w:szCs w:val="22"/>
        </w:rPr>
        <w:t>On-site Audit is performed at the applicant's sites to evaluate if its activities are implemented according to documented system. If non-conformities are found during audit, the certification body issues CAR (corrective action request).</w:t>
      </w:r>
    </w:p>
    <w:p w14:paraId="31ED0ECB" w14:textId="77777777" w:rsidR="000D6868" w:rsidRDefault="00000000">
      <w:pPr>
        <w:numPr>
          <w:ilvl w:val="0"/>
          <w:numId w:val="1"/>
        </w:numPr>
        <w:tabs>
          <w:tab w:val="left" w:pos="360"/>
        </w:tabs>
        <w:ind w:left="360"/>
        <w:jc w:val="both"/>
        <w:rPr>
          <w:b/>
          <w:bCs/>
          <w:color w:val="000000"/>
          <w:sz w:val="22"/>
          <w:szCs w:val="22"/>
        </w:rPr>
      </w:pPr>
      <w:r>
        <w:rPr>
          <w:color w:val="000000"/>
          <w:sz w:val="22"/>
          <w:szCs w:val="22"/>
        </w:rPr>
        <w:t xml:space="preserve">When non-conformities are found with the result of the audit, registration of certification is determined through certification deliberation, after conducting document or on-site follow-up audit. </w:t>
      </w:r>
    </w:p>
    <w:p w14:paraId="6E5D4D32" w14:textId="77777777" w:rsidR="000D6868" w:rsidRDefault="00000000">
      <w:pPr>
        <w:numPr>
          <w:ilvl w:val="0"/>
          <w:numId w:val="1"/>
        </w:numPr>
        <w:tabs>
          <w:tab w:val="clear" w:pos="1440"/>
          <w:tab w:val="left" w:pos="360"/>
        </w:tabs>
        <w:ind w:left="360"/>
        <w:jc w:val="both"/>
        <w:rPr>
          <w:color w:val="000000"/>
          <w:sz w:val="22"/>
          <w:szCs w:val="22"/>
        </w:rPr>
      </w:pPr>
      <w:r>
        <w:rPr>
          <w:color w:val="000000"/>
          <w:sz w:val="22"/>
          <w:szCs w:val="22"/>
        </w:rPr>
        <w:lastRenderedPageBreak/>
        <w:t>The certification body provides its applicants with documented compliance requirements for maintaining its certification/registration, when certificate is granted.</w:t>
      </w:r>
    </w:p>
    <w:p w14:paraId="0C677400" w14:textId="77777777" w:rsidR="000D6868" w:rsidRDefault="000D6868">
      <w:pPr>
        <w:jc w:val="both"/>
        <w:outlineLvl w:val="0"/>
        <w:rPr>
          <w:b/>
          <w:bCs/>
          <w:color w:val="000000"/>
          <w:sz w:val="22"/>
          <w:szCs w:val="22"/>
        </w:rPr>
      </w:pPr>
    </w:p>
    <w:p w14:paraId="77D9C8C9" w14:textId="77777777" w:rsidR="000D6868" w:rsidRDefault="000D6868">
      <w:pPr>
        <w:jc w:val="both"/>
        <w:outlineLvl w:val="0"/>
        <w:rPr>
          <w:b/>
          <w:bCs/>
          <w:color w:val="000000"/>
          <w:sz w:val="22"/>
          <w:szCs w:val="22"/>
        </w:rPr>
      </w:pPr>
    </w:p>
    <w:p w14:paraId="78F8CE56" w14:textId="77777777" w:rsidR="000D6868" w:rsidRDefault="000D6868">
      <w:pPr>
        <w:jc w:val="both"/>
        <w:outlineLvl w:val="0"/>
        <w:rPr>
          <w:b/>
          <w:bCs/>
          <w:color w:val="000000"/>
          <w:sz w:val="22"/>
          <w:szCs w:val="22"/>
        </w:rPr>
      </w:pPr>
    </w:p>
    <w:p w14:paraId="7C10BB3D" w14:textId="77777777" w:rsidR="000D6868" w:rsidRDefault="000D6868">
      <w:pPr>
        <w:jc w:val="both"/>
        <w:outlineLvl w:val="0"/>
        <w:rPr>
          <w:b/>
          <w:bCs/>
          <w:color w:val="000000"/>
          <w:sz w:val="22"/>
          <w:szCs w:val="22"/>
        </w:rPr>
      </w:pPr>
    </w:p>
    <w:p w14:paraId="28EC190F" w14:textId="77777777" w:rsidR="000D6868" w:rsidRDefault="00000000">
      <w:pPr>
        <w:jc w:val="both"/>
        <w:outlineLvl w:val="0"/>
        <w:rPr>
          <w:color w:val="000000"/>
          <w:sz w:val="22"/>
          <w:szCs w:val="22"/>
        </w:rPr>
      </w:pPr>
      <w:r>
        <w:rPr>
          <w:b/>
          <w:bCs/>
          <w:color w:val="000000"/>
          <w:sz w:val="22"/>
          <w:szCs w:val="22"/>
        </w:rPr>
        <w:t>Article 4: The confirmation of the certification scope</w:t>
      </w:r>
    </w:p>
    <w:p w14:paraId="048A1EB5" w14:textId="77777777" w:rsidR="000D6868" w:rsidRDefault="00000000">
      <w:pPr>
        <w:rPr>
          <w:sz w:val="22"/>
          <w:szCs w:val="22"/>
        </w:rPr>
      </w:pPr>
      <w:r>
        <w:rPr>
          <w:sz w:val="22"/>
          <w:szCs w:val="22"/>
        </w:rPr>
        <w:t xml:space="preserve">Certification standard, certification scope (items) and address of on-sites are decided with prior mutual </w:t>
      </w:r>
      <w:r>
        <w:rPr>
          <w:sz w:val="22"/>
          <w:szCs w:val="22"/>
          <w:lang w:val="en-IN"/>
        </w:rPr>
        <w:t xml:space="preserve"> </w:t>
      </w:r>
      <w:r>
        <w:rPr>
          <w:sz w:val="22"/>
          <w:szCs w:val="22"/>
        </w:rPr>
        <w:t xml:space="preserve">agreement. Ambiguities relating to these are processed in accordance with </w:t>
      </w:r>
      <w:r>
        <w:rPr>
          <w:sz w:val="22"/>
          <w:szCs w:val="22"/>
          <w:lang w:val="en-IN"/>
        </w:rPr>
        <w:t>KVQA ASSESSMENT PRIVATE LIMITED</w:t>
      </w:r>
      <w:r>
        <w:rPr>
          <w:sz w:val="22"/>
          <w:szCs w:val="22"/>
        </w:rPr>
        <w:t xml:space="preserve"> Provisions and the content stated in Confirmation of certification scope (C600-FormJ) provided by auditor during audit will be final decision.  </w:t>
      </w:r>
    </w:p>
    <w:p w14:paraId="41C8B974" w14:textId="77777777" w:rsidR="000D6868" w:rsidRDefault="00000000">
      <w:pPr>
        <w:jc w:val="both"/>
        <w:outlineLvl w:val="0"/>
        <w:rPr>
          <w:color w:val="000000"/>
          <w:sz w:val="22"/>
          <w:szCs w:val="22"/>
        </w:rPr>
      </w:pPr>
      <w:r>
        <w:rPr>
          <w:b/>
          <w:bCs/>
          <w:color w:val="000000"/>
          <w:sz w:val="22"/>
          <w:szCs w:val="22"/>
        </w:rPr>
        <w:t>Article 5: Granting issuance of certificate</w:t>
      </w:r>
    </w:p>
    <w:p w14:paraId="4C7F7DB8" w14:textId="77777777" w:rsidR="000D6868" w:rsidRDefault="00000000">
      <w:pPr>
        <w:jc w:val="both"/>
        <w:rPr>
          <w:color w:val="000000"/>
          <w:sz w:val="22"/>
          <w:szCs w:val="22"/>
        </w:rPr>
      </w:pPr>
      <w:r>
        <w:rPr>
          <w:color w:val="000000"/>
          <w:sz w:val="22"/>
          <w:szCs w:val="22"/>
        </w:rPr>
        <w:t xml:space="preserve">Certification body reviews the result of corrective actions taken and submitted by the applicant and approves granting of certification. The certificate can only be issued with certification committee's review </w:t>
      </w:r>
    </w:p>
    <w:p w14:paraId="5206C8DF" w14:textId="77777777" w:rsidR="000D6868" w:rsidRDefault="00000000">
      <w:pPr>
        <w:ind w:left="990" w:hangingChars="450" w:hanging="990"/>
        <w:jc w:val="both"/>
        <w:rPr>
          <w:color w:val="000000"/>
          <w:sz w:val="22"/>
          <w:szCs w:val="22"/>
        </w:rPr>
      </w:pPr>
      <w:r>
        <w:rPr>
          <w:color w:val="000000"/>
          <w:sz w:val="22"/>
          <w:szCs w:val="22"/>
        </w:rPr>
        <w:t xml:space="preserve">after all corrective actions are reviewed as per certification system. </w:t>
      </w:r>
    </w:p>
    <w:p w14:paraId="6954E25C" w14:textId="77777777" w:rsidR="000D6868" w:rsidRDefault="00000000">
      <w:pPr>
        <w:jc w:val="both"/>
        <w:outlineLvl w:val="0"/>
        <w:rPr>
          <w:color w:val="000000"/>
          <w:sz w:val="22"/>
          <w:szCs w:val="22"/>
        </w:rPr>
      </w:pPr>
      <w:r>
        <w:rPr>
          <w:b/>
          <w:bCs/>
          <w:color w:val="000000"/>
          <w:sz w:val="22"/>
          <w:szCs w:val="22"/>
        </w:rPr>
        <w:t>Article 6: Use of certification mark</w:t>
      </w:r>
    </w:p>
    <w:p w14:paraId="787CCAF8" w14:textId="77777777" w:rsidR="000D6868" w:rsidRDefault="00000000">
      <w:pPr>
        <w:jc w:val="both"/>
        <w:rPr>
          <w:color w:val="000000"/>
          <w:sz w:val="22"/>
          <w:szCs w:val="22"/>
        </w:rPr>
      </w:pPr>
      <w:r>
        <w:rPr>
          <w:color w:val="000000"/>
          <w:sz w:val="22"/>
          <w:szCs w:val="22"/>
        </w:rPr>
        <w:t>On receipt of the certificate, the applicant shall comply with "Guide for use of certification mark and logo" and the Actions for misusing certification mark described there in, which are provided with certificate by the certification body.</w:t>
      </w:r>
    </w:p>
    <w:p w14:paraId="66838D58" w14:textId="77777777" w:rsidR="000D6868" w:rsidRDefault="00000000">
      <w:pPr>
        <w:jc w:val="both"/>
        <w:outlineLvl w:val="0"/>
        <w:rPr>
          <w:color w:val="000000"/>
          <w:sz w:val="22"/>
          <w:szCs w:val="22"/>
        </w:rPr>
      </w:pPr>
      <w:r>
        <w:rPr>
          <w:b/>
          <w:bCs/>
          <w:color w:val="000000"/>
          <w:sz w:val="22"/>
          <w:szCs w:val="22"/>
        </w:rPr>
        <w:t>Article 7</w:t>
      </w:r>
      <w:r>
        <w:rPr>
          <w:color w:val="000000"/>
          <w:sz w:val="22"/>
          <w:szCs w:val="22"/>
        </w:rPr>
        <w:t xml:space="preserve">: </w:t>
      </w:r>
      <w:r>
        <w:rPr>
          <w:b/>
          <w:bCs/>
          <w:color w:val="000000"/>
          <w:sz w:val="22"/>
          <w:szCs w:val="22"/>
        </w:rPr>
        <w:t>Surveillance audit</w:t>
      </w:r>
      <w:r>
        <w:rPr>
          <w:color w:val="000000"/>
          <w:sz w:val="22"/>
          <w:szCs w:val="22"/>
        </w:rPr>
        <w:t xml:space="preserve"> </w:t>
      </w:r>
    </w:p>
    <w:p w14:paraId="5FD24F8B" w14:textId="77777777" w:rsidR="000D6868" w:rsidRDefault="00000000">
      <w:pPr>
        <w:numPr>
          <w:ilvl w:val="0"/>
          <w:numId w:val="2"/>
        </w:numPr>
        <w:tabs>
          <w:tab w:val="clear" w:pos="1398"/>
          <w:tab w:val="left" w:pos="360"/>
        </w:tabs>
        <w:ind w:left="360"/>
        <w:jc w:val="both"/>
        <w:rPr>
          <w:color w:val="000000"/>
          <w:sz w:val="22"/>
          <w:szCs w:val="22"/>
        </w:rPr>
      </w:pPr>
      <w:r>
        <w:rPr>
          <w:color w:val="000000"/>
          <w:sz w:val="22"/>
          <w:szCs w:val="22"/>
        </w:rPr>
        <w:t xml:space="preserve">Surveillance audit for the applicant shall be carried out semi-annually or annually as per the quotation after the date of certification, pursuant to current Surveillance audit procedure of the certification body. </w:t>
      </w:r>
    </w:p>
    <w:p w14:paraId="22427AE3" w14:textId="77777777" w:rsidR="000D6868" w:rsidRDefault="00000000">
      <w:pPr>
        <w:numPr>
          <w:ilvl w:val="0"/>
          <w:numId w:val="2"/>
        </w:numPr>
        <w:tabs>
          <w:tab w:val="clear" w:pos="1398"/>
          <w:tab w:val="left" w:pos="360"/>
        </w:tabs>
        <w:ind w:left="360"/>
        <w:jc w:val="both"/>
        <w:rPr>
          <w:color w:val="000000"/>
          <w:sz w:val="22"/>
          <w:szCs w:val="22"/>
        </w:rPr>
      </w:pPr>
      <w:r>
        <w:rPr>
          <w:color w:val="000000"/>
          <w:sz w:val="22"/>
          <w:szCs w:val="22"/>
        </w:rPr>
        <w:t xml:space="preserve">Surveillance audit days shall be based on Audit day(s) table of </w:t>
      </w:r>
      <w:r>
        <w:rPr>
          <w:rFonts w:eastAsia="Dotum"/>
          <w:sz w:val="22"/>
          <w:szCs w:val="22"/>
          <w:lang w:val="en-IN"/>
        </w:rPr>
        <w:t>KVQA ASSESSMENT PRIVATE LIMITED</w:t>
      </w:r>
      <w:r>
        <w:rPr>
          <w:rFonts w:eastAsia="Dotum"/>
          <w:sz w:val="22"/>
          <w:szCs w:val="22"/>
        </w:rPr>
        <w:t xml:space="preserve"> </w:t>
      </w:r>
    </w:p>
    <w:p w14:paraId="6B7125D0" w14:textId="77777777" w:rsidR="000D6868" w:rsidRDefault="00000000">
      <w:pPr>
        <w:jc w:val="both"/>
        <w:outlineLvl w:val="0"/>
        <w:rPr>
          <w:color w:val="000000"/>
          <w:sz w:val="22"/>
          <w:szCs w:val="22"/>
        </w:rPr>
      </w:pPr>
      <w:r>
        <w:rPr>
          <w:b/>
          <w:bCs/>
          <w:color w:val="000000"/>
          <w:sz w:val="22"/>
          <w:szCs w:val="22"/>
        </w:rPr>
        <w:t>Article 8: Notification of changes in certification scope &amp; changing audit</w:t>
      </w:r>
    </w:p>
    <w:p w14:paraId="6EC4841C" w14:textId="77777777" w:rsidR="000D6868" w:rsidRDefault="00000000">
      <w:pPr>
        <w:numPr>
          <w:ilvl w:val="1"/>
          <w:numId w:val="2"/>
        </w:numPr>
        <w:tabs>
          <w:tab w:val="clear" w:pos="1838"/>
          <w:tab w:val="left" w:pos="0"/>
          <w:tab w:val="left" w:pos="360"/>
        </w:tabs>
        <w:ind w:left="360" w:hanging="360"/>
        <w:jc w:val="both"/>
        <w:rPr>
          <w:color w:val="000000"/>
          <w:sz w:val="22"/>
          <w:szCs w:val="22"/>
        </w:rPr>
      </w:pPr>
      <w:r>
        <w:rPr>
          <w:color w:val="000000"/>
          <w:sz w:val="22"/>
          <w:szCs w:val="22"/>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040D2794" w14:textId="77777777" w:rsidR="000D6868" w:rsidRDefault="00000000">
      <w:pPr>
        <w:numPr>
          <w:ilvl w:val="1"/>
          <w:numId w:val="2"/>
        </w:numPr>
        <w:tabs>
          <w:tab w:val="clear" w:pos="1838"/>
          <w:tab w:val="left" w:pos="360"/>
        </w:tabs>
        <w:ind w:left="360" w:hanging="360"/>
        <w:jc w:val="both"/>
        <w:rPr>
          <w:color w:val="000000"/>
          <w:sz w:val="22"/>
          <w:szCs w:val="22"/>
        </w:rPr>
      </w:pPr>
      <w:r>
        <w:rPr>
          <w:color w:val="000000"/>
          <w:sz w:val="22"/>
          <w:szCs w:val="22"/>
        </w:rPr>
        <w:t xml:space="preserve">Changes of company name or president </w:t>
      </w:r>
    </w:p>
    <w:p w14:paraId="07B4008E" w14:textId="77777777" w:rsidR="000D6868" w:rsidRDefault="00000000">
      <w:pPr>
        <w:numPr>
          <w:ilvl w:val="1"/>
          <w:numId w:val="2"/>
        </w:numPr>
        <w:tabs>
          <w:tab w:val="clear" w:pos="1838"/>
          <w:tab w:val="left" w:pos="360"/>
        </w:tabs>
        <w:ind w:left="387" w:hanging="387"/>
        <w:jc w:val="both"/>
        <w:rPr>
          <w:color w:val="000000"/>
          <w:sz w:val="22"/>
          <w:szCs w:val="22"/>
        </w:rPr>
      </w:pPr>
      <w:r>
        <w:rPr>
          <w:color w:val="000000"/>
          <w:sz w:val="22"/>
          <w:szCs w:val="22"/>
        </w:rPr>
        <w:t>Changes of their significant organization structure, expansion or movement of premises during certification.</w:t>
      </w:r>
    </w:p>
    <w:p w14:paraId="1F860C5F" w14:textId="77777777" w:rsidR="000D6868" w:rsidRDefault="00000000">
      <w:pPr>
        <w:numPr>
          <w:ilvl w:val="1"/>
          <w:numId w:val="2"/>
        </w:numPr>
        <w:tabs>
          <w:tab w:val="clear" w:pos="1838"/>
          <w:tab w:val="left" w:pos="360"/>
        </w:tabs>
        <w:ind w:left="387" w:hanging="387"/>
        <w:jc w:val="both"/>
        <w:rPr>
          <w:color w:val="000000"/>
          <w:sz w:val="22"/>
          <w:szCs w:val="22"/>
        </w:rPr>
      </w:pPr>
      <w:r>
        <w:rPr>
          <w:color w:val="000000"/>
          <w:sz w:val="22"/>
          <w:szCs w:val="22"/>
        </w:rPr>
        <w:t xml:space="preserve">Obtaining of serious complaints from an applicant/certified organization or interested party. </w:t>
      </w:r>
    </w:p>
    <w:p w14:paraId="7495689B" w14:textId="77777777" w:rsidR="000D6868" w:rsidRDefault="00000000">
      <w:pPr>
        <w:numPr>
          <w:ilvl w:val="1"/>
          <w:numId w:val="2"/>
        </w:numPr>
        <w:tabs>
          <w:tab w:val="clear" w:pos="1838"/>
          <w:tab w:val="left" w:pos="360"/>
        </w:tabs>
        <w:ind w:left="360" w:hanging="360"/>
        <w:jc w:val="both"/>
        <w:rPr>
          <w:color w:val="000000"/>
          <w:sz w:val="22"/>
          <w:szCs w:val="22"/>
        </w:rPr>
      </w:pPr>
      <w:r>
        <w:rPr>
          <w:color w:val="000000"/>
          <w:sz w:val="22"/>
          <w:szCs w:val="22"/>
        </w:rPr>
        <w:t xml:space="preserve">Environmental accident occurred or violation of relevant laws, for </w:t>
      </w:r>
      <w:r>
        <w:rPr>
          <w:color w:val="000000"/>
          <w:sz w:val="22"/>
          <w:szCs w:val="22"/>
          <w:lang w:val="en-IN"/>
        </w:rPr>
        <w:t>Management system</w:t>
      </w:r>
    </w:p>
    <w:p w14:paraId="22DB092E" w14:textId="77777777" w:rsidR="000D6868" w:rsidRDefault="00000000">
      <w:pPr>
        <w:numPr>
          <w:ilvl w:val="1"/>
          <w:numId w:val="2"/>
        </w:numPr>
        <w:tabs>
          <w:tab w:val="clear" w:pos="1838"/>
          <w:tab w:val="left" w:pos="360"/>
        </w:tabs>
        <w:ind w:left="360" w:hanging="360"/>
        <w:jc w:val="both"/>
        <w:rPr>
          <w:color w:val="000000"/>
          <w:sz w:val="22"/>
          <w:szCs w:val="22"/>
        </w:rPr>
      </w:pPr>
      <w:r>
        <w:rPr>
          <w:color w:val="000000"/>
          <w:sz w:val="22"/>
          <w:szCs w:val="22"/>
        </w:rPr>
        <w:t xml:space="preserve">Changes occurred from expansion or reduction of certification scope (Standard, products applied for certification).  </w:t>
      </w:r>
    </w:p>
    <w:p w14:paraId="47FC01C0" w14:textId="77777777" w:rsidR="000D6868" w:rsidRDefault="00000000">
      <w:pPr>
        <w:jc w:val="both"/>
        <w:outlineLvl w:val="0"/>
        <w:rPr>
          <w:color w:val="000000"/>
          <w:sz w:val="22"/>
          <w:szCs w:val="22"/>
        </w:rPr>
      </w:pPr>
      <w:r>
        <w:rPr>
          <w:b/>
          <w:bCs/>
          <w:color w:val="000000"/>
          <w:sz w:val="22"/>
          <w:szCs w:val="22"/>
        </w:rPr>
        <w:t>Article 9: Renewal audit</w:t>
      </w:r>
    </w:p>
    <w:p w14:paraId="29DC0D00" w14:textId="77777777" w:rsidR="000D6868" w:rsidRDefault="00000000">
      <w:pPr>
        <w:jc w:val="both"/>
        <w:rPr>
          <w:color w:val="000000"/>
          <w:sz w:val="22"/>
          <w:szCs w:val="22"/>
        </w:rPr>
      </w:pPr>
      <w:r>
        <w:rPr>
          <w:color w:val="000000"/>
          <w:sz w:val="22"/>
          <w:szCs w:val="22"/>
        </w:rPr>
        <w:t xml:space="preserve">Certification body shall carry out renewal audit against an applicant’s </w:t>
      </w:r>
      <w:r>
        <w:rPr>
          <w:color w:val="000000"/>
          <w:sz w:val="22"/>
          <w:szCs w:val="22"/>
          <w:lang w:val="en-IN"/>
        </w:rPr>
        <w:t>Management system</w:t>
      </w:r>
      <w:r>
        <w:rPr>
          <w:color w:val="000000"/>
          <w:sz w:val="22"/>
          <w:szCs w:val="22"/>
        </w:rPr>
        <w:t xml:space="preserve"> and renew its certificate, within 3 years after certification, to continually ensure that its </w:t>
      </w:r>
      <w:r>
        <w:rPr>
          <w:color w:val="000000"/>
          <w:sz w:val="22"/>
          <w:szCs w:val="22"/>
          <w:lang w:val="en-IN"/>
        </w:rPr>
        <w:t>Management system</w:t>
      </w:r>
      <w:r>
        <w:rPr>
          <w:color w:val="000000"/>
          <w:sz w:val="22"/>
          <w:szCs w:val="22"/>
        </w:rPr>
        <w:t xml:space="preserve"> is maintained and remains effective. </w:t>
      </w:r>
    </w:p>
    <w:p w14:paraId="79EB8234" w14:textId="77777777" w:rsidR="000D6868" w:rsidRDefault="00000000">
      <w:pPr>
        <w:jc w:val="both"/>
        <w:outlineLvl w:val="0"/>
        <w:rPr>
          <w:color w:val="000000"/>
          <w:sz w:val="22"/>
          <w:szCs w:val="22"/>
        </w:rPr>
      </w:pPr>
      <w:r>
        <w:rPr>
          <w:b/>
          <w:bCs/>
          <w:color w:val="000000"/>
          <w:sz w:val="22"/>
          <w:szCs w:val="22"/>
        </w:rPr>
        <w:t xml:space="preserve">Article 10: Liability of certification body </w:t>
      </w:r>
      <w:r>
        <w:rPr>
          <w:color w:val="000000"/>
          <w:sz w:val="22"/>
          <w:szCs w:val="22"/>
        </w:rPr>
        <w:t xml:space="preserve"> </w:t>
      </w:r>
    </w:p>
    <w:p w14:paraId="5AEEF07D" w14:textId="77777777" w:rsidR="000D6868" w:rsidRDefault="00000000">
      <w:pPr>
        <w:jc w:val="both"/>
        <w:rPr>
          <w:color w:val="000000"/>
          <w:sz w:val="22"/>
          <w:szCs w:val="22"/>
        </w:rPr>
      </w:pPr>
      <w:r>
        <w:rPr>
          <w:color w:val="000000"/>
          <w:sz w:val="22"/>
          <w:szCs w:val="22"/>
        </w:rPr>
        <w:t>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w:t>
      </w:r>
    </w:p>
    <w:p w14:paraId="1B8CBEF5" w14:textId="77777777" w:rsidR="000D6868" w:rsidRDefault="00000000">
      <w:pPr>
        <w:jc w:val="both"/>
        <w:rPr>
          <w:color w:val="000000"/>
          <w:sz w:val="22"/>
          <w:szCs w:val="22"/>
        </w:rPr>
      </w:pPr>
      <w:r>
        <w:rPr>
          <w:color w:val="000000"/>
          <w:sz w:val="22"/>
          <w:szCs w:val="22"/>
        </w:rPr>
        <w:t>Certification. Such a case, according to mutual agreement, the certification body shall cover expense raised from it.</w:t>
      </w:r>
    </w:p>
    <w:p w14:paraId="018684CA" w14:textId="77777777" w:rsidR="000D6868" w:rsidRDefault="00000000">
      <w:pPr>
        <w:jc w:val="both"/>
        <w:rPr>
          <w:color w:val="000000"/>
          <w:sz w:val="22"/>
          <w:szCs w:val="22"/>
        </w:rPr>
      </w:pPr>
      <w:r>
        <w:rPr>
          <w:b/>
          <w:bCs/>
          <w:color w:val="000000"/>
          <w:sz w:val="22"/>
          <w:szCs w:val="22"/>
        </w:rPr>
        <w:t>Article 11: Suspension of certification</w:t>
      </w:r>
      <w:r>
        <w:rPr>
          <w:color w:val="000000"/>
          <w:sz w:val="22"/>
          <w:szCs w:val="22"/>
        </w:rPr>
        <w:t xml:space="preserve">            </w:t>
      </w:r>
    </w:p>
    <w:p w14:paraId="20A0ED4F" w14:textId="77777777" w:rsidR="000D6868" w:rsidRDefault="00000000">
      <w:pPr>
        <w:jc w:val="both"/>
        <w:rPr>
          <w:color w:val="000000"/>
          <w:sz w:val="22"/>
          <w:szCs w:val="22"/>
        </w:rPr>
      </w:pPr>
      <w:r>
        <w:rPr>
          <w:color w:val="000000"/>
          <w:sz w:val="22"/>
          <w:szCs w:val="22"/>
        </w:rPr>
        <w:t xml:space="preserve">The certification body shall suspend certification when: </w:t>
      </w:r>
    </w:p>
    <w:p w14:paraId="58BCC4D1"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Surveillance audit was not performed within 1 month after the certified organization received notification letter &amp; its surveillance audit was not carried out within specified time frame. </w:t>
      </w:r>
    </w:p>
    <w:p w14:paraId="5CD77874"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With result of audit, it is shown that resources and organizational entity to satisfy with requirements of standard applied do not exist or certification system is no longer operated. </w:t>
      </w:r>
    </w:p>
    <w:p w14:paraId="5134D94D"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lastRenderedPageBreak/>
        <w:t>There is absence of reliability on certification system because of claims raised by interested party and small conflicts,</w:t>
      </w:r>
    </w:p>
    <w:p w14:paraId="73812CAC"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Certified organization has not taken any action for changes of certification system and certification requirements. </w:t>
      </w:r>
    </w:p>
    <w:p w14:paraId="3D9BAA30"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The major non-conformity is re-occurred in follow-up audit which was performed to check corrective action taken for major non-conformity indicated on-site verification audit. </w:t>
      </w:r>
    </w:p>
    <w:p w14:paraId="17DCB5E7"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Corrective action for misuse of certification mark has not been taken within 1 month after it is requested. </w:t>
      </w:r>
    </w:p>
    <w:p w14:paraId="093B16D1" w14:textId="77777777" w:rsidR="000D6868" w:rsidRDefault="00000000">
      <w:pPr>
        <w:numPr>
          <w:ilvl w:val="0"/>
          <w:numId w:val="3"/>
        </w:numPr>
        <w:tabs>
          <w:tab w:val="clear" w:pos="1410"/>
          <w:tab w:val="left" w:pos="360"/>
        </w:tabs>
        <w:ind w:hanging="1410"/>
        <w:jc w:val="both"/>
        <w:rPr>
          <w:color w:val="000000"/>
          <w:sz w:val="22"/>
          <w:szCs w:val="22"/>
        </w:rPr>
      </w:pPr>
      <w:r>
        <w:rPr>
          <w:color w:val="000000"/>
          <w:sz w:val="22"/>
          <w:szCs w:val="22"/>
        </w:rPr>
        <w:t xml:space="preserve">Certification fee is not paid. </w:t>
      </w:r>
    </w:p>
    <w:p w14:paraId="3AE716BC"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The certified organization does not observe its duties defined in certification contract. </w:t>
      </w:r>
    </w:p>
    <w:p w14:paraId="4E5FF6B9"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The certified organization uses the certificate beyond its scope applied. </w:t>
      </w:r>
    </w:p>
    <w:p w14:paraId="5288FB89"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All information and documents obtained in the course of certification activities turn out to be false. </w:t>
      </w:r>
    </w:p>
    <w:p w14:paraId="6C2698EC"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The problem with registering certification has been occurred because changes as described in article 8 have not been notified to certification body.</w:t>
      </w:r>
    </w:p>
    <w:p w14:paraId="1FC593FE" w14:textId="77777777" w:rsidR="000D6868" w:rsidRDefault="00000000">
      <w:pPr>
        <w:numPr>
          <w:ilvl w:val="0"/>
          <w:numId w:val="3"/>
        </w:numPr>
        <w:tabs>
          <w:tab w:val="clear" w:pos="1410"/>
          <w:tab w:val="left" w:pos="360"/>
        </w:tabs>
        <w:ind w:left="360"/>
        <w:jc w:val="both"/>
        <w:rPr>
          <w:color w:val="000000"/>
          <w:sz w:val="22"/>
          <w:szCs w:val="22"/>
        </w:rPr>
      </w:pPr>
      <w:r>
        <w:rPr>
          <w:color w:val="000000"/>
          <w:sz w:val="22"/>
          <w:szCs w:val="22"/>
        </w:rPr>
        <w:t xml:space="preserve">The certified organization violets its agreement with </w:t>
      </w:r>
      <w:r>
        <w:rPr>
          <w:rFonts w:eastAsia="Dotum"/>
          <w:sz w:val="22"/>
          <w:szCs w:val="22"/>
          <w:lang w:val="en-IN"/>
        </w:rPr>
        <w:t>KVQA ASSESSMENT PRIVATE LIMITED</w:t>
      </w:r>
      <w:r>
        <w:rPr>
          <w:rFonts w:eastAsia="Dotum"/>
          <w:sz w:val="22"/>
          <w:szCs w:val="22"/>
        </w:rPr>
        <w:t xml:space="preserve"> </w:t>
      </w:r>
    </w:p>
    <w:p w14:paraId="79CB2D4B" w14:textId="77777777" w:rsidR="000D6868" w:rsidRDefault="00000000">
      <w:pPr>
        <w:ind w:left="360"/>
        <w:jc w:val="both"/>
        <w:rPr>
          <w:color w:val="000000"/>
          <w:sz w:val="22"/>
          <w:szCs w:val="22"/>
        </w:rPr>
      </w:pPr>
      <w:r>
        <w:rPr>
          <w:color w:val="000000"/>
          <w:sz w:val="22"/>
          <w:szCs w:val="22"/>
        </w:rPr>
        <w:t xml:space="preserve">Corrective action for minor nonconformity has not been verified within 30 days.  </w:t>
      </w:r>
    </w:p>
    <w:p w14:paraId="02959507" w14:textId="77777777" w:rsidR="000D6868" w:rsidRDefault="00000000">
      <w:pPr>
        <w:jc w:val="both"/>
        <w:outlineLvl w:val="0"/>
        <w:rPr>
          <w:color w:val="000000"/>
          <w:sz w:val="22"/>
          <w:szCs w:val="22"/>
        </w:rPr>
      </w:pPr>
      <w:r>
        <w:rPr>
          <w:b/>
          <w:bCs/>
          <w:color w:val="000000"/>
          <w:sz w:val="22"/>
          <w:szCs w:val="22"/>
        </w:rPr>
        <w:t>Article 12: Withdrawal/Termination of certification</w:t>
      </w:r>
      <w:r>
        <w:rPr>
          <w:color w:val="000000"/>
          <w:sz w:val="22"/>
          <w:szCs w:val="22"/>
        </w:rPr>
        <w:t xml:space="preserve"> </w:t>
      </w:r>
    </w:p>
    <w:p w14:paraId="3F82EDE8" w14:textId="77777777" w:rsidR="000D6868" w:rsidRDefault="00000000">
      <w:pPr>
        <w:jc w:val="both"/>
        <w:rPr>
          <w:color w:val="000000"/>
          <w:sz w:val="22"/>
          <w:szCs w:val="22"/>
        </w:rPr>
      </w:pPr>
      <w:r>
        <w:rPr>
          <w:color w:val="000000"/>
          <w:sz w:val="22"/>
          <w:szCs w:val="22"/>
        </w:rPr>
        <w:t xml:space="preserve">Certification body withdraws certification and reports the fact on the publication in the event that the applicant does not comply with that, </w:t>
      </w:r>
    </w:p>
    <w:p w14:paraId="1CEDB840" w14:textId="77777777" w:rsidR="000D6868" w:rsidRDefault="00000000">
      <w:pPr>
        <w:numPr>
          <w:ilvl w:val="0"/>
          <w:numId w:val="4"/>
        </w:numPr>
        <w:tabs>
          <w:tab w:val="clear" w:pos="720"/>
          <w:tab w:val="left" w:pos="360"/>
          <w:tab w:val="left" w:pos="1260"/>
          <w:tab w:val="left" w:pos="1440"/>
        </w:tabs>
        <w:ind w:left="360"/>
        <w:jc w:val="both"/>
        <w:rPr>
          <w:color w:val="000000"/>
          <w:sz w:val="22"/>
          <w:szCs w:val="22"/>
        </w:rPr>
      </w:pPr>
      <w:r>
        <w:rPr>
          <w:color w:val="000000"/>
          <w:sz w:val="22"/>
          <w:szCs w:val="22"/>
        </w:rPr>
        <w:t xml:space="preserve">Corrective action has not been taken within 3 months, despite suspension of certification as mentioned in Article 11; </w:t>
      </w:r>
    </w:p>
    <w:p w14:paraId="66C226FF" w14:textId="77777777" w:rsidR="000D6868" w:rsidRDefault="00000000">
      <w:pPr>
        <w:numPr>
          <w:ilvl w:val="0"/>
          <w:numId w:val="4"/>
        </w:numPr>
        <w:tabs>
          <w:tab w:val="clear" w:pos="720"/>
          <w:tab w:val="left" w:pos="360"/>
        </w:tabs>
        <w:ind w:left="360"/>
        <w:jc w:val="both"/>
        <w:rPr>
          <w:color w:val="000000"/>
          <w:sz w:val="22"/>
          <w:szCs w:val="22"/>
        </w:rPr>
      </w:pPr>
      <w:r>
        <w:rPr>
          <w:color w:val="000000"/>
          <w:sz w:val="22"/>
          <w:szCs w:val="22"/>
        </w:rPr>
        <w:t xml:space="preserve">The certified applicant officially returns the certificate to certification body; </w:t>
      </w:r>
    </w:p>
    <w:p w14:paraId="415EE3DF" w14:textId="77777777" w:rsidR="000D6868" w:rsidRDefault="00000000">
      <w:pPr>
        <w:numPr>
          <w:ilvl w:val="0"/>
          <w:numId w:val="4"/>
        </w:numPr>
        <w:tabs>
          <w:tab w:val="clear" w:pos="720"/>
          <w:tab w:val="left" w:pos="360"/>
        </w:tabs>
        <w:ind w:left="360"/>
        <w:jc w:val="both"/>
        <w:rPr>
          <w:color w:val="000000"/>
          <w:sz w:val="22"/>
          <w:szCs w:val="22"/>
        </w:rPr>
      </w:pPr>
      <w:r>
        <w:rPr>
          <w:color w:val="000000"/>
          <w:sz w:val="22"/>
          <w:szCs w:val="22"/>
        </w:rPr>
        <w:t>Activities or services of certified products have been suspended;</w:t>
      </w:r>
    </w:p>
    <w:p w14:paraId="7058B6AE" w14:textId="77777777" w:rsidR="000D6868" w:rsidRDefault="00000000">
      <w:pPr>
        <w:numPr>
          <w:ilvl w:val="0"/>
          <w:numId w:val="4"/>
        </w:numPr>
        <w:tabs>
          <w:tab w:val="clear" w:pos="720"/>
          <w:tab w:val="left" w:pos="360"/>
        </w:tabs>
        <w:ind w:left="360"/>
        <w:jc w:val="both"/>
        <w:rPr>
          <w:color w:val="000000"/>
          <w:sz w:val="22"/>
          <w:szCs w:val="22"/>
        </w:rPr>
      </w:pPr>
      <w:r>
        <w:rPr>
          <w:color w:val="000000"/>
          <w:sz w:val="22"/>
          <w:szCs w:val="22"/>
        </w:rPr>
        <w:t>The certified organization is no longer identified because of its dismantlement or communication disconnecting etc.;</w:t>
      </w:r>
    </w:p>
    <w:p w14:paraId="166514CB" w14:textId="77777777" w:rsidR="000D6868" w:rsidRDefault="00000000">
      <w:pPr>
        <w:numPr>
          <w:ilvl w:val="0"/>
          <w:numId w:val="4"/>
        </w:numPr>
        <w:tabs>
          <w:tab w:val="clear" w:pos="720"/>
          <w:tab w:val="left" w:pos="360"/>
        </w:tabs>
        <w:ind w:left="360"/>
        <w:jc w:val="both"/>
        <w:rPr>
          <w:color w:val="000000"/>
          <w:sz w:val="22"/>
          <w:szCs w:val="22"/>
        </w:rPr>
      </w:pPr>
      <w:r>
        <w:rPr>
          <w:color w:val="000000"/>
          <w:sz w:val="22"/>
          <w:szCs w:val="22"/>
        </w:rPr>
        <w:t xml:space="preserve">Certification has been suspended more than three times during its validation; </w:t>
      </w:r>
    </w:p>
    <w:p w14:paraId="3EDB72A8" w14:textId="77777777" w:rsidR="000D6868" w:rsidRDefault="00000000">
      <w:pPr>
        <w:numPr>
          <w:ilvl w:val="0"/>
          <w:numId w:val="4"/>
        </w:numPr>
        <w:tabs>
          <w:tab w:val="clear" w:pos="720"/>
          <w:tab w:val="left" w:pos="360"/>
        </w:tabs>
        <w:ind w:left="360"/>
        <w:jc w:val="both"/>
        <w:rPr>
          <w:color w:val="000000"/>
          <w:sz w:val="22"/>
          <w:szCs w:val="22"/>
        </w:rPr>
      </w:pPr>
      <w:r>
        <w:rPr>
          <w:color w:val="000000"/>
          <w:sz w:val="22"/>
          <w:szCs w:val="22"/>
        </w:rPr>
        <w:t xml:space="preserve">The applicant does not return the certificate to the certification body within 1 month after request by the certification body. </w:t>
      </w:r>
    </w:p>
    <w:p w14:paraId="03CA78BE" w14:textId="77777777" w:rsidR="000D6868" w:rsidRDefault="00000000">
      <w:pPr>
        <w:jc w:val="both"/>
        <w:outlineLvl w:val="0"/>
        <w:rPr>
          <w:color w:val="000000"/>
          <w:sz w:val="22"/>
          <w:szCs w:val="22"/>
        </w:rPr>
      </w:pPr>
      <w:r>
        <w:rPr>
          <w:b/>
          <w:bCs/>
          <w:color w:val="000000"/>
          <w:sz w:val="22"/>
          <w:szCs w:val="22"/>
        </w:rPr>
        <w:t>Article 13: Appeals, complaints and disputes</w:t>
      </w:r>
      <w:r>
        <w:rPr>
          <w:color w:val="000000"/>
          <w:sz w:val="22"/>
          <w:szCs w:val="22"/>
        </w:rPr>
        <w:t xml:space="preserve"> </w:t>
      </w:r>
    </w:p>
    <w:p w14:paraId="0986BF1C" w14:textId="77777777" w:rsidR="000D6868" w:rsidRDefault="00000000">
      <w:pPr>
        <w:jc w:val="both"/>
        <w:rPr>
          <w:color w:val="000000"/>
          <w:sz w:val="22"/>
          <w:szCs w:val="22"/>
        </w:rPr>
      </w:pPr>
      <w:r>
        <w:rPr>
          <w:color w:val="000000"/>
          <w:sz w:val="22"/>
          <w:szCs w:val="22"/>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115E3D7D" w14:textId="77777777" w:rsidR="000D6868" w:rsidRDefault="00000000">
      <w:pPr>
        <w:jc w:val="both"/>
        <w:outlineLvl w:val="0"/>
        <w:rPr>
          <w:b/>
          <w:bCs/>
          <w:color w:val="000000"/>
          <w:sz w:val="22"/>
          <w:szCs w:val="22"/>
        </w:rPr>
      </w:pPr>
      <w:r>
        <w:rPr>
          <w:b/>
          <w:bCs/>
          <w:color w:val="000000"/>
          <w:sz w:val="22"/>
          <w:szCs w:val="22"/>
        </w:rPr>
        <w:t xml:space="preserve">Article 14: Confidentiality  </w:t>
      </w:r>
    </w:p>
    <w:p w14:paraId="67698D3E" w14:textId="77777777" w:rsidR="000D6868" w:rsidRDefault="00000000">
      <w:pPr>
        <w:jc w:val="both"/>
        <w:rPr>
          <w:color w:val="000000"/>
          <w:sz w:val="22"/>
          <w:szCs w:val="22"/>
        </w:rPr>
      </w:pPr>
      <w:r>
        <w:rPr>
          <w:color w:val="000000"/>
          <w:sz w:val="22"/>
          <w:szCs w:val="22"/>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575C8380" w14:textId="77777777" w:rsidR="000D6868" w:rsidRDefault="00000000">
      <w:pPr>
        <w:ind w:firstLine="720"/>
        <w:jc w:val="both"/>
        <w:rPr>
          <w:color w:val="000000"/>
          <w:sz w:val="22"/>
          <w:szCs w:val="22"/>
        </w:rPr>
      </w:pPr>
      <w:r>
        <w:rPr>
          <w:color w:val="000000"/>
          <w:sz w:val="22"/>
          <w:szCs w:val="22"/>
        </w:rPr>
        <w:t>-Information that certification body already has before the applicant provided;</w:t>
      </w:r>
    </w:p>
    <w:p w14:paraId="132DA8A2" w14:textId="77777777" w:rsidR="000D6868" w:rsidRDefault="00000000">
      <w:pPr>
        <w:ind w:firstLine="720"/>
        <w:jc w:val="both"/>
        <w:rPr>
          <w:color w:val="000000"/>
          <w:sz w:val="22"/>
          <w:szCs w:val="22"/>
        </w:rPr>
      </w:pPr>
      <w:r>
        <w:rPr>
          <w:color w:val="000000"/>
          <w:sz w:val="22"/>
          <w:szCs w:val="22"/>
        </w:rPr>
        <w:t>-Information legally well known or expected to be well known to public;</w:t>
      </w:r>
    </w:p>
    <w:p w14:paraId="59AB0E3D" w14:textId="77777777" w:rsidR="000D6868" w:rsidRDefault="00000000">
      <w:pPr>
        <w:ind w:firstLine="720"/>
        <w:jc w:val="both"/>
        <w:rPr>
          <w:color w:val="000000"/>
          <w:sz w:val="22"/>
          <w:szCs w:val="22"/>
        </w:rPr>
      </w:pPr>
      <w:r>
        <w:rPr>
          <w:color w:val="000000"/>
          <w:sz w:val="22"/>
          <w:szCs w:val="22"/>
        </w:rPr>
        <w:t>-Information legally obtained from where it is not related to the applicant;</w:t>
      </w:r>
    </w:p>
    <w:p w14:paraId="124E2DA1" w14:textId="77777777" w:rsidR="000D6868" w:rsidRDefault="00000000">
      <w:pPr>
        <w:ind w:firstLine="720"/>
        <w:jc w:val="both"/>
        <w:rPr>
          <w:color w:val="000000"/>
          <w:sz w:val="22"/>
          <w:szCs w:val="22"/>
        </w:rPr>
      </w:pPr>
      <w:r>
        <w:rPr>
          <w:color w:val="000000"/>
          <w:sz w:val="22"/>
          <w:szCs w:val="22"/>
        </w:rPr>
        <w:t xml:space="preserve">-Information required by Accreditation body for its evaluation of certification body. Information about the client from sources other than the client (e.g. complainant, regulators), shall be treated as confidential, consistent with the </w:t>
      </w:r>
      <w:r>
        <w:rPr>
          <w:color w:val="000000"/>
          <w:sz w:val="22"/>
          <w:szCs w:val="22"/>
          <w:lang w:val="en-IN"/>
        </w:rPr>
        <w:t>KVQA ASSESSMENT PRIVATE LIMITED</w:t>
      </w:r>
      <w:r>
        <w:rPr>
          <w:color w:val="000000"/>
          <w:sz w:val="22"/>
          <w:szCs w:val="22"/>
        </w:rPr>
        <w:t xml:space="preserve"> body’s policy. </w:t>
      </w:r>
    </w:p>
    <w:p w14:paraId="5C392971" w14:textId="77777777" w:rsidR="000D6868" w:rsidRDefault="000D6868">
      <w:pPr>
        <w:ind w:firstLine="720"/>
        <w:jc w:val="both"/>
        <w:rPr>
          <w:color w:val="000000"/>
          <w:sz w:val="22"/>
          <w:szCs w:val="22"/>
        </w:rPr>
      </w:pPr>
    </w:p>
    <w:p w14:paraId="17F7B77C" w14:textId="77777777" w:rsidR="000D6868" w:rsidRDefault="00000000">
      <w:pPr>
        <w:jc w:val="both"/>
        <w:rPr>
          <w:color w:val="000000"/>
          <w:sz w:val="22"/>
          <w:szCs w:val="22"/>
        </w:rPr>
      </w:pPr>
      <w:r>
        <w:rPr>
          <w:color w:val="000000"/>
          <w:sz w:val="22"/>
          <w:szCs w:val="22"/>
        </w:rPr>
        <w:t>Prior to the certification audit, the certification body and the client shall mutually establish new actions (contractual, operational and technical) to be implemented for the audit to provide all necessary information and evidence for certification to the certification body. This can include access to source code and raw data.</w:t>
      </w:r>
    </w:p>
    <w:p w14:paraId="1546C4F3" w14:textId="77777777" w:rsidR="000D6868" w:rsidRDefault="000D6868">
      <w:pPr>
        <w:jc w:val="both"/>
        <w:rPr>
          <w:color w:val="000000"/>
          <w:sz w:val="22"/>
          <w:szCs w:val="22"/>
        </w:rPr>
      </w:pPr>
    </w:p>
    <w:p w14:paraId="56FE5AE5" w14:textId="77777777" w:rsidR="000D6868" w:rsidRDefault="00000000">
      <w:pPr>
        <w:jc w:val="both"/>
        <w:rPr>
          <w:color w:val="000000"/>
          <w:sz w:val="22"/>
          <w:szCs w:val="22"/>
        </w:rPr>
      </w:pPr>
      <w:r>
        <w:rPr>
          <w:color w:val="000000"/>
          <w:sz w:val="22"/>
          <w:szCs w:val="22"/>
        </w:rPr>
        <w:lastRenderedPageBreak/>
        <w:t>The certification body and the client shall mutually establish and implement safeguards for protected information or sensitive information, intellectual property,  trade secrets and the technical means and infrastructures to be used in the certification agreement in accordance with ISO/IEC 17021 -1:2015, 5.1.2.</w:t>
      </w:r>
    </w:p>
    <w:p w14:paraId="76F1DB01" w14:textId="77777777" w:rsidR="000D6868" w:rsidRDefault="000D6868">
      <w:pPr>
        <w:jc w:val="both"/>
        <w:rPr>
          <w:color w:val="000000"/>
          <w:sz w:val="22"/>
          <w:szCs w:val="22"/>
        </w:rPr>
      </w:pPr>
    </w:p>
    <w:p w14:paraId="376BB112" w14:textId="77777777" w:rsidR="000D6868" w:rsidRDefault="00000000">
      <w:pPr>
        <w:jc w:val="both"/>
        <w:outlineLvl w:val="0"/>
        <w:rPr>
          <w:b/>
          <w:bCs/>
          <w:color w:val="000000"/>
          <w:sz w:val="22"/>
          <w:szCs w:val="22"/>
        </w:rPr>
      </w:pPr>
      <w:r>
        <w:rPr>
          <w:b/>
          <w:bCs/>
          <w:color w:val="000000"/>
          <w:sz w:val="22"/>
          <w:szCs w:val="22"/>
        </w:rPr>
        <w:t xml:space="preserve">Article 15: Changes in the certification requirements </w:t>
      </w:r>
    </w:p>
    <w:p w14:paraId="3974D52F" w14:textId="77777777" w:rsidR="000D6868" w:rsidRDefault="00000000">
      <w:pPr>
        <w:numPr>
          <w:ilvl w:val="0"/>
          <w:numId w:val="5"/>
        </w:numPr>
        <w:tabs>
          <w:tab w:val="clear" w:pos="720"/>
          <w:tab w:val="left" w:pos="360"/>
        </w:tabs>
        <w:ind w:left="360"/>
        <w:jc w:val="both"/>
        <w:rPr>
          <w:color w:val="000000"/>
          <w:sz w:val="22"/>
          <w:szCs w:val="22"/>
        </w:rPr>
      </w:pPr>
      <w:r>
        <w:rPr>
          <w:color w:val="000000"/>
          <w:sz w:val="22"/>
          <w:szCs w:val="22"/>
        </w:rPr>
        <w:t>When certification requirements by certification body have been changed, the following shall be processed within specified period;</w:t>
      </w:r>
    </w:p>
    <w:p w14:paraId="52233727" w14:textId="77777777" w:rsidR="000D6868" w:rsidRDefault="00000000">
      <w:pPr>
        <w:numPr>
          <w:ilvl w:val="0"/>
          <w:numId w:val="5"/>
        </w:numPr>
        <w:tabs>
          <w:tab w:val="clear" w:pos="720"/>
          <w:tab w:val="left" w:pos="360"/>
        </w:tabs>
        <w:ind w:left="360"/>
        <w:jc w:val="both"/>
        <w:rPr>
          <w:color w:val="000000"/>
          <w:sz w:val="22"/>
          <w:szCs w:val="22"/>
        </w:rPr>
      </w:pPr>
      <w:r>
        <w:rPr>
          <w:color w:val="000000"/>
          <w:sz w:val="22"/>
          <w:szCs w:val="22"/>
        </w:rPr>
        <w:t>The certification body shall give due notice of any change and its effective date to the applicant 1 month in advance.</w:t>
      </w:r>
    </w:p>
    <w:p w14:paraId="2C07AD29" w14:textId="77777777" w:rsidR="000D6868" w:rsidRDefault="00000000">
      <w:pPr>
        <w:numPr>
          <w:ilvl w:val="0"/>
          <w:numId w:val="5"/>
        </w:numPr>
        <w:tabs>
          <w:tab w:val="clear" w:pos="720"/>
          <w:tab w:val="left" w:pos="360"/>
        </w:tabs>
        <w:ind w:left="360"/>
        <w:jc w:val="both"/>
        <w:rPr>
          <w:color w:val="000000"/>
          <w:sz w:val="22"/>
          <w:szCs w:val="22"/>
        </w:rPr>
      </w:pPr>
      <w:r>
        <w:rPr>
          <w:color w:val="000000"/>
          <w:sz w:val="22"/>
          <w:szCs w:val="22"/>
        </w:rPr>
        <w:t>The applicant shall submit documented plan of subsequent action in details or its result according to certification requirements changed.</w:t>
      </w:r>
    </w:p>
    <w:p w14:paraId="3D8AB724" w14:textId="77777777" w:rsidR="000D6868" w:rsidRDefault="00000000">
      <w:pPr>
        <w:numPr>
          <w:ilvl w:val="0"/>
          <w:numId w:val="5"/>
        </w:numPr>
        <w:tabs>
          <w:tab w:val="clear" w:pos="720"/>
          <w:tab w:val="left" w:pos="360"/>
        </w:tabs>
        <w:ind w:left="360"/>
        <w:jc w:val="both"/>
        <w:rPr>
          <w:color w:val="000000"/>
          <w:sz w:val="22"/>
          <w:szCs w:val="22"/>
        </w:rPr>
      </w:pPr>
      <w:r>
        <w:rPr>
          <w:color w:val="000000"/>
          <w:sz w:val="22"/>
          <w:szCs w:val="22"/>
        </w:rPr>
        <w:t>The certification body in surveillance audit shall verify the applicant’s implementation in compliance with requirements changed, within 12 months.</w:t>
      </w:r>
    </w:p>
    <w:p w14:paraId="0DA0B13B" w14:textId="77777777" w:rsidR="000D6868" w:rsidRDefault="00000000">
      <w:pPr>
        <w:jc w:val="both"/>
        <w:outlineLvl w:val="0"/>
        <w:rPr>
          <w:b/>
          <w:bCs/>
          <w:color w:val="000000"/>
          <w:sz w:val="22"/>
          <w:szCs w:val="22"/>
        </w:rPr>
      </w:pPr>
      <w:r>
        <w:rPr>
          <w:b/>
          <w:bCs/>
          <w:color w:val="000000"/>
          <w:sz w:val="22"/>
          <w:szCs w:val="22"/>
        </w:rPr>
        <w:t xml:space="preserve">Article 16: Certification Fee </w:t>
      </w:r>
    </w:p>
    <w:p w14:paraId="68BBCD0B" w14:textId="77777777" w:rsidR="000D6868" w:rsidRDefault="00000000">
      <w:pPr>
        <w:numPr>
          <w:ilvl w:val="0"/>
          <w:numId w:val="6"/>
        </w:numPr>
        <w:tabs>
          <w:tab w:val="clear" w:pos="720"/>
          <w:tab w:val="left" w:pos="360"/>
        </w:tabs>
        <w:ind w:left="360"/>
        <w:jc w:val="both"/>
        <w:rPr>
          <w:color w:val="000000"/>
          <w:sz w:val="22"/>
          <w:szCs w:val="22"/>
        </w:rPr>
      </w:pPr>
      <w:r>
        <w:rPr>
          <w:color w:val="000000"/>
          <w:sz w:val="22"/>
          <w:szCs w:val="22"/>
          <w:lang w:val="fr-LU"/>
        </w:rPr>
        <w:t xml:space="preserve">Certification fee (Registration, Pre-audit, Document audit, Cert. </w:t>
      </w:r>
      <w:r>
        <w:rPr>
          <w:color w:val="000000"/>
          <w:sz w:val="22"/>
          <w:szCs w:val="22"/>
        </w:rPr>
        <w:t>Audit, Re-audit, and Registration) is specified in Quotation.</w:t>
      </w:r>
    </w:p>
    <w:p w14:paraId="07B60A13" w14:textId="77777777" w:rsidR="000D6868" w:rsidRDefault="00000000">
      <w:pPr>
        <w:numPr>
          <w:ilvl w:val="0"/>
          <w:numId w:val="6"/>
        </w:numPr>
        <w:tabs>
          <w:tab w:val="clear" w:pos="720"/>
          <w:tab w:val="left" w:pos="360"/>
        </w:tabs>
        <w:ind w:left="360"/>
        <w:jc w:val="both"/>
        <w:rPr>
          <w:color w:val="000000"/>
          <w:sz w:val="22"/>
          <w:szCs w:val="22"/>
        </w:rPr>
      </w:pPr>
      <w:r>
        <w:rPr>
          <w:color w:val="000000"/>
          <w:sz w:val="22"/>
          <w:szCs w:val="22"/>
        </w:rPr>
        <w:t>Surveillance audit fee is charged as per audit fee in quotation when it is carried out.</w:t>
      </w:r>
    </w:p>
    <w:p w14:paraId="6DAD1DAB" w14:textId="77777777" w:rsidR="000D6868" w:rsidRDefault="00000000">
      <w:pPr>
        <w:numPr>
          <w:ilvl w:val="0"/>
          <w:numId w:val="6"/>
        </w:numPr>
        <w:tabs>
          <w:tab w:val="clear" w:pos="720"/>
        </w:tabs>
        <w:jc w:val="both"/>
        <w:rPr>
          <w:b/>
          <w:bCs/>
          <w:color w:val="000000"/>
          <w:sz w:val="22"/>
          <w:szCs w:val="22"/>
        </w:rPr>
      </w:pPr>
      <w:r>
        <w:rPr>
          <w:color w:val="000000"/>
          <w:sz w:val="22"/>
          <w:szCs w:val="22"/>
        </w:rPr>
        <w:t xml:space="preserve">When major nonconformity is found during audit or certification, on-site follow-up audit will be required and the expenses will be charged as per audit fee rate on the time of visit.  Travel expense, accommodation expenses of certification body, raised from audit, shall be charged to the applicant. </w:t>
      </w:r>
    </w:p>
    <w:p w14:paraId="25580DC0" w14:textId="77777777" w:rsidR="000D6868" w:rsidRDefault="00000000">
      <w:pPr>
        <w:jc w:val="both"/>
        <w:rPr>
          <w:b/>
          <w:bCs/>
          <w:color w:val="000000"/>
          <w:sz w:val="22"/>
          <w:szCs w:val="22"/>
        </w:rPr>
      </w:pPr>
      <w:r>
        <w:rPr>
          <w:b/>
          <w:bCs/>
          <w:color w:val="000000"/>
          <w:sz w:val="22"/>
          <w:szCs w:val="22"/>
        </w:rPr>
        <w:t>Article 17: Payment</w:t>
      </w:r>
      <w:r>
        <w:rPr>
          <w:color w:val="000000"/>
          <w:sz w:val="22"/>
          <w:szCs w:val="22"/>
        </w:rPr>
        <w:t xml:space="preserve"> </w:t>
      </w:r>
    </w:p>
    <w:p w14:paraId="3E14567E" w14:textId="77777777" w:rsidR="000D6868" w:rsidRDefault="00000000">
      <w:pPr>
        <w:numPr>
          <w:ilvl w:val="0"/>
          <w:numId w:val="7"/>
        </w:numPr>
        <w:tabs>
          <w:tab w:val="clear" w:pos="720"/>
          <w:tab w:val="left" w:pos="360"/>
        </w:tabs>
        <w:ind w:left="360"/>
        <w:jc w:val="both"/>
        <w:rPr>
          <w:color w:val="000000"/>
          <w:sz w:val="22"/>
          <w:szCs w:val="22"/>
        </w:rPr>
      </w:pPr>
      <w:r>
        <w:rPr>
          <w:color w:val="000000"/>
          <w:sz w:val="22"/>
          <w:szCs w:val="22"/>
        </w:rPr>
        <w:t>When concluding a contract, the applicant shall pay all fees as per quotation, when submitting forms.</w:t>
      </w:r>
    </w:p>
    <w:p w14:paraId="2D46EE26" w14:textId="77777777" w:rsidR="000D6868" w:rsidRDefault="00000000">
      <w:pPr>
        <w:numPr>
          <w:ilvl w:val="0"/>
          <w:numId w:val="7"/>
        </w:numPr>
        <w:tabs>
          <w:tab w:val="clear" w:pos="720"/>
          <w:tab w:val="left" w:pos="360"/>
        </w:tabs>
        <w:ind w:left="360"/>
        <w:jc w:val="both"/>
        <w:rPr>
          <w:color w:val="000000"/>
          <w:sz w:val="22"/>
          <w:szCs w:val="22"/>
        </w:rPr>
      </w:pPr>
      <w:r>
        <w:rPr>
          <w:color w:val="000000"/>
          <w:sz w:val="22"/>
          <w:szCs w:val="22"/>
        </w:rPr>
        <w:t xml:space="preserve">Audit fee (document audit fee, pre-audit fee, on-site audit fee, follow-up audit fee and surveillance audit fee) shall be paid on receipt of Invoice. All invoices shall be paid within 7 days from its receipt of the invoice. </w:t>
      </w:r>
    </w:p>
    <w:p w14:paraId="152B017F" w14:textId="77777777" w:rsidR="000D6868" w:rsidRDefault="00000000">
      <w:pPr>
        <w:numPr>
          <w:ilvl w:val="0"/>
          <w:numId w:val="7"/>
        </w:numPr>
        <w:tabs>
          <w:tab w:val="clear" w:pos="720"/>
          <w:tab w:val="left" w:pos="360"/>
        </w:tabs>
        <w:ind w:left="360"/>
        <w:jc w:val="both"/>
        <w:rPr>
          <w:color w:val="000000"/>
          <w:sz w:val="22"/>
          <w:szCs w:val="22"/>
        </w:rPr>
      </w:pPr>
      <w:r>
        <w:rPr>
          <w:color w:val="000000"/>
          <w:sz w:val="22"/>
          <w:szCs w:val="22"/>
        </w:rPr>
        <w:t>Traveling expenses are charged with audit fee.</w:t>
      </w:r>
    </w:p>
    <w:p w14:paraId="2DE528E0" w14:textId="77777777" w:rsidR="000D6868" w:rsidRDefault="00000000">
      <w:pPr>
        <w:numPr>
          <w:ilvl w:val="0"/>
          <w:numId w:val="7"/>
        </w:numPr>
        <w:tabs>
          <w:tab w:val="clear" w:pos="720"/>
          <w:tab w:val="left" w:pos="360"/>
        </w:tabs>
        <w:ind w:left="360"/>
        <w:jc w:val="both"/>
        <w:rPr>
          <w:color w:val="000000"/>
          <w:sz w:val="22"/>
          <w:szCs w:val="22"/>
        </w:rPr>
      </w:pPr>
      <w:r>
        <w:rPr>
          <w:color w:val="000000"/>
          <w:sz w:val="22"/>
          <w:szCs w:val="22"/>
        </w:rPr>
        <w:t xml:space="preserve">All fees with all taxes have to be borne by the client. </w:t>
      </w:r>
    </w:p>
    <w:p w14:paraId="4B5DD4A5" w14:textId="77777777" w:rsidR="000D6868" w:rsidRDefault="00000000">
      <w:pPr>
        <w:jc w:val="both"/>
        <w:outlineLvl w:val="0"/>
        <w:rPr>
          <w:b/>
          <w:bCs/>
          <w:color w:val="000000"/>
          <w:sz w:val="22"/>
          <w:szCs w:val="22"/>
        </w:rPr>
      </w:pPr>
      <w:r>
        <w:rPr>
          <w:b/>
          <w:bCs/>
          <w:color w:val="000000"/>
          <w:sz w:val="22"/>
          <w:szCs w:val="22"/>
        </w:rPr>
        <w:t>Article 18: Irresistible force</w:t>
      </w:r>
    </w:p>
    <w:p w14:paraId="69B38B6A" w14:textId="77777777" w:rsidR="000D6868" w:rsidRDefault="00000000">
      <w:pPr>
        <w:jc w:val="both"/>
        <w:rPr>
          <w:color w:val="000000"/>
          <w:sz w:val="22"/>
          <w:szCs w:val="22"/>
        </w:rPr>
      </w:pPr>
      <w:r>
        <w:rPr>
          <w:color w:val="000000"/>
          <w:sz w:val="22"/>
          <w:szCs w:val="22"/>
        </w:rPr>
        <w:t xml:space="preserve">Any liability for indirect and consequential damage, including war, natural disaster, an infectious disease </w:t>
      </w:r>
    </w:p>
    <w:p w14:paraId="27F85AAB" w14:textId="77777777" w:rsidR="000D6868" w:rsidRDefault="00000000">
      <w:pPr>
        <w:jc w:val="both"/>
        <w:rPr>
          <w:color w:val="000000"/>
          <w:sz w:val="22"/>
          <w:szCs w:val="22"/>
        </w:rPr>
      </w:pPr>
      <w:r>
        <w:rPr>
          <w:color w:val="000000"/>
          <w:sz w:val="22"/>
          <w:szCs w:val="22"/>
        </w:rPr>
        <w:t xml:space="preserve">and closedown of factory etc which are beyond control, is hereby excluded. </w:t>
      </w:r>
    </w:p>
    <w:p w14:paraId="7DBB20F1" w14:textId="77777777" w:rsidR="000D6868" w:rsidRDefault="00000000">
      <w:pPr>
        <w:jc w:val="both"/>
        <w:outlineLvl w:val="0"/>
        <w:rPr>
          <w:color w:val="000000"/>
          <w:sz w:val="22"/>
          <w:szCs w:val="22"/>
          <w:u w:val="single"/>
        </w:rPr>
      </w:pPr>
      <w:r>
        <w:rPr>
          <w:b/>
          <w:bCs/>
          <w:color w:val="000000"/>
          <w:sz w:val="22"/>
          <w:szCs w:val="22"/>
        </w:rPr>
        <w:t>Article 19: Contract interpretation and disputes settlement</w:t>
      </w:r>
    </w:p>
    <w:p w14:paraId="0EEBC10E" w14:textId="77777777" w:rsidR="000D6868" w:rsidRDefault="00000000">
      <w:pPr>
        <w:jc w:val="both"/>
        <w:rPr>
          <w:color w:val="000000"/>
          <w:sz w:val="22"/>
          <w:szCs w:val="22"/>
        </w:rPr>
      </w:pPr>
      <w:r>
        <w:rPr>
          <w:color w:val="000000"/>
          <w:sz w:val="22"/>
          <w:szCs w:val="22"/>
        </w:rPr>
        <w:t xml:space="preserve">Every dispute or question, which may arise between the parties of this contract, shall be amicably settled. If the lawsuit occurs, the place of jurisdiction for the claims shall be in </w:t>
      </w:r>
      <w:r>
        <w:rPr>
          <w:rFonts w:eastAsia="Dotum"/>
          <w:color w:val="000000"/>
          <w:sz w:val="22"/>
          <w:szCs w:val="22"/>
        </w:rPr>
        <w:t>New Delhi</w:t>
      </w:r>
      <w:r>
        <w:rPr>
          <w:color w:val="000000"/>
          <w:sz w:val="22"/>
          <w:szCs w:val="22"/>
        </w:rPr>
        <w:t>.</w:t>
      </w:r>
    </w:p>
    <w:p w14:paraId="0559E12C" w14:textId="77777777" w:rsidR="000D6868" w:rsidRDefault="00000000">
      <w:pPr>
        <w:jc w:val="both"/>
        <w:outlineLvl w:val="0"/>
        <w:rPr>
          <w:b/>
          <w:bCs/>
          <w:color w:val="000000"/>
          <w:sz w:val="22"/>
          <w:szCs w:val="22"/>
        </w:rPr>
      </w:pPr>
      <w:r>
        <w:rPr>
          <w:b/>
          <w:bCs/>
          <w:color w:val="000000"/>
          <w:sz w:val="22"/>
          <w:szCs w:val="22"/>
        </w:rPr>
        <w:t xml:space="preserve">Article 20: Reliability, faithfulness and mutual co-operation </w:t>
      </w:r>
    </w:p>
    <w:p w14:paraId="64201978" w14:textId="77777777" w:rsidR="000D6868" w:rsidRDefault="00000000">
      <w:pPr>
        <w:numPr>
          <w:ilvl w:val="0"/>
          <w:numId w:val="8"/>
        </w:numPr>
        <w:tabs>
          <w:tab w:val="clear" w:pos="1410"/>
          <w:tab w:val="left" w:pos="360"/>
        </w:tabs>
        <w:ind w:left="360"/>
        <w:jc w:val="both"/>
        <w:rPr>
          <w:color w:val="000000"/>
          <w:sz w:val="22"/>
          <w:szCs w:val="22"/>
        </w:rPr>
      </w:pPr>
      <w:r>
        <w:rPr>
          <w:color w:val="000000"/>
          <w:sz w:val="22"/>
          <w:szCs w:val="22"/>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14:paraId="3E7DEB2F" w14:textId="77777777" w:rsidR="000D6868" w:rsidRDefault="00000000">
      <w:pPr>
        <w:numPr>
          <w:ilvl w:val="0"/>
          <w:numId w:val="8"/>
        </w:numPr>
        <w:tabs>
          <w:tab w:val="clear" w:pos="1410"/>
          <w:tab w:val="left" w:pos="360"/>
        </w:tabs>
        <w:ind w:left="360"/>
        <w:jc w:val="both"/>
        <w:rPr>
          <w:color w:val="000000"/>
          <w:sz w:val="22"/>
          <w:szCs w:val="22"/>
        </w:rPr>
      </w:pPr>
      <w:r>
        <w:rPr>
          <w:color w:val="000000"/>
          <w:sz w:val="22"/>
          <w:szCs w:val="22"/>
        </w:rPr>
        <w:t xml:space="preserve">The applicant shall comply with all laws   related to </w:t>
      </w:r>
      <w:r>
        <w:rPr>
          <w:color w:val="000000"/>
          <w:sz w:val="22"/>
          <w:szCs w:val="22"/>
          <w:lang w:val="en-IN"/>
        </w:rPr>
        <w:t>Management system</w:t>
      </w:r>
      <w:r>
        <w:rPr>
          <w:color w:val="000000"/>
          <w:sz w:val="22"/>
          <w:szCs w:val="22"/>
        </w:rPr>
        <w:t xml:space="preserve"> certification and give assistance for special surveillance audit required by Accreditation body, if any.</w:t>
      </w:r>
    </w:p>
    <w:p w14:paraId="7FB434B3" w14:textId="77777777" w:rsidR="000D6868" w:rsidRDefault="00000000">
      <w:pPr>
        <w:numPr>
          <w:ilvl w:val="0"/>
          <w:numId w:val="8"/>
        </w:numPr>
        <w:tabs>
          <w:tab w:val="clear" w:pos="1410"/>
          <w:tab w:val="left" w:pos="360"/>
        </w:tabs>
        <w:ind w:left="360"/>
        <w:jc w:val="both"/>
        <w:rPr>
          <w:color w:val="000000"/>
          <w:sz w:val="22"/>
          <w:szCs w:val="22"/>
        </w:rPr>
      </w:pPr>
      <w:r>
        <w:rPr>
          <w:color w:val="000000"/>
          <w:sz w:val="22"/>
          <w:szCs w:val="22"/>
        </w:rPr>
        <w:t>The applicant should allow trainee to participate in audit.</w:t>
      </w:r>
    </w:p>
    <w:p w14:paraId="3F56B3EF" w14:textId="77777777" w:rsidR="000D6868" w:rsidRDefault="00000000">
      <w:pPr>
        <w:numPr>
          <w:ilvl w:val="0"/>
          <w:numId w:val="8"/>
        </w:numPr>
        <w:tabs>
          <w:tab w:val="clear" w:pos="1410"/>
          <w:tab w:val="left" w:pos="360"/>
        </w:tabs>
        <w:ind w:left="360"/>
        <w:jc w:val="both"/>
        <w:rPr>
          <w:color w:val="000000"/>
          <w:sz w:val="22"/>
          <w:szCs w:val="22"/>
        </w:rPr>
      </w:pPr>
      <w:r>
        <w:rPr>
          <w:color w:val="000000"/>
          <w:sz w:val="22"/>
          <w:szCs w:val="22"/>
        </w:rPr>
        <w:t xml:space="preserve">When certified applicant/organization is transferred to another certification body, it, as well as the reason thereof, shall be informed to certification body  </w:t>
      </w:r>
    </w:p>
    <w:p w14:paraId="7C41A9DE" w14:textId="77777777" w:rsidR="000D6868" w:rsidRDefault="00000000">
      <w:pPr>
        <w:jc w:val="both"/>
        <w:outlineLvl w:val="0"/>
        <w:rPr>
          <w:b/>
          <w:bCs/>
          <w:color w:val="000000"/>
          <w:sz w:val="22"/>
          <w:szCs w:val="22"/>
        </w:rPr>
      </w:pPr>
      <w:r>
        <w:rPr>
          <w:b/>
          <w:bCs/>
          <w:color w:val="000000"/>
          <w:sz w:val="22"/>
          <w:szCs w:val="22"/>
        </w:rPr>
        <w:t xml:space="preserve">Article 21: Period of contract  </w:t>
      </w:r>
    </w:p>
    <w:p w14:paraId="7E1EA5E0" w14:textId="77777777" w:rsidR="000D6868" w:rsidRDefault="00000000">
      <w:pPr>
        <w:jc w:val="both"/>
        <w:rPr>
          <w:color w:val="000000"/>
          <w:sz w:val="22"/>
          <w:szCs w:val="22"/>
        </w:rPr>
      </w:pPr>
      <w:r>
        <w:rPr>
          <w:color w:val="000000"/>
          <w:sz w:val="22"/>
          <w:szCs w:val="22"/>
        </w:rPr>
        <w:t>This agreement shall come into force on signature by the two parties and shall definitely run for at least a period of three years. It shall be extended by a further three years in each case on placement of an order for renewal by applicant.</w:t>
      </w:r>
    </w:p>
    <w:p w14:paraId="78CE88DE" w14:textId="77777777" w:rsidR="000D6868" w:rsidRDefault="00000000">
      <w:pPr>
        <w:jc w:val="both"/>
        <w:outlineLvl w:val="0"/>
        <w:rPr>
          <w:b/>
          <w:bCs/>
          <w:color w:val="000000"/>
          <w:sz w:val="22"/>
          <w:szCs w:val="22"/>
        </w:rPr>
      </w:pPr>
      <w:r>
        <w:rPr>
          <w:b/>
          <w:bCs/>
          <w:color w:val="000000"/>
          <w:sz w:val="22"/>
          <w:szCs w:val="22"/>
        </w:rPr>
        <w:t xml:space="preserve">Article 22: Retention of contract </w:t>
      </w:r>
    </w:p>
    <w:p w14:paraId="2665AEA7" w14:textId="77777777" w:rsidR="000D6868" w:rsidRDefault="00000000">
      <w:pPr>
        <w:jc w:val="both"/>
        <w:rPr>
          <w:color w:val="000000"/>
          <w:sz w:val="22"/>
          <w:szCs w:val="22"/>
        </w:rPr>
      </w:pPr>
      <w:r>
        <w:rPr>
          <w:color w:val="000000"/>
          <w:sz w:val="22"/>
          <w:szCs w:val="22"/>
        </w:rPr>
        <w:t xml:space="preserve">Both parties ensure to comply with all articles above stated and for its evidence, contract (duplicate) duly signed by representative of both parties shall be kept at both sides.  </w:t>
      </w:r>
    </w:p>
    <w:p w14:paraId="25E9F5D7" w14:textId="77777777" w:rsidR="000D6868" w:rsidRDefault="00000000">
      <w:pPr>
        <w:jc w:val="both"/>
        <w:rPr>
          <w:color w:val="000000"/>
          <w:sz w:val="22"/>
          <w:szCs w:val="22"/>
        </w:rPr>
      </w:pPr>
      <w:r>
        <w:rPr>
          <w:color w:val="000000"/>
          <w:sz w:val="22"/>
          <w:szCs w:val="22"/>
        </w:rPr>
        <w:t xml:space="preserve">     </w:t>
      </w:r>
    </w:p>
    <w:p w14:paraId="1B890349" w14:textId="77777777" w:rsidR="000D6868" w:rsidRDefault="00000000">
      <w:pPr>
        <w:jc w:val="both"/>
        <w:rPr>
          <w:color w:val="000000"/>
          <w:sz w:val="22"/>
          <w:szCs w:val="22"/>
        </w:rPr>
      </w:pPr>
      <w:r>
        <w:rPr>
          <w:color w:val="000000"/>
          <w:sz w:val="22"/>
          <w:szCs w:val="22"/>
        </w:rPr>
        <w:lastRenderedPageBreak/>
        <w:t xml:space="preserve">                                                              </w:t>
      </w:r>
    </w:p>
    <w:tbl>
      <w:tblPr>
        <w:tblW w:w="1113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1134"/>
        <w:gridCol w:w="1444"/>
        <w:gridCol w:w="848"/>
        <w:gridCol w:w="2071"/>
        <w:gridCol w:w="663"/>
        <w:gridCol w:w="2002"/>
      </w:tblGrid>
      <w:tr w:rsidR="000D6868" w14:paraId="7CB0DC1D" w14:textId="77777777" w:rsidTr="00E6562A">
        <w:trPr>
          <w:trHeight w:val="291"/>
        </w:trPr>
        <w:tc>
          <w:tcPr>
            <w:tcW w:w="1276" w:type="dxa"/>
          </w:tcPr>
          <w:p w14:paraId="724FDA9D" w14:textId="77777777" w:rsidR="000D6868" w:rsidRDefault="00000000">
            <w:pPr>
              <w:pStyle w:val="Header"/>
              <w:tabs>
                <w:tab w:val="clear" w:pos="4252"/>
                <w:tab w:val="clear" w:pos="8504"/>
                <w:tab w:val="left" w:pos="2364"/>
              </w:tabs>
              <w:jc w:val="left"/>
              <w:rPr>
                <w:color w:val="000000"/>
                <w:sz w:val="22"/>
                <w:szCs w:val="22"/>
                <w:lang w:val="en-US"/>
              </w:rPr>
            </w:pPr>
            <w:r>
              <w:rPr>
                <w:color w:val="000000"/>
                <w:sz w:val="22"/>
                <w:szCs w:val="22"/>
                <w:lang w:val="en-US"/>
              </w:rPr>
              <w:t>Name:</w:t>
            </w:r>
          </w:p>
        </w:tc>
        <w:tc>
          <w:tcPr>
            <w:tcW w:w="1701" w:type="dxa"/>
          </w:tcPr>
          <w:p w14:paraId="7C82A3BB" w14:textId="24DF0EF6" w:rsidR="000D6868" w:rsidRDefault="00E6562A">
            <w:pPr>
              <w:pStyle w:val="Header"/>
              <w:tabs>
                <w:tab w:val="clear" w:pos="4252"/>
                <w:tab w:val="clear" w:pos="8504"/>
                <w:tab w:val="left" w:pos="2364"/>
              </w:tabs>
              <w:jc w:val="left"/>
              <w:rPr>
                <w:color w:val="000000"/>
                <w:sz w:val="22"/>
                <w:szCs w:val="22"/>
                <w:lang w:val="en-US"/>
              </w:rPr>
            </w:pPr>
            <w:r>
              <w:rPr>
                <w:color w:val="000000"/>
                <w:sz w:val="22"/>
                <w:szCs w:val="22"/>
                <w:lang w:val="en-US"/>
              </w:rPr>
              <w:t>ADITYA SINGHAL</w:t>
            </w:r>
          </w:p>
        </w:tc>
        <w:tc>
          <w:tcPr>
            <w:tcW w:w="1134" w:type="dxa"/>
          </w:tcPr>
          <w:p w14:paraId="3AD02FF3" w14:textId="77777777" w:rsidR="000D6868" w:rsidRDefault="00000000">
            <w:pPr>
              <w:pStyle w:val="Header"/>
              <w:tabs>
                <w:tab w:val="left" w:pos="2364"/>
              </w:tabs>
              <w:ind w:left="204"/>
              <w:jc w:val="left"/>
              <w:rPr>
                <w:color w:val="000000"/>
                <w:sz w:val="22"/>
                <w:szCs w:val="22"/>
                <w:lang w:val="en-US"/>
              </w:rPr>
            </w:pPr>
            <w:r>
              <w:rPr>
                <w:color w:val="000000"/>
                <w:sz w:val="22"/>
                <w:szCs w:val="22"/>
                <w:lang w:val="en-US"/>
              </w:rPr>
              <w:t>Date</w:t>
            </w:r>
          </w:p>
        </w:tc>
        <w:tc>
          <w:tcPr>
            <w:tcW w:w="1444" w:type="dxa"/>
          </w:tcPr>
          <w:p w14:paraId="5FCC5039" w14:textId="5D509243" w:rsidR="000D6868" w:rsidRDefault="004E2E02" w:rsidP="00E6562A">
            <w:pPr>
              <w:pStyle w:val="Header"/>
              <w:tabs>
                <w:tab w:val="left" w:pos="2364"/>
              </w:tabs>
              <w:jc w:val="left"/>
              <w:rPr>
                <w:color w:val="000000"/>
                <w:sz w:val="22"/>
                <w:szCs w:val="22"/>
                <w:lang w:val="en-US"/>
              </w:rPr>
            </w:pPr>
            <w:r>
              <w:rPr>
                <w:rFonts w:ascii="Aptos Narrow" w:hAnsi="Aptos Narrow"/>
                <w:color w:val="000000"/>
                <w:sz w:val="22"/>
                <w:szCs w:val="22"/>
              </w:rPr>
              <w:t>07-Feb-26</w:t>
            </w:r>
          </w:p>
        </w:tc>
        <w:tc>
          <w:tcPr>
            <w:tcW w:w="848" w:type="dxa"/>
          </w:tcPr>
          <w:p w14:paraId="3C2E7778" w14:textId="77777777" w:rsidR="000D6868" w:rsidRDefault="00000000">
            <w:pPr>
              <w:pStyle w:val="Header"/>
              <w:tabs>
                <w:tab w:val="clear" w:pos="4252"/>
                <w:tab w:val="clear" w:pos="8504"/>
                <w:tab w:val="left" w:pos="2364"/>
              </w:tabs>
              <w:jc w:val="left"/>
              <w:rPr>
                <w:color w:val="000000"/>
                <w:sz w:val="22"/>
                <w:szCs w:val="22"/>
                <w:lang w:val="en-US"/>
              </w:rPr>
            </w:pPr>
            <w:r>
              <w:rPr>
                <w:color w:val="000000"/>
                <w:sz w:val="22"/>
                <w:szCs w:val="22"/>
                <w:lang w:val="en-US"/>
              </w:rPr>
              <w:t>Name:</w:t>
            </w:r>
          </w:p>
        </w:tc>
        <w:tc>
          <w:tcPr>
            <w:tcW w:w="2071" w:type="dxa"/>
          </w:tcPr>
          <w:p w14:paraId="5DAA0B7C" w14:textId="77777777" w:rsidR="000D6868" w:rsidRDefault="00000000">
            <w:pPr>
              <w:pStyle w:val="Header"/>
              <w:tabs>
                <w:tab w:val="left" w:pos="2364"/>
              </w:tabs>
              <w:jc w:val="left"/>
              <w:rPr>
                <w:color w:val="000000"/>
                <w:sz w:val="22"/>
                <w:szCs w:val="22"/>
                <w:lang w:val="en-US"/>
              </w:rPr>
            </w:pPr>
            <w:r>
              <w:rPr>
                <w:color w:val="000000"/>
                <w:sz w:val="22"/>
                <w:szCs w:val="22"/>
                <w:lang w:val="en-US"/>
              </w:rPr>
              <w:t>Lav Kaushik</w:t>
            </w:r>
          </w:p>
          <w:p w14:paraId="5F878C88" w14:textId="77777777" w:rsidR="000D6868" w:rsidRDefault="000D6868">
            <w:pPr>
              <w:pStyle w:val="Header"/>
              <w:tabs>
                <w:tab w:val="left" w:pos="2364"/>
              </w:tabs>
              <w:ind w:left="2088"/>
              <w:jc w:val="left"/>
              <w:rPr>
                <w:color w:val="000000"/>
                <w:sz w:val="22"/>
                <w:szCs w:val="22"/>
                <w:lang w:val="en-US"/>
              </w:rPr>
            </w:pPr>
          </w:p>
        </w:tc>
        <w:tc>
          <w:tcPr>
            <w:tcW w:w="663" w:type="dxa"/>
          </w:tcPr>
          <w:p w14:paraId="6E271A3D" w14:textId="77777777" w:rsidR="000D6868" w:rsidRDefault="00000000">
            <w:pPr>
              <w:pStyle w:val="Header"/>
              <w:tabs>
                <w:tab w:val="clear" w:pos="4252"/>
                <w:tab w:val="clear" w:pos="8504"/>
                <w:tab w:val="left" w:pos="2364"/>
              </w:tabs>
              <w:jc w:val="left"/>
              <w:rPr>
                <w:color w:val="000000"/>
                <w:sz w:val="22"/>
                <w:szCs w:val="22"/>
                <w:lang w:val="en-US"/>
              </w:rPr>
            </w:pPr>
            <w:r>
              <w:rPr>
                <w:color w:val="000000"/>
                <w:sz w:val="22"/>
                <w:szCs w:val="22"/>
                <w:lang w:val="en-US"/>
              </w:rPr>
              <w:t>Date</w:t>
            </w:r>
          </w:p>
        </w:tc>
        <w:tc>
          <w:tcPr>
            <w:tcW w:w="2002" w:type="dxa"/>
          </w:tcPr>
          <w:p w14:paraId="6D269862" w14:textId="2FAC307E" w:rsidR="000D6868" w:rsidRDefault="004E2E02">
            <w:pPr>
              <w:pStyle w:val="Header"/>
              <w:tabs>
                <w:tab w:val="clear" w:pos="4252"/>
                <w:tab w:val="clear" w:pos="8504"/>
                <w:tab w:val="left" w:pos="2364"/>
              </w:tabs>
              <w:jc w:val="left"/>
              <w:rPr>
                <w:color w:val="000000"/>
                <w:sz w:val="22"/>
                <w:szCs w:val="22"/>
                <w:lang w:val="en-IN"/>
              </w:rPr>
            </w:pPr>
            <w:r>
              <w:rPr>
                <w:rFonts w:ascii="Aptos Narrow" w:hAnsi="Aptos Narrow"/>
                <w:color w:val="000000"/>
                <w:sz w:val="22"/>
                <w:szCs w:val="22"/>
              </w:rPr>
              <w:t>07-Feb-26</w:t>
            </w:r>
          </w:p>
        </w:tc>
      </w:tr>
      <w:tr w:rsidR="000D6868" w14:paraId="79D90D8A" w14:textId="77777777" w:rsidTr="00E6562A">
        <w:trPr>
          <w:trHeight w:val="797"/>
        </w:trPr>
        <w:tc>
          <w:tcPr>
            <w:tcW w:w="2977" w:type="dxa"/>
            <w:gridSpan w:val="2"/>
          </w:tcPr>
          <w:p w14:paraId="27F92FC2" w14:textId="77777777" w:rsidR="000D6868" w:rsidRDefault="00000000">
            <w:pPr>
              <w:pStyle w:val="Header"/>
              <w:tabs>
                <w:tab w:val="left" w:pos="2364"/>
              </w:tabs>
              <w:jc w:val="left"/>
              <w:rPr>
                <w:color w:val="000000"/>
                <w:sz w:val="22"/>
                <w:szCs w:val="22"/>
                <w:lang w:val="en-US"/>
              </w:rPr>
            </w:pPr>
            <w:r>
              <w:rPr>
                <w:color w:val="000000"/>
                <w:sz w:val="22"/>
                <w:szCs w:val="22"/>
                <w:lang w:val="en-US"/>
              </w:rPr>
              <w:t xml:space="preserve">Signature……………………….  </w:t>
            </w:r>
          </w:p>
        </w:tc>
        <w:tc>
          <w:tcPr>
            <w:tcW w:w="2578" w:type="dxa"/>
            <w:gridSpan w:val="2"/>
          </w:tcPr>
          <w:p w14:paraId="1DA9FC9F" w14:textId="77777777" w:rsidR="000D6868" w:rsidRDefault="00000000">
            <w:pPr>
              <w:pStyle w:val="Header"/>
              <w:tabs>
                <w:tab w:val="left" w:pos="2364"/>
              </w:tabs>
              <w:jc w:val="left"/>
              <w:rPr>
                <w:color w:val="000000"/>
                <w:sz w:val="22"/>
                <w:szCs w:val="22"/>
                <w:lang w:val="en-US"/>
              </w:rPr>
            </w:pPr>
            <w:r>
              <w:rPr>
                <w:color w:val="000000"/>
                <w:sz w:val="22"/>
                <w:szCs w:val="22"/>
                <w:lang w:val="en-US"/>
              </w:rPr>
              <w:t>Seal</w:t>
            </w:r>
          </w:p>
        </w:tc>
        <w:tc>
          <w:tcPr>
            <w:tcW w:w="2919" w:type="dxa"/>
            <w:gridSpan w:val="2"/>
          </w:tcPr>
          <w:p w14:paraId="1D4D1CC1" w14:textId="77777777" w:rsidR="000D6868" w:rsidRDefault="00000000">
            <w:pPr>
              <w:pStyle w:val="NormalWeb"/>
              <w:rPr>
                <w:sz w:val="22"/>
                <w:szCs w:val="22"/>
              </w:rPr>
            </w:pPr>
            <w:r>
              <w:rPr>
                <w:noProof/>
                <w:sz w:val="22"/>
                <w:szCs w:val="22"/>
              </w:rPr>
              <w:drawing>
                <wp:anchor distT="0" distB="0" distL="114300" distR="114300" simplePos="0" relativeHeight="251659264" behindDoc="0" locked="0" layoutInCell="1" allowOverlap="1" wp14:anchorId="2F9D7C1D" wp14:editId="47AF40B2">
                  <wp:simplePos x="0" y="0"/>
                  <wp:positionH relativeFrom="column">
                    <wp:posOffset>850900</wp:posOffset>
                  </wp:positionH>
                  <wp:positionV relativeFrom="paragraph">
                    <wp:posOffset>93345</wp:posOffset>
                  </wp:positionV>
                  <wp:extent cx="393700" cy="348615"/>
                  <wp:effectExtent l="0" t="0" r="0" b="698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93700" cy="348615"/>
                          </a:xfrm>
                          <a:prstGeom prst="rect">
                            <a:avLst/>
                          </a:prstGeom>
                          <a:noFill/>
                          <a:ln w="9525">
                            <a:noFill/>
                          </a:ln>
                        </pic:spPr>
                      </pic:pic>
                    </a:graphicData>
                  </a:graphic>
                </wp:anchor>
              </w:drawing>
            </w:r>
            <w:r>
              <w:rPr>
                <w:color w:val="000000"/>
                <w:sz w:val="22"/>
                <w:szCs w:val="22"/>
              </w:rPr>
              <w:t xml:space="preserve">Signature  </w:t>
            </w:r>
          </w:p>
          <w:p w14:paraId="3254EC69" w14:textId="77777777" w:rsidR="000D6868" w:rsidRDefault="000D6868">
            <w:pPr>
              <w:pStyle w:val="Header"/>
              <w:tabs>
                <w:tab w:val="left" w:pos="2364"/>
              </w:tabs>
              <w:jc w:val="left"/>
              <w:rPr>
                <w:color w:val="000000"/>
                <w:sz w:val="22"/>
                <w:szCs w:val="22"/>
                <w:lang w:val="en-US"/>
              </w:rPr>
            </w:pPr>
          </w:p>
        </w:tc>
        <w:tc>
          <w:tcPr>
            <w:tcW w:w="2665" w:type="dxa"/>
            <w:gridSpan w:val="2"/>
          </w:tcPr>
          <w:p w14:paraId="7EFE38E1" w14:textId="77777777" w:rsidR="000D6868" w:rsidRDefault="00000000">
            <w:pPr>
              <w:pStyle w:val="Header"/>
              <w:tabs>
                <w:tab w:val="left" w:pos="2364"/>
              </w:tabs>
              <w:jc w:val="left"/>
              <w:rPr>
                <w:color w:val="000000"/>
                <w:sz w:val="22"/>
                <w:szCs w:val="22"/>
                <w:lang w:val="en-US"/>
              </w:rPr>
            </w:pPr>
            <w:r>
              <w:rPr>
                <w:color w:val="000000"/>
                <w:sz w:val="22"/>
                <w:szCs w:val="22"/>
                <w:lang w:val="en-US"/>
              </w:rPr>
              <w:t>Seal</w:t>
            </w:r>
          </w:p>
        </w:tc>
      </w:tr>
      <w:tr w:rsidR="000D6868" w14:paraId="1C0C17BD" w14:textId="77777777" w:rsidTr="00E6562A">
        <w:trPr>
          <w:trHeight w:val="145"/>
        </w:trPr>
        <w:tc>
          <w:tcPr>
            <w:tcW w:w="5555" w:type="dxa"/>
            <w:gridSpan w:val="4"/>
          </w:tcPr>
          <w:p w14:paraId="16E96670" w14:textId="77777777" w:rsidR="000D6868" w:rsidRDefault="000D6868">
            <w:pPr>
              <w:pStyle w:val="Header"/>
              <w:rPr>
                <w:color w:val="000000"/>
                <w:sz w:val="22"/>
                <w:szCs w:val="22"/>
                <w:lang w:val="en-US"/>
              </w:rPr>
            </w:pPr>
          </w:p>
        </w:tc>
        <w:tc>
          <w:tcPr>
            <w:tcW w:w="5584" w:type="dxa"/>
            <w:gridSpan w:val="4"/>
          </w:tcPr>
          <w:p w14:paraId="130BA18B" w14:textId="77777777" w:rsidR="000D6868" w:rsidRDefault="00000000">
            <w:pPr>
              <w:pStyle w:val="Header"/>
              <w:tabs>
                <w:tab w:val="left" w:pos="2364"/>
              </w:tabs>
              <w:jc w:val="left"/>
              <w:rPr>
                <w:color w:val="000000"/>
                <w:sz w:val="22"/>
                <w:szCs w:val="22"/>
                <w:lang w:val="en-US"/>
              </w:rPr>
            </w:pPr>
            <w:r>
              <w:rPr>
                <w:color w:val="000000"/>
                <w:sz w:val="22"/>
                <w:szCs w:val="22"/>
                <w:lang w:val="en-US"/>
              </w:rPr>
              <w:t xml:space="preserve">(For and behalf of </w:t>
            </w:r>
            <w:r>
              <w:rPr>
                <w:color w:val="000000"/>
                <w:sz w:val="22"/>
                <w:szCs w:val="22"/>
                <w:lang w:val="en-IN"/>
              </w:rPr>
              <w:t>KVQA ASSESSMENT PRIVATE LIMITED</w:t>
            </w:r>
            <w:r>
              <w:rPr>
                <w:color w:val="000000"/>
                <w:sz w:val="22"/>
                <w:szCs w:val="22"/>
                <w:lang w:val="en-US"/>
              </w:rPr>
              <w:t xml:space="preserve"> )</w:t>
            </w:r>
          </w:p>
          <w:p w14:paraId="40411695" w14:textId="77777777" w:rsidR="000D6868" w:rsidRDefault="000D6868">
            <w:pPr>
              <w:pStyle w:val="Header"/>
              <w:tabs>
                <w:tab w:val="left" w:pos="2364"/>
              </w:tabs>
              <w:jc w:val="left"/>
              <w:rPr>
                <w:color w:val="000000"/>
                <w:sz w:val="22"/>
                <w:szCs w:val="22"/>
                <w:lang w:val="en-US"/>
              </w:rPr>
            </w:pPr>
          </w:p>
        </w:tc>
      </w:tr>
    </w:tbl>
    <w:p w14:paraId="16F77DB0" w14:textId="77777777" w:rsidR="000D6868" w:rsidRDefault="000D6868"/>
    <w:sectPr w:rsidR="000D68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97AF" w14:textId="77777777" w:rsidR="00497095" w:rsidRDefault="00497095">
      <w:r>
        <w:separator/>
      </w:r>
    </w:p>
  </w:endnote>
  <w:endnote w:type="continuationSeparator" w:id="0">
    <w:p w14:paraId="362A6A62" w14:textId="77777777" w:rsidR="00497095" w:rsidRDefault="00497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HYGothic-Extra">
    <w:altName w:val="Batang"/>
    <w:charset w:val="81"/>
    <w:family w:val="roman"/>
    <w:pitch w:val="default"/>
    <w:sig w:usb0="00000000" w:usb1="00000000" w:usb2="00000010" w:usb3="00000000" w:csb0="00080000" w:csb1="00000000"/>
  </w:font>
  <w:font w:name="Arial">
    <w:panose1 w:val="020B0604020202020204"/>
    <w:charset w:val="00"/>
    <w:family w:val="swiss"/>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B2933" w14:textId="77777777" w:rsidR="00497095" w:rsidRDefault="00497095">
      <w:r>
        <w:separator/>
      </w:r>
    </w:p>
  </w:footnote>
  <w:footnote w:type="continuationSeparator" w:id="0">
    <w:p w14:paraId="7CBA0D7D" w14:textId="77777777" w:rsidR="00497095" w:rsidRDefault="00497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B9"/>
    <w:multiLevelType w:val="multilevel"/>
    <w:tmpl w:val="03BD25B9"/>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2" w15:restartNumberingAfterBreak="0">
    <w:nsid w:val="247B4ED4"/>
    <w:multiLevelType w:val="multilevel"/>
    <w:tmpl w:val="247B4ED4"/>
    <w:lvl w:ilvl="0">
      <w:start w:val="1"/>
      <w:numFmt w:val="decimal"/>
      <w:lvlText w:val="%1."/>
      <w:lvlJc w:val="left"/>
      <w:pPr>
        <w:tabs>
          <w:tab w:val="left" w:pos="1410"/>
        </w:tabs>
        <w:ind w:left="1410" w:hanging="360"/>
      </w:pPr>
      <w:rPr>
        <w:rFonts w:hint="default"/>
        <w:sz w:val="18"/>
      </w:rPr>
    </w:lvl>
    <w:lvl w:ilvl="1">
      <w:start w:val="1"/>
      <w:numFmt w:val="upperLetter"/>
      <w:lvlText w:val="%2."/>
      <w:lvlJc w:val="left"/>
      <w:pPr>
        <w:tabs>
          <w:tab w:val="left" w:pos="1200"/>
        </w:tabs>
        <w:ind w:left="1200" w:hanging="400"/>
      </w:pPr>
    </w:lvl>
    <w:lvl w:ilvl="2">
      <w:start w:val="1"/>
      <w:numFmt w:val="lowerRoman"/>
      <w:lvlText w:val="%3."/>
      <w:lvlJc w:val="right"/>
      <w:pPr>
        <w:tabs>
          <w:tab w:val="left" w:pos="1600"/>
        </w:tabs>
        <w:ind w:left="1600" w:hanging="400"/>
      </w:pPr>
    </w:lvl>
    <w:lvl w:ilvl="3">
      <w:start w:val="1"/>
      <w:numFmt w:val="decimal"/>
      <w:lvlText w:val="%4."/>
      <w:lvlJc w:val="left"/>
      <w:pPr>
        <w:tabs>
          <w:tab w:val="left" w:pos="2000"/>
        </w:tabs>
        <w:ind w:left="2000" w:hanging="400"/>
      </w:pPr>
    </w:lvl>
    <w:lvl w:ilvl="4">
      <w:start w:val="1"/>
      <w:numFmt w:val="upperLetter"/>
      <w:lvlText w:val="%5."/>
      <w:lvlJc w:val="left"/>
      <w:pPr>
        <w:tabs>
          <w:tab w:val="left" w:pos="2400"/>
        </w:tabs>
        <w:ind w:left="2400" w:hanging="400"/>
      </w:pPr>
    </w:lvl>
    <w:lvl w:ilvl="5">
      <w:start w:val="1"/>
      <w:numFmt w:val="lowerRoman"/>
      <w:lvlText w:val="%6."/>
      <w:lvlJc w:val="right"/>
      <w:pPr>
        <w:tabs>
          <w:tab w:val="left" w:pos="2800"/>
        </w:tabs>
        <w:ind w:left="2800" w:hanging="400"/>
      </w:pPr>
    </w:lvl>
    <w:lvl w:ilvl="6">
      <w:start w:val="1"/>
      <w:numFmt w:val="decimal"/>
      <w:lvlText w:val="%7."/>
      <w:lvlJc w:val="left"/>
      <w:pPr>
        <w:tabs>
          <w:tab w:val="left" w:pos="3200"/>
        </w:tabs>
        <w:ind w:left="3200" w:hanging="400"/>
      </w:pPr>
    </w:lvl>
    <w:lvl w:ilvl="7">
      <w:start w:val="1"/>
      <w:numFmt w:val="upperLetter"/>
      <w:lvlText w:val="%8."/>
      <w:lvlJc w:val="left"/>
      <w:pPr>
        <w:tabs>
          <w:tab w:val="left" w:pos="3600"/>
        </w:tabs>
        <w:ind w:left="3600" w:hanging="400"/>
      </w:pPr>
    </w:lvl>
    <w:lvl w:ilvl="8">
      <w:start w:val="1"/>
      <w:numFmt w:val="lowerRoman"/>
      <w:lvlText w:val="%9."/>
      <w:lvlJc w:val="right"/>
      <w:pPr>
        <w:tabs>
          <w:tab w:val="left" w:pos="4000"/>
        </w:tabs>
        <w:ind w:left="4000" w:hanging="400"/>
      </w:pPr>
    </w:lvl>
  </w:abstractNum>
  <w:abstractNum w:abstractNumId="3" w15:restartNumberingAfterBreak="0">
    <w:nsid w:val="26BE1357"/>
    <w:multiLevelType w:val="multilevel"/>
    <w:tmpl w:val="26BE1357"/>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3782392E"/>
    <w:multiLevelType w:val="multilevel"/>
    <w:tmpl w:val="3782392E"/>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6" w15:restartNumberingAfterBreak="0">
    <w:nsid w:val="47ED166B"/>
    <w:multiLevelType w:val="multilevel"/>
    <w:tmpl w:val="47ED166B"/>
    <w:lvl w:ilvl="0">
      <w:start w:val="1"/>
      <w:numFmt w:val="decimal"/>
      <w:lvlText w:val="%1."/>
      <w:lvlJc w:val="left"/>
      <w:pPr>
        <w:tabs>
          <w:tab w:val="left" w:pos="1410"/>
        </w:tabs>
        <w:ind w:left="1410" w:hanging="360"/>
      </w:pPr>
      <w:rPr>
        <w:rFonts w:hint="default"/>
        <w:sz w:val="18"/>
      </w:rPr>
    </w:lvl>
    <w:lvl w:ilvl="1">
      <w:start w:val="1"/>
      <w:numFmt w:val="upperLetter"/>
      <w:lvlText w:val="%2."/>
      <w:lvlJc w:val="left"/>
      <w:pPr>
        <w:tabs>
          <w:tab w:val="left" w:pos="1850"/>
        </w:tabs>
        <w:ind w:left="1850" w:hanging="400"/>
      </w:pPr>
    </w:lvl>
    <w:lvl w:ilvl="2">
      <w:start w:val="1"/>
      <w:numFmt w:val="lowerRoman"/>
      <w:lvlText w:val="%3."/>
      <w:lvlJc w:val="right"/>
      <w:pPr>
        <w:tabs>
          <w:tab w:val="left" w:pos="2250"/>
        </w:tabs>
        <w:ind w:left="2250" w:hanging="400"/>
      </w:pPr>
    </w:lvl>
    <w:lvl w:ilvl="3">
      <w:start w:val="1"/>
      <w:numFmt w:val="decimal"/>
      <w:lvlText w:val="%4."/>
      <w:lvlJc w:val="left"/>
      <w:pPr>
        <w:tabs>
          <w:tab w:val="left" w:pos="2650"/>
        </w:tabs>
        <w:ind w:left="2650" w:hanging="400"/>
      </w:pPr>
    </w:lvl>
    <w:lvl w:ilvl="4">
      <w:start w:val="1"/>
      <w:numFmt w:val="upperLetter"/>
      <w:lvlText w:val="%5."/>
      <w:lvlJc w:val="left"/>
      <w:pPr>
        <w:tabs>
          <w:tab w:val="left" w:pos="3050"/>
        </w:tabs>
        <w:ind w:left="3050" w:hanging="400"/>
      </w:pPr>
    </w:lvl>
    <w:lvl w:ilvl="5">
      <w:start w:val="1"/>
      <w:numFmt w:val="lowerRoman"/>
      <w:lvlText w:val="%6."/>
      <w:lvlJc w:val="right"/>
      <w:pPr>
        <w:tabs>
          <w:tab w:val="left" w:pos="3450"/>
        </w:tabs>
        <w:ind w:left="3450" w:hanging="400"/>
      </w:pPr>
    </w:lvl>
    <w:lvl w:ilvl="6">
      <w:start w:val="1"/>
      <w:numFmt w:val="decimal"/>
      <w:lvlText w:val="%7."/>
      <w:lvlJc w:val="left"/>
      <w:pPr>
        <w:tabs>
          <w:tab w:val="left" w:pos="3850"/>
        </w:tabs>
        <w:ind w:left="3850" w:hanging="400"/>
      </w:pPr>
    </w:lvl>
    <w:lvl w:ilvl="7">
      <w:start w:val="1"/>
      <w:numFmt w:val="upperLetter"/>
      <w:lvlText w:val="%8."/>
      <w:lvlJc w:val="left"/>
      <w:pPr>
        <w:tabs>
          <w:tab w:val="left" w:pos="4250"/>
        </w:tabs>
        <w:ind w:left="4250" w:hanging="400"/>
      </w:pPr>
    </w:lvl>
    <w:lvl w:ilvl="8">
      <w:start w:val="1"/>
      <w:numFmt w:val="lowerRoman"/>
      <w:lvlText w:val="%9."/>
      <w:lvlJc w:val="right"/>
      <w:pPr>
        <w:tabs>
          <w:tab w:val="left" w:pos="4650"/>
        </w:tabs>
        <w:ind w:left="4650" w:hanging="400"/>
      </w:pPr>
    </w:lvl>
  </w:abstractNum>
  <w:abstractNum w:abstractNumId="7" w15:restartNumberingAfterBreak="0">
    <w:nsid w:val="60E21797"/>
    <w:multiLevelType w:val="multilevel"/>
    <w:tmpl w:val="60E21797"/>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2037462550">
    <w:abstractNumId w:val="5"/>
  </w:num>
  <w:num w:numId="2" w16cid:durableId="917060286">
    <w:abstractNumId w:val="1"/>
  </w:num>
  <w:num w:numId="3" w16cid:durableId="1788038325">
    <w:abstractNumId w:val="6"/>
  </w:num>
  <w:num w:numId="4" w16cid:durableId="263806477">
    <w:abstractNumId w:val="0"/>
  </w:num>
  <w:num w:numId="5" w16cid:durableId="801654767">
    <w:abstractNumId w:val="4"/>
  </w:num>
  <w:num w:numId="6" w16cid:durableId="569343730">
    <w:abstractNumId w:val="7"/>
  </w:num>
  <w:num w:numId="7" w16cid:durableId="890462032">
    <w:abstractNumId w:val="3"/>
  </w:num>
  <w:num w:numId="8" w16cid:durableId="9297740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00"/>
    <w:rsid w:val="000D2232"/>
    <w:rsid w:val="000D6868"/>
    <w:rsid w:val="000F2653"/>
    <w:rsid w:val="002B3DAF"/>
    <w:rsid w:val="003239D1"/>
    <w:rsid w:val="00344500"/>
    <w:rsid w:val="00444982"/>
    <w:rsid w:val="00472E6C"/>
    <w:rsid w:val="00497095"/>
    <w:rsid w:val="004E2E02"/>
    <w:rsid w:val="006E514A"/>
    <w:rsid w:val="006F26AA"/>
    <w:rsid w:val="007A67E4"/>
    <w:rsid w:val="00811DC1"/>
    <w:rsid w:val="00B77845"/>
    <w:rsid w:val="00BE6ED9"/>
    <w:rsid w:val="00CA263B"/>
    <w:rsid w:val="00DD014F"/>
    <w:rsid w:val="00E6562A"/>
    <w:rsid w:val="03E76BC8"/>
    <w:rsid w:val="19B913DA"/>
    <w:rsid w:val="29913353"/>
    <w:rsid w:val="45E0727D"/>
    <w:rsid w:val="5C442A55"/>
    <w:rsid w:val="6E6A1696"/>
    <w:rsid w:val="70545501"/>
    <w:rsid w:val="76F52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23DDCC"/>
  <w15:docId w15:val="{2BE618ED-7CD7-4B24-8CC0-4433143D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Batang"/>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qFormat/>
    <w:pPr>
      <w:ind w:leftChars="400" w:left="720"/>
    </w:pPr>
    <w:rPr>
      <w:sz w:val="22"/>
    </w:rPr>
  </w:style>
  <w:style w:type="paragraph" w:styleId="Header">
    <w:name w:val="header"/>
    <w:basedOn w:val="Normal"/>
    <w:link w:val="HeaderChar"/>
    <w:qFormat/>
    <w:pPr>
      <w:widowControl w:val="0"/>
      <w:tabs>
        <w:tab w:val="center" w:pos="4252"/>
        <w:tab w:val="right" w:pos="8504"/>
      </w:tabs>
      <w:wordWrap w:val="0"/>
      <w:snapToGrid w:val="0"/>
      <w:jc w:val="both"/>
    </w:pPr>
    <w:rPr>
      <w:rFonts w:eastAsia="BatangChe"/>
      <w:kern w:val="2"/>
      <w:sz w:val="20"/>
      <w:szCs w:val="20"/>
      <w:lang w:val="zh-CN" w:eastAsia="ko-KR"/>
    </w:rPr>
  </w:style>
  <w:style w:type="paragraph" w:styleId="NormalWeb">
    <w:name w:val="Normal (Web)"/>
    <w:uiPriority w:val="99"/>
    <w:semiHidden/>
    <w:unhideWhenUsed/>
    <w:pPr>
      <w:spacing w:beforeAutospacing="1" w:afterAutospacing="1"/>
    </w:pPr>
    <w:rPr>
      <w:sz w:val="24"/>
      <w:szCs w:val="24"/>
      <w:lang w:val="en-US" w:eastAsia="zh-CN"/>
    </w:rPr>
  </w:style>
  <w:style w:type="character" w:customStyle="1" w:styleId="HeaderChar">
    <w:name w:val="Header Char"/>
    <w:basedOn w:val="DefaultParagraphFont"/>
    <w:link w:val="Header"/>
    <w:qFormat/>
    <w:rPr>
      <w:rFonts w:ascii="Times New Roman" w:eastAsia="BatangChe" w:hAnsi="Times New Roman" w:cs="Times New Roman"/>
      <w:kern w:val="2"/>
      <w:sz w:val="20"/>
      <w:szCs w:val="20"/>
      <w:lang w:val="zh-CN" w:eastAsia="ko-KR"/>
    </w:rPr>
  </w:style>
  <w:style w:type="character" w:customStyle="1" w:styleId="BodyTextIndent2Char">
    <w:name w:val="Body Text Indent 2 Char"/>
    <w:basedOn w:val="DefaultParagraphFont"/>
    <w:link w:val="BodyTextIndent2"/>
    <w:qFormat/>
    <w:rPr>
      <w:rFonts w:ascii="Times New Roman" w:eastAsia="Batang" w:hAnsi="Times New Roman" w:cs="Times New Roman"/>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2185</Words>
  <Characters>12455</Characters>
  <Application>Microsoft Office Word</Application>
  <DocSecurity>0</DocSecurity>
  <Lines>103</Lines>
  <Paragraphs>29</Paragraphs>
  <ScaleCrop>false</ScaleCrop>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Ritika Gupta</cp:lastModifiedBy>
  <cp:revision>8</cp:revision>
  <cp:lastPrinted>2023-12-19T01:41:00Z</cp:lastPrinted>
  <dcterms:created xsi:type="dcterms:W3CDTF">2023-12-19T01:41:00Z</dcterms:created>
  <dcterms:modified xsi:type="dcterms:W3CDTF">2026-04-28T13:11:00Z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5ED64E79DF654DE098912C4EBBEF3DD0_13</vt:lpwstr>
  </property>
</Properties>
</file>