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4090" w:rsidRPr="00096E82" w:rsidRDefault="00E04090" w:rsidP="00E04090">
      <w:pPr>
        <w:pStyle w:val="Header"/>
        <w:rPr>
          <w:b/>
          <w:sz w:val="22"/>
          <w:u w:val="single"/>
        </w:rPr>
      </w:pPr>
      <w:r w:rsidRPr="00096E82">
        <w:rPr>
          <w:b/>
          <w:sz w:val="22"/>
          <w:u w:val="single"/>
        </w:rPr>
        <w:t xml:space="preserve">Doc No. KAF-13                                                                                                            Form </w:t>
      </w:r>
      <w:r>
        <w:rPr>
          <w:b/>
          <w:sz w:val="22"/>
          <w:u w:val="single"/>
        </w:rPr>
        <w:t>2025.01</w:t>
      </w:r>
    </w:p>
    <w:p w:rsidR="00E04090" w:rsidRPr="00096E82" w:rsidRDefault="00E04090" w:rsidP="00E04090">
      <w:pPr>
        <w:pStyle w:val="Header"/>
        <w:rPr>
          <w:b/>
          <w:sz w:val="22"/>
          <w:u w:val="single"/>
        </w:rPr>
      </w:pPr>
    </w:p>
    <w:p w:rsidR="00E04090" w:rsidRPr="00096E82" w:rsidRDefault="00E04090" w:rsidP="00E04090">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E04090" w:rsidRPr="00096E82" w:rsidTr="00843EA6">
        <w:trPr>
          <w:trHeight w:val="766"/>
        </w:trPr>
        <w:tc>
          <w:tcPr>
            <w:tcW w:w="1261" w:type="dxa"/>
            <w:vAlign w:val="center"/>
          </w:tcPr>
          <w:p w:rsidR="00E04090" w:rsidRPr="00096E82" w:rsidRDefault="00E04090" w:rsidP="00843EA6">
            <w:pPr>
              <w:jc w:val="center"/>
              <w:rPr>
                <w:sz w:val="20"/>
                <w:szCs w:val="20"/>
              </w:rPr>
            </w:pPr>
            <w:r w:rsidRPr="00096E82">
              <w:rPr>
                <w:sz w:val="20"/>
                <w:szCs w:val="20"/>
              </w:rPr>
              <w:t>Organization</w:t>
            </w:r>
          </w:p>
        </w:tc>
        <w:tc>
          <w:tcPr>
            <w:tcW w:w="3381" w:type="dxa"/>
            <w:gridSpan w:val="2"/>
            <w:vAlign w:val="center"/>
          </w:tcPr>
          <w:p w:rsidR="00E04090" w:rsidRPr="00096E82" w:rsidRDefault="00E04090" w:rsidP="00843EA6">
            <w:pPr>
              <w:rPr>
                <w:sz w:val="20"/>
              </w:rPr>
            </w:pPr>
            <w:r>
              <w:rPr>
                <w:rFonts w:eastAsia="신명조"/>
                <w:sz w:val="20"/>
                <w:szCs w:val="20"/>
              </w:rPr>
              <w:t>NEELU PACKING INDUSTRIES</w:t>
            </w:r>
          </w:p>
        </w:tc>
        <w:tc>
          <w:tcPr>
            <w:tcW w:w="1559" w:type="dxa"/>
            <w:vAlign w:val="center"/>
          </w:tcPr>
          <w:p w:rsidR="00E04090" w:rsidRPr="00096E82" w:rsidRDefault="00E04090" w:rsidP="00843EA6">
            <w:pPr>
              <w:rPr>
                <w:sz w:val="20"/>
              </w:rPr>
            </w:pPr>
            <w:r w:rsidRPr="00096E82">
              <w:rPr>
                <w:sz w:val="20"/>
              </w:rPr>
              <w:t>Audit no.</w:t>
            </w:r>
          </w:p>
        </w:tc>
        <w:tc>
          <w:tcPr>
            <w:tcW w:w="1587" w:type="dxa"/>
            <w:vAlign w:val="center"/>
          </w:tcPr>
          <w:p w:rsidR="00E04090" w:rsidRPr="00096E82" w:rsidRDefault="00E04090" w:rsidP="00843EA6">
            <w:pPr>
              <w:rPr>
                <w:sz w:val="20"/>
              </w:rPr>
            </w:pPr>
            <w:r>
              <w:rPr>
                <w:sz w:val="20"/>
              </w:rPr>
              <w:t>IKVQ20251112</w:t>
            </w:r>
          </w:p>
        </w:tc>
        <w:tc>
          <w:tcPr>
            <w:tcW w:w="928" w:type="dxa"/>
            <w:vAlign w:val="center"/>
          </w:tcPr>
          <w:p w:rsidR="00E04090" w:rsidRPr="00096E82" w:rsidRDefault="00E04090" w:rsidP="00843EA6">
            <w:pPr>
              <w:rPr>
                <w:sz w:val="20"/>
              </w:rPr>
            </w:pPr>
            <w:r w:rsidRPr="00096E82">
              <w:rPr>
                <w:sz w:val="20"/>
              </w:rPr>
              <w:t>Revision</w:t>
            </w:r>
          </w:p>
        </w:tc>
        <w:tc>
          <w:tcPr>
            <w:tcW w:w="556" w:type="dxa"/>
            <w:vAlign w:val="center"/>
          </w:tcPr>
          <w:p w:rsidR="00E04090" w:rsidRPr="00096E82" w:rsidRDefault="00E04090" w:rsidP="00843EA6">
            <w:pPr>
              <w:rPr>
                <w:sz w:val="20"/>
              </w:rPr>
            </w:pPr>
            <w:r w:rsidRPr="00096E82">
              <w:rPr>
                <w:sz w:val="20"/>
              </w:rPr>
              <w:t>0</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E04090" w:rsidRPr="00096E82" w:rsidRDefault="00E04090" w:rsidP="00843EA6">
            <w:pPr>
              <w:jc w:val="center"/>
              <w:rPr>
                <w:sz w:val="20"/>
                <w:szCs w:val="20"/>
              </w:rPr>
            </w:pPr>
            <w:r w:rsidRPr="00096E82">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E04090" w:rsidRPr="00096E82" w:rsidRDefault="00E04090" w:rsidP="00843EA6">
            <w:pPr>
              <w:rPr>
                <w:sz w:val="20"/>
              </w:rPr>
            </w:pPr>
            <w:r>
              <w:rPr>
                <w:sz w:val="20"/>
              </w:rPr>
              <w:t>B -16, SECTOR - 83, NOIDA, GAUTAM BUDDHA NAGAR - 201305, UTTAR PRADESH, INDIA</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0"/>
        </w:trPr>
        <w:tc>
          <w:tcPr>
            <w:tcW w:w="1261" w:type="dxa"/>
            <w:tcBorders>
              <w:top w:val="single" w:sz="12" w:space="0" w:color="auto"/>
              <w:left w:val="single" w:sz="12" w:space="0" w:color="auto"/>
              <w:bottom w:val="single" w:sz="4" w:space="0" w:color="auto"/>
              <w:right w:val="single" w:sz="6" w:space="0" w:color="auto"/>
            </w:tcBorders>
            <w:vAlign w:val="center"/>
          </w:tcPr>
          <w:p w:rsidR="00E04090" w:rsidRPr="00096E82" w:rsidRDefault="00E04090" w:rsidP="00843EA6">
            <w:pPr>
              <w:jc w:val="center"/>
              <w:rPr>
                <w:sz w:val="20"/>
                <w:szCs w:val="20"/>
              </w:rPr>
            </w:pPr>
            <w:r w:rsidRPr="00096E82">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E04090" w:rsidRPr="00096E82" w:rsidRDefault="00E04090" w:rsidP="00843EA6">
            <w:pPr>
              <w:rPr>
                <w:sz w:val="20"/>
              </w:rPr>
            </w:pPr>
            <w:r w:rsidRPr="00096E82">
              <w:rPr>
                <w:sz w:val="20"/>
              </w:rPr>
              <w:tab/>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E04090" w:rsidRPr="00096E82" w:rsidRDefault="00E04090" w:rsidP="00843EA6">
            <w:pPr>
              <w:jc w:val="center"/>
              <w:rPr>
                <w:sz w:val="20"/>
                <w:szCs w:val="20"/>
              </w:rPr>
            </w:pPr>
            <w:r w:rsidRPr="00096E82">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E04090" w:rsidRPr="00175378" w:rsidRDefault="00E04090" w:rsidP="00843EA6">
            <w:pPr>
              <w:rPr>
                <w:rFonts w:eastAsia="신명조"/>
                <w:sz w:val="18"/>
                <w:szCs w:val="16"/>
              </w:rPr>
            </w:pPr>
            <w:r w:rsidRPr="00175378">
              <w:rPr>
                <w:rFonts w:eastAsia="신명조"/>
                <w:sz w:val="18"/>
                <w:szCs w:val="16"/>
              </w:rPr>
              <w:t>Manufacturing &amp; Supply of Injection Moulded Plastic Products, Polycarbonate Single Phase &amp; Three Phase Meter Boxes, Polycarbonate LT Distribution Boxes/ Bus Bar Boxes/ Service Connection Boxes, Polycarbonate LTCT Meter Boxes, SMC Single Phase &amp; Three Phase Meter Boxes, SMC Single Phase and Three Phase LT Distribution Boxes/ Bus Bar Boxes/Service Connection Boxes, SMC LT Distribution Boxes For Transformer Protection, SMC LTCT Meter Boxes, Deep Drawn/ Fabricated Metal Single Phase and Three Phase Meter Boxes, Deep Drawn/ Fabricated Metal Single Phase and Three Phase LT Distribution Boxes/ Service Connection Boxes, Deep Drawn/ Fabricated Metal LT Distribution Boxes For Transformer Protection, Deep Drawn/ Fabricated Metal LTCT Meter Boxes, BPL Kits, AB Cable Accessories {Dead End Clamp, Suspension Clamp &amp; Insulating Piercing Connector (Type-A &amp; Type-B)}.</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E04090" w:rsidRDefault="00E04090" w:rsidP="00843EA6">
            <w:pPr>
              <w:rPr>
                <w:sz w:val="20"/>
                <w:szCs w:val="20"/>
              </w:rPr>
            </w:pPr>
            <w:r w:rsidRPr="00096E82">
              <w:rPr>
                <w:sz w:val="20"/>
                <w:szCs w:val="20"/>
              </w:rPr>
              <w:t xml:space="preserve">Date: </w:t>
            </w:r>
          </w:p>
          <w:p w:rsidR="00E04090" w:rsidRPr="00096E82" w:rsidRDefault="00E04090" w:rsidP="00843EA6">
            <w:pPr>
              <w:rPr>
                <w:sz w:val="20"/>
                <w:szCs w:val="20"/>
              </w:rPr>
            </w:pPr>
            <w:r>
              <w:rPr>
                <w:rFonts w:eastAsia="신명조"/>
                <w:sz w:val="18"/>
                <w:szCs w:val="18"/>
              </w:rPr>
              <w:t>22-OCT-2025</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E04090" w:rsidRPr="00096E82" w:rsidRDefault="00E04090" w:rsidP="00843EA6">
            <w:pPr>
              <w:rPr>
                <w:sz w:val="20"/>
                <w:szCs w:val="20"/>
              </w:rPr>
            </w:pPr>
            <w:r w:rsidRPr="00096E82">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E04090" w:rsidRPr="00096E82" w:rsidRDefault="00E04090" w:rsidP="00843EA6">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E04090" w:rsidRPr="00096E82" w:rsidRDefault="00E04090" w:rsidP="00843EA6">
            <w:pPr>
              <w:rPr>
                <w:b/>
                <w:sz w:val="20"/>
                <w:szCs w:val="20"/>
              </w:rPr>
            </w:pPr>
            <w:r w:rsidRPr="00096E82">
              <w:rPr>
                <w:b/>
                <w:sz w:val="20"/>
                <w:szCs w:val="20"/>
              </w:rPr>
              <w:t>ISO 9001:2015 Clauses</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E04090" w:rsidRPr="00096E82" w:rsidRDefault="00E04090" w:rsidP="00843EA6">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E04090" w:rsidRPr="00757EA0" w:rsidRDefault="00E04090" w:rsidP="00843EA6">
            <w:r w:rsidRPr="00096E82">
              <w:rPr>
                <w:b/>
                <w:sz w:val="20"/>
                <w:szCs w:val="20"/>
              </w:rPr>
              <w:t xml:space="preserve">Lead Auditor: </w:t>
            </w:r>
            <w:r w:rsidRPr="00C36B51">
              <w:rPr>
                <w:sz w:val="20"/>
                <w:szCs w:val="18"/>
              </w:rPr>
              <w:t>JK SRIVASTAVA</w:t>
            </w:r>
          </w:p>
        </w:tc>
        <w:tc>
          <w:tcPr>
            <w:tcW w:w="1484" w:type="dxa"/>
            <w:gridSpan w:val="2"/>
            <w:vMerge/>
            <w:tcBorders>
              <w:left w:val="single" w:sz="6" w:space="0" w:color="auto"/>
              <w:right w:val="single" w:sz="12" w:space="0" w:color="auto"/>
            </w:tcBorders>
          </w:tcPr>
          <w:p w:rsidR="00E04090" w:rsidRPr="00096E82" w:rsidRDefault="00E04090" w:rsidP="00843EA6">
            <w:pPr>
              <w:rPr>
                <w:sz w:val="20"/>
                <w:szCs w:val="20"/>
              </w:rPr>
            </w:pP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p w:rsidR="00E04090" w:rsidRPr="00096E82" w:rsidRDefault="00E04090" w:rsidP="00843EA6">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 xml:space="preserve">4.1, 4.2 </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 xml:space="preserve">4.2,5.1,5.2, 5.3 </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6.1,6.2,6.3</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 xml:space="preserve">7.1 to 7.5 </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8.1 to 8.2.4</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8.4 to 9.1</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9.2</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9.3.1 to 9.3.3</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E04090" w:rsidRPr="00096E82" w:rsidRDefault="00E04090" w:rsidP="00843EA6">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E04090" w:rsidRPr="00096E82" w:rsidRDefault="00E04090" w:rsidP="00843EA6">
            <w:pPr>
              <w:rPr>
                <w:sz w:val="20"/>
                <w:szCs w:val="20"/>
              </w:rPr>
            </w:pPr>
            <w:r w:rsidRPr="00096E82">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E04090" w:rsidRPr="00096E82" w:rsidRDefault="00E04090" w:rsidP="00843EA6">
            <w:pP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E04090" w:rsidRPr="00096E82" w:rsidRDefault="00E04090" w:rsidP="00843EA6">
            <w:pPr>
              <w:rPr>
                <w:sz w:val="20"/>
                <w:szCs w:val="20"/>
              </w:rPr>
            </w:pPr>
            <w:r w:rsidRPr="00096E82">
              <w:rPr>
                <w:sz w:val="20"/>
                <w:szCs w:val="20"/>
              </w:rPr>
              <w:t xml:space="preserve">10.2 </w:t>
            </w:r>
          </w:p>
        </w:tc>
      </w:tr>
      <w:tr w:rsidR="00E04090" w:rsidRPr="00096E82" w:rsidTr="00843E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E04090" w:rsidRPr="00096E82" w:rsidRDefault="00E04090" w:rsidP="00843EA6">
            <w:pPr>
              <w:rPr>
                <w:sz w:val="20"/>
                <w:szCs w:val="20"/>
              </w:rPr>
            </w:pPr>
            <w:r w:rsidRPr="00096E82">
              <w:rPr>
                <w:sz w:val="20"/>
                <w:szCs w:val="20"/>
              </w:rPr>
              <w:t xml:space="preserve">Date: </w:t>
            </w:r>
            <w:r>
              <w:rPr>
                <w:sz w:val="20"/>
                <w:szCs w:val="20"/>
              </w:rPr>
              <w:t>15-10-2025</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E04090" w:rsidRPr="00096E82" w:rsidRDefault="00E04090" w:rsidP="00843EA6">
            <w:pPr>
              <w:jc w:val="right"/>
              <w:rPr>
                <w:sz w:val="20"/>
                <w:szCs w:val="20"/>
              </w:rPr>
            </w:pPr>
            <w:r w:rsidRPr="00096E82">
              <w:rPr>
                <w:sz w:val="20"/>
                <w:szCs w:val="20"/>
              </w:rPr>
              <w:t xml:space="preserve">Lead Auditor: </w:t>
            </w:r>
            <w:r w:rsidRPr="00C36B51">
              <w:rPr>
                <w:sz w:val="20"/>
                <w:szCs w:val="18"/>
              </w:rPr>
              <w:t>JK SRIVASTAVA</w:t>
            </w:r>
          </w:p>
        </w:tc>
      </w:tr>
    </w:tbl>
    <w:p w:rsidR="00E04090" w:rsidRPr="00096E82" w:rsidRDefault="00E04090" w:rsidP="00E04090">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E04090" w:rsidRPr="00096E82" w:rsidRDefault="00E04090" w:rsidP="00E04090">
      <w:pPr>
        <w:pStyle w:val="Header"/>
        <w:tabs>
          <w:tab w:val="left" w:pos="300"/>
        </w:tabs>
        <w:jc w:val="left"/>
      </w:pPr>
      <w:r w:rsidRPr="00096E82">
        <w:t>Stage 1 shall focus on a) review the client’s management system documented information;</w:t>
      </w:r>
    </w:p>
    <w:p w:rsidR="00E04090" w:rsidRPr="00096E82" w:rsidRDefault="00E04090" w:rsidP="00E04090">
      <w:pPr>
        <w:pStyle w:val="Header"/>
        <w:tabs>
          <w:tab w:val="left" w:pos="300"/>
        </w:tabs>
        <w:jc w:val="left"/>
      </w:pPr>
      <w:r w:rsidRPr="00096E82">
        <w:t>b) evaluate the client’s site-specific conditions and to undertake discussions with the client’s personnel</w:t>
      </w:r>
    </w:p>
    <w:p w:rsidR="00E04090" w:rsidRPr="00096E82" w:rsidRDefault="00E04090" w:rsidP="00E04090">
      <w:pPr>
        <w:pStyle w:val="Header"/>
        <w:tabs>
          <w:tab w:val="left" w:pos="300"/>
        </w:tabs>
        <w:jc w:val="left"/>
      </w:pPr>
      <w:r w:rsidRPr="00096E82">
        <w:t>to determine the preparedness for stage 2;</w:t>
      </w:r>
    </w:p>
    <w:p w:rsidR="00E04090" w:rsidRPr="00096E82" w:rsidRDefault="00E04090" w:rsidP="00E04090">
      <w:pPr>
        <w:pStyle w:val="Header"/>
        <w:tabs>
          <w:tab w:val="left" w:pos="300"/>
        </w:tabs>
        <w:jc w:val="left"/>
      </w:pPr>
      <w:r w:rsidRPr="00096E82">
        <w:t>c) review the client’s status and understanding regarding requirements of the standard, in particular</w:t>
      </w:r>
    </w:p>
    <w:p w:rsidR="00E04090" w:rsidRPr="00096E82" w:rsidRDefault="00E04090" w:rsidP="00E04090">
      <w:pPr>
        <w:pStyle w:val="Header"/>
        <w:tabs>
          <w:tab w:val="left" w:pos="300"/>
        </w:tabs>
        <w:jc w:val="left"/>
      </w:pPr>
      <w:r w:rsidRPr="00096E82">
        <w:t>with respect to the identification of key performance or significant aspects, processes, objectives</w:t>
      </w:r>
    </w:p>
    <w:p w:rsidR="00E04090" w:rsidRPr="00096E82" w:rsidRDefault="00E04090" w:rsidP="00E04090">
      <w:pPr>
        <w:pStyle w:val="Header"/>
        <w:tabs>
          <w:tab w:val="left" w:pos="300"/>
        </w:tabs>
        <w:jc w:val="left"/>
      </w:pPr>
      <w:r w:rsidRPr="00096E82">
        <w:t>and operation of the management system;</w:t>
      </w:r>
    </w:p>
    <w:p w:rsidR="00E04090" w:rsidRPr="00096E82" w:rsidRDefault="00E04090" w:rsidP="00E04090">
      <w:pPr>
        <w:pStyle w:val="Header"/>
        <w:tabs>
          <w:tab w:val="left" w:pos="300"/>
        </w:tabs>
        <w:jc w:val="left"/>
      </w:pPr>
      <w:r w:rsidRPr="00096E82">
        <w:t>d) obtain necessary information regarding the scope of the management system, including:</w:t>
      </w:r>
    </w:p>
    <w:p w:rsidR="00E04090" w:rsidRPr="00096E82" w:rsidRDefault="00E04090" w:rsidP="00E04090">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E04090" w:rsidRPr="00096E82" w:rsidRDefault="00E04090" w:rsidP="00E04090">
      <w:pPr>
        <w:pStyle w:val="Header"/>
        <w:tabs>
          <w:tab w:val="left" w:pos="300"/>
        </w:tabs>
        <w:jc w:val="left"/>
      </w:pPr>
      <w:r w:rsidRPr="00096E82">
        <w:t>f) provide a focus for planning stage 2 by gaining a sufficient understanding of the client’s</w:t>
      </w:r>
    </w:p>
    <w:p w:rsidR="00E04090" w:rsidRPr="00096E82" w:rsidRDefault="00E04090" w:rsidP="00E04090">
      <w:pPr>
        <w:pStyle w:val="Header"/>
        <w:tabs>
          <w:tab w:val="left" w:pos="300"/>
        </w:tabs>
        <w:jc w:val="left"/>
      </w:pPr>
      <w:r w:rsidRPr="00096E82">
        <w:t>management system and site operations in the context of the management system standard or</w:t>
      </w:r>
    </w:p>
    <w:p w:rsidR="00E04090" w:rsidRPr="00096E82" w:rsidRDefault="00E04090" w:rsidP="00E04090">
      <w:pPr>
        <w:pStyle w:val="Header"/>
        <w:tabs>
          <w:tab w:val="left" w:pos="300"/>
        </w:tabs>
        <w:jc w:val="left"/>
      </w:pPr>
      <w:proofErr w:type="gramStart"/>
      <w:r w:rsidRPr="00096E82">
        <w:t>other</w:t>
      </w:r>
      <w:proofErr w:type="gramEnd"/>
      <w:r w:rsidRPr="00096E82">
        <w:t xml:space="preserve"> normative document;</w:t>
      </w:r>
    </w:p>
    <w:p w:rsidR="00E04090" w:rsidRPr="00096E82" w:rsidRDefault="00E04090" w:rsidP="00E04090">
      <w:pPr>
        <w:pStyle w:val="Header"/>
      </w:pPr>
      <w:r w:rsidRPr="00096E82">
        <w:t>g) evaluate if the internal audits and management reviews are being planned and performed, and that the level of implementation of the management system substantiates that the client is ready for stage 2</w:t>
      </w:r>
    </w:p>
    <w:p w:rsidR="00E04090" w:rsidRPr="00096E82" w:rsidRDefault="00E04090" w:rsidP="00E04090">
      <w:pPr>
        <w:pStyle w:val="Header"/>
      </w:pPr>
      <w:r w:rsidRPr="00096E82">
        <w:lastRenderedPageBreak/>
        <w:t>The audit objectives shall include:</w:t>
      </w:r>
    </w:p>
    <w:p w:rsidR="00E04090" w:rsidRPr="00096E82" w:rsidRDefault="00E04090" w:rsidP="00E04090">
      <w:pPr>
        <w:pStyle w:val="Header"/>
      </w:pPr>
      <w:r w:rsidRPr="00096E82">
        <w:t>a) determining the effectiveness of the management system;</w:t>
      </w:r>
    </w:p>
    <w:p w:rsidR="00E04090" w:rsidRPr="00096E82" w:rsidRDefault="00E04090" w:rsidP="00E04090">
      <w:pPr>
        <w:pStyle w:val="Header"/>
      </w:pPr>
      <w:r w:rsidRPr="00096E82">
        <w:t>b) ensuring that the client, based on the risk assessment, has identified the necessary controls; and</w:t>
      </w:r>
    </w:p>
    <w:p w:rsidR="00E04090" w:rsidRPr="00EF0702" w:rsidRDefault="00E04090" w:rsidP="00E04090">
      <w:pPr>
        <w:pStyle w:val="Header"/>
      </w:pPr>
      <w:r w:rsidRPr="00096E82">
        <w:t>c) determining that the established information security objectives have been achieved</w:t>
      </w:r>
    </w:p>
    <w:p w:rsidR="00DF694D" w:rsidRPr="00E04090" w:rsidRDefault="00DF694D" w:rsidP="00E04090">
      <w:bookmarkStart w:id="0" w:name="_GoBack"/>
      <w:bookmarkEnd w:id="0"/>
    </w:p>
    <w:sectPr w:rsidR="00DF694D" w:rsidRPr="00E04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90"/>
    <w:rsid w:val="00DF694D"/>
    <w:rsid w:val="00E0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56A7"/>
  <w15:chartTrackingRefBased/>
  <w15:docId w15:val="{39446537-DCF9-45C5-9ACF-9E0EDFFA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4090"/>
    <w:pPr>
      <w:spacing w:after="0" w:line="240" w:lineRule="auto"/>
    </w:pPr>
    <w:rPr>
      <w:rFonts w:ascii="Times New Roman" w:eastAsia="Times New Roman" w:hAnsi="Times New Roman" w:cs="Times New Roman"/>
      <w:sz w:val="24"/>
      <w:szCs w:val="24"/>
      <w:lang w:val="en-IN" w:eastAsia="en-IN"/>
    </w:rPr>
  </w:style>
  <w:style w:type="paragraph" w:styleId="Heading5">
    <w:name w:val="heading 5"/>
    <w:basedOn w:val="Normal"/>
    <w:next w:val="Normal"/>
    <w:link w:val="Heading5Char"/>
    <w:qFormat/>
    <w:rsid w:val="00E04090"/>
    <w:pPr>
      <w:keepNext/>
      <w:spacing w:line="360" w:lineRule="auto"/>
      <w:jc w:val="center"/>
      <w:outlineLvl w:val="4"/>
    </w:pPr>
    <w:rPr>
      <w:rFonts w:eastAsia="Courier New"/>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E04090"/>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E04090"/>
    <w:rPr>
      <w:rFonts w:ascii="Times New Roman" w:eastAsia="Courier New" w:hAnsi="Times New Roman" w:cs="Times New Roman"/>
      <w:kern w:val="2"/>
      <w:sz w:val="20"/>
      <w:szCs w:val="20"/>
      <w:lang w:val="en-IN" w:eastAsia="ko-KR"/>
    </w:rPr>
  </w:style>
  <w:style w:type="paragraph" w:styleId="ListBullet">
    <w:name w:val="List Bullet"/>
    <w:basedOn w:val="Normal"/>
    <w:rsid w:val="00E04090"/>
    <w:pPr>
      <w:autoSpaceDE w:val="0"/>
      <w:autoSpaceDN w:val="0"/>
    </w:pPr>
    <w:rPr>
      <w:rFonts w:eastAsia="Courier New"/>
      <w:kern w:val="2"/>
      <w:sz w:val="20"/>
      <w:szCs w:val="20"/>
      <w:lang w:eastAsia="ko-KR"/>
    </w:rPr>
  </w:style>
  <w:style w:type="character" w:customStyle="1" w:styleId="Heading5Char">
    <w:name w:val="Heading 5 Char"/>
    <w:basedOn w:val="DefaultParagraphFont"/>
    <w:link w:val="Heading5"/>
    <w:rsid w:val="00E04090"/>
    <w:rPr>
      <w:rFonts w:ascii="Times New Roman" w:eastAsia="Courier New" w:hAnsi="Times New Roman" w:cs="Times New Roman"/>
      <w:b/>
      <w:i/>
      <w:sz w:val="32"/>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2026-05-18T04:32:00Z</dcterms:created>
  <dcterms:modified xsi:type="dcterms:W3CDTF">2026-05-18T04:34:00Z</dcterms:modified>
</cp:coreProperties>
</file>