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00AC" w:rsidRPr="00096E82" w:rsidRDefault="00AE00AC" w:rsidP="00AE00AC">
      <w:pPr>
        <w:pStyle w:val="Header"/>
        <w:rPr>
          <w:sz w:val="40"/>
        </w:rPr>
      </w:pPr>
      <w:bookmarkStart w:id="0" w:name="_Hlk194394487"/>
      <w:r w:rsidRPr="00096E82">
        <w:rPr>
          <w:b/>
          <w:sz w:val="22"/>
          <w:u w:val="single"/>
        </w:rPr>
        <w:t xml:space="preserve">Doc KAF-09                                                                                                                              </w:t>
      </w:r>
      <w:r>
        <w:rPr>
          <w:b/>
          <w:sz w:val="22"/>
          <w:u w:val="single"/>
        </w:rPr>
        <w:t>2025.01</w:t>
      </w:r>
    </w:p>
    <w:p w:rsidR="00AE00AC" w:rsidRPr="00096E82" w:rsidRDefault="00AE00AC" w:rsidP="00AE00AC">
      <w:pPr>
        <w:pStyle w:val="Header"/>
        <w:tabs>
          <w:tab w:val="left" w:pos="8280"/>
        </w:tabs>
        <w:rPr>
          <w:rFonts w:eastAsia="Times New Roman"/>
          <w:kern w:val="0"/>
          <w:sz w:val="18"/>
          <w:szCs w:val="24"/>
          <w:lang w:eastAsia="en-US"/>
        </w:rPr>
      </w:pPr>
    </w:p>
    <w:p w:rsidR="00AE00AC" w:rsidRPr="00096E82" w:rsidRDefault="00AE00AC" w:rsidP="00AE00AC">
      <w:pPr>
        <w:pStyle w:val="Header"/>
        <w:tabs>
          <w:tab w:val="left" w:pos="8280"/>
        </w:tabs>
        <w:rPr>
          <w:b/>
          <w:bCs/>
          <w:sz w:val="32"/>
        </w:rPr>
      </w:pPr>
      <w:r w:rsidRPr="00096E82">
        <w:rPr>
          <w:rFonts w:eastAsia="Times New Roman"/>
          <w:kern w:val="0"/>
          <w:sz w:val="18"/>
          <w:szCs w:val="24"/>
          <w:lang w:eastAsia="en-US"/>
        </w:rPr>
        <w:t xml:space="preserve">                                                                            </w:t>
      </w:r>
      <w:r w:rsidRPr="00096E82">
        <w:rPr>
          <w:b/>
          <w:bCs/>
          <w:sz w:val="32"/>
        </w:rPr>
        <w:t>Audit summary</w:t>
      </w:r>
    </w:p>
    <w:tbl>
      <w:tblPr>
        <w:tblW w:w="950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80"/>
        <w:gridCol w:w="1041"/>
        <w:gridCol w:w="1702"/>
        <w:gridCol w:w="914"/>
        <w:gridCol w:w="1363"/>
        <w:gridCol w:w="1260"/>
        <w:gridCol w:w="1949"/>
      </w:tblGrid>
      <w:tr w:rsidR="00AE00AC" w:rsidRPr="00096E82" w:rsidTr="00843EA6">
        <w:trPr>
          <w:trHeight w:val="314"/>
        </w:trPr>
        <w:tc>
          <w:tcPr>
            <w:tcW w:w="1280" w:type="dxa"/>
            <w:tcBorders>
              <w:top w:val="single" w:sz="12" w:space="0" w:color="auto"/>
              <w:left w:val="single" w:sz="12" w:space="0" w:color="auto"/>
              <w:right w:val="single" w:sz="4" w:space="0" w:color="auto"/>
            </w:tcBorders>
            <w:vAlign w:val="center"/>
          </w:tcPr>
          <w:p w:rsidR="00AE00AC" w:rsidRPr="00096E82" w:rsidRDefault="00AE00AC" w:rsidP="00843EA6">
            <w:pPr>
              <w:pStyle w:val="Date"/>
              <w:jc w:val="center"/>
            </w:pPr>
            <w:r w:rsidRPr="00096E82">
              <w:t>Organization</w:t>
            </w:r>
          </w:p>
        </w:tc>
        <w:tc>
          <w:tcPr>
            <w:tcW w:w="2743" w:type="dxa"/>
            <w:gridSpan w:val="2"/>
            <w:tcBorders>
              <w:top w:val="single" w:sz="12" w:space="0" w:color="auto"/>
              <w:left w:val="single" w:sz="4" w:space="0" w:color="auto"/>
              <w:right w:val="single" w:sz="4" w:space="0" w:color="auto"/>
            </w:tcBorders>
            <w:vAlign w:val="center"/>
          </w:tcPr>
          <w:p w:rsidR="00AE00AC" w:rsidRPr="00096E82" w:rsidRDefault="00AE00AC" w:rsidP="00843EA6">
            <w:pPr>
              <w:rPr>
                <w:bCs/>
              </w:rPr>
            </w:pPr>
            <w:r>
              <w:rPr>
                <w:rFonts w:eastAsia="신명조"/>
                <w:sz w:val="20"/>
                <w:szCs w:val="20"/>
              </w:rPr>
              <w:t>NEELU PACKING INDUSTRIES</w:t>
            </w:r>
          </w:p>
        </w:tc>
        <w:tc>
          <w:tcPr>
            <w:tcW w:w="914" w:type="dxa"/>
            <w:tcBorders>
              <w:top w:val="single" w:sz="12" w:space="0" w:color="auto"/>
              <w:left w:val="single" w:sz="4" w:space="0" w:color="auto"/>
              <w:right w:val="single" w:sz="4" w:space="0" w:color="auto"/>
            </w:tcBorders>
            <w:vAlign w:val="center"/>
          </w:tcPr>
          <w:p w:rsidR="00AE00AC" w:rsidRPr="00096E82" w:rsidRDefault="00AE00AC" w:rsidP="00843EA6">
            <w:pPr>
              <w:pStyle w:val="Date"/>
              <w:jc w:val="center"/>
            </w:pPr>
            <w:r w:rsidRPr="00096E82">
              <w:t xml:space="preserve">Date </w:t>
            </w:r>
          </w:p>
        </w:tc>
        <w:tc>
          <w:tcPr>
            <w:tcW w:w="1363" w:type="dxa"/>
            <w:tcBorders>
              <w:top w:val="single" w:sz="12" w:space="0" w:color="auto"/>
              <w:left w:val="single" w:sz="4" w:space="0" w:color="auto"/>
              <w:right w:val="single" w:sz="4" w:space="0" w:color="auto"/>
            </w:tcBorders>
            <w:vAlign w:val="center"/>
          </w:tcPr>
          <w:p w:rsidR="00AE00AC" w:rsidRPr="00096E82" w:rsidRDefault="00AE00AC" w:rsidP="00843EA6">
            <w:pPr>
              <w:rPr>
                <w:bCs/>
              </w:rPr>
            </w:pPr>
            <w:r>
              <w:rPr>
                <w:sz w:val="20"/>
                <w:lang w:val="fr-LU"/>
              </w:rPr>
              <w:t>06-07-NOV 2025</w:t>
            </w:r>
            <w:r w:rsidRPr="00096E82">
              <w:rPr>
                <w:sz w:val="20"/>
              </w:rPr>
              <w:tab/>
            </w:r>
          </w:p>
        </w:tc>
        <w:tc>
          <w:tcPr>
            <w:tcW w:w="1260" w:type="dxa"/>
            <w:tcBorders>
              <w:top w:val="single" w:sz="12" w:space="0" w:color="auto"/>
              <w:left w:val="single" w:sz="4" w:space="0" w:color="auto"/>
              <w:right w:val="single" w:sz="4" w:space="0" w:color="auto"/>
            </w:tcBorders>
            <w:vAlign w:val="center"/>
          </w:tcPr>
          <w:p w:rsidR="00AE00AC" w:rsidRPr="00096E82" w:rsidRDefault="00AE00AC" w:rsidP="00843EA6">
            <w:pPr>
              <w:pStyle w:val="Date"/>
              <w:jc w:val="center"/>
            </w:pPr>
            <w:r w:rsidRPr="00096E82">
              <w:t xml:space="preserve">Audit No. </w:t>
            </w:r>
          </w:p>
        </w:tc>
        <w:tc>
          <w:tcPr>
            <w:tcW w:w="1949" w:type="dxa"/>
            <w:tcBorders>
              <w:top w:val="single" w:sz="12" w:space="0" w:color="auto"/>
              <w:left w:val="single" w:sz="4" w:space="0" w:color="auto"/>
              <w:right w:val="single" w:sz="12" w:space="0" w:color="auto"/>
            </w:tcBorders>
          </w:tcPr>
          <w:p w:rsidR="00AE00AC" w:rsidRPr="00096E82" w:rsidRDefault="00AE00AC" w:rsidP="00843EA6">
            <w:pPr>
              <w:rPr>
                <w:b/>
                <w:bCs/>
              </w:rPr>
            </w:pPr>
            <w:r>
              <w:rPr>
                <w:sz w:val="20"/>
              </w:rPr>
              <w:t>IKVQ20251112</w:t>
            </w:r>
          </w:p>
        </w:tc>
      </w:tr>
      <w:tr w:rsidR="00AE00AC" w:rsidRPr="00096E82" w:rsidTr="00843EA6">
        <w:trPr>
          <w:trHeight w:val="435"/>
        </w:trPr>
        <w:tc>
          <w:tcPr>
            <w:tcW w:w="1280" w:type="dxa"/>
            <w:tcBorders>
              <w:left w:val="single" w:sz="12" w:space="0" w:color="auto"/>
              <w:right w:val="single" w:sz="4" w:space="0" w:color="auto"/>
            </w:tcBorders>
            <w:vAlign w:val="center"/>
          </w:tcPr>
          <w:p w:rsidR="00AE00AC" w:rsidRPr="00096E82" w:rsidRDefault="00AE00AC" w:rsidP="00843EA6">
            <w:pPr>
              <w:pStyle w:val="Date"/>
              <w:jc w:val="center"/>
            </w:pPr>
            <w:r w:rsidRPr="00096E82">
              <w:t>CAR issue</w:t>
            </w:r>
          </w:p>
        </w:tc>
        <w:tc>
          <w:tcPr>
            <w:tcW w:w="8229" w:type="dxa"/>
            <w:gridSpan w:val="6"/>
            <w:tcBorders>
              <w:left w:val="single" w:sz="4" w:space="0" w:color="auto"/>
              <w:right w:val="single" w:sz="12" w:space="0" w:color="auto"/>
            </w:tcBorders>
          </w:tcPr>
          <w:p w:rsidR="00AE00AC" w:rsidRPr="00C925FA" w:rsidRDefault="00AE00AC" w:rsidP="00843EA6">
            <w:pPr>
              <w:pStyle w:val="Date"/>
            </w:pPr>
            <w:r w:rsidRPr="00C925FA">
              <w:rPr>
                <w:highlight w:val="yellow"/>
              </w:rPr>
              <w:t>Minor: 0</w:t>
            </w:r>
            <w:r w:rsidRPr="00C925FA">
              <w:t>1 issue, Major 00 issue (Onsite confirm required: Document confirm:)</w:t>
            </w:r>
          </w:p>
        </w:tc>
      </w:tr>
      <w:tr w:rsidR="00AE00AC" w:rsidRPr="00096E82" w:rsidTr="00843EA6">
        <w:trPr>
          <w:trHeight w:val="314"/>
        </w:trPr>
        <w:tc>
          <w:tcPr>
            <w:tcW w:w="1280" w:type="dxa"/>
            <w:tcBorders>
              <w:left w:val="single" w:sz="12" w:space="0" w:color="auto"/>
              <w:right w:val="single" w:sz="4" w:space="0" w:color="auto"/>
            </w:tcBorders>
            <w:vAlign w:val="center"/>
          </w:tcPr>
          <w:p w:rsidR="00AE00AC" w:rsidRPr="00096E82" w:rsidRDefault="00AE00AC" w:rsidP="00843EA6">
            <w:pPr>
              <w:pStyle w:val="Date"/>
              <w:jc w:val="center"/>
            </w:pPr>
            <w:r w:rsidRPr="00096E82">
              <w:t>Document</w:t>
            </w:r>
          </w:p>
        </w:tc>
        <w:tc>
          <w:tcPr>
            <w:tcW w:w="8229" w:type="dxa"/>
            <w:gridSpan w:val="6"/>
            <w:tcBorders>
              <w:left w:val="single" w:sz="4" w:space="0" w:color="auto"/>
              <w:right w:val="single" w:sz="12" w:space="0" w:color="auto"/>
            </w:tcBorders>
          </w:tcPr>
          <w:p w:rsidR="00AE00AC" w:rsidRPr="00C925FA" w:rsidRDefault="00AE00AC" w:rsidP="00843EA6">
            <w:pPr>
              <w:pStyle w:val="Date"/>
            </w:pPr>
            <w:r w:rsidRPr="00C925FA">
              <w:t>Manual No:  01                                                                         Rev. No: 00</w:t>
            </w:r>
          </w:p>
        </w:tc>
      </w:tr>
      <w:tr w:rsidR="00AE00AC" w:rsidRPr="00096E82" w:rsidTr="00843EA6">
        <w:trPr>
          <w:trHeight w:val="319"/>
        </w:trPr>
        <w:tc>
          <w:tcPr>
            <w:tcW w:w="1280" w:type="dxa"/>
            <w:vMerge w:val="restart"/>
            <w:tcBorders>
              <w:left w:val="single" w:sz="12" w:space="0" w:color="auto"/>
              <w:right w:val="single" w:sz="4" w:space="0" w:color="auto"/>
            </w:tcBorders>
            <w:vAlign w:val="center"/>
          </w:tcPr>
          <w:p w:rsidR="00AE00AC" w:rsidRPr="00096E82" w:rsidRDefault="00AE00AC" w:rsidP="00843EA6">
            <w:pPr>
              <w:pStyle w:val="Date"/>
            </w:pPr>
            <w:r w:rsidRPr="00096E82">
              <w:t>Evaluation</w:t>
            </w:r>
          </w:p>
        </w:tc>
        <w:tc>
          <w:tcPr>
            <w:tcW w:w="6280" w:type="dxa"/>
            <w:gridSpan w:val="5"/>
            <w:tcBorders>
              <w:left w:val="single" w:sz="4" w:space="0" w:color="auto"/>
              <w:right w:val="single" w:sz="4" w:space="0" w:color="auto"/>
            </w:tcBorders>
          </w:tcPr>
          <w:p w:rsidR="00AE00AC" w:rsidRPr="00C925FA" w:rsidRDefault="00AE00AC" w:rsidP="00843EA6">
            <w:pPr>
              <w:rPr>
                <w:sz w:val="20"/>
                <w:szCs w:val="20"/>
              </w:rPr>
            </w:pPr>
            <w:r w:rsidRPr="00C925FA">
              <w:rPr>
                <w:sz w:val="20"/>
                <w:szCs w:val="20"/>
              </w:rPr>
              <w:t>Does organization’s system comply with certification audit criteria?</w:t>
            </w:r>
          </w:p>
        </w:tc>
        <w:tc>
          <w:tcPr>
            <w:tcW w:w="1949" w:type="dxa"/>
            <w:tcBorders>
              <w:left w:val="single" w:sz="4" w:space="0" w:color="auto"/>
              <w:right w:val="single" w:sz="12" w:space="0" w:color="auto"/>
            </w:tcBorders>
          </w:tcPr>
          <w:p w:rsidR="00AE00AC" w:rsidRPr="00C925FA" w:rsidRDefault="00AE00AC" w:rsidP="00843EA6">
            <w:pPr>
              <w:rPr>
                <w:sz w:val="20"/>
              </w:rPr>
            </w:pPr>
            <w:r w:rsidRPr="00C925FA">
              <w:rPr>
                <w:sz w:val="20"/>
              </w:rPr>
              <w:t>(</w:t>
            </w:r>
            <w:r w:rsidRPr="00C925FA">
              <w:rPr>
                <w:sz w:val="20"/>
                <w:szCs w:val="20"/>
              </w:rPr>
              <w:sym w:font="Wingdings" w:char="00FE"/>
            </w:r>
            <w:r w:rsidRPr="00C925FA">
              <w:rPr>
                <w:rFonts w:eastAsia="신명조"/>
                <w:sz w:val="20"/>
              </w:rPr>
              <w:t xml:space="preserve"> </w:t>
            </w:r>
            <w:r w:rsidRPr="00C925FA">
              <w:rPr>
                <w:sz w:val="20"/>
              </w:rPr>
              <w:t>Yes</w:t>
            </w:r>
            <w:r w:rsidRPr="00C925FA">
              <w:rPr>
                <w:rFonts w:eastAsia="신명조"/>
                <w:sz w:val="20"/>
              </w:rPr>
              <w:t xml:space="preserve">, </w:t>
            </w:r>
            <w:r w:rsidRPr="00C925FA">
              <w:rPr>
                <w:sz w:val="18"/>
              </w:rPr>
              <w:t>□</w:t>
            </w:r>
            <w:r w:rsidRPr="00C925FA">
              <w:rPr>
                <w:sz w:val="20"/>
              </w:rPr>
              <w:t>No</w:t>
            </w:r>
            <w:r w:rsidRPr="00C925FA">
              <w:rPr>
                <w:rFonts w:eastAsia="신명조"/>
                <w:sz w:val="20"/>
              </w:rPr>
              <w:t>)</w:t>
            </w:r>
          </w:p>
        </w:tc>
      </w:tr>
      <w:tr w:rsidR="00AE00AC" w:rsidRPr="00096E82" w:rsidTr="00843EA6">
        <w:trPr>
          <w:trHeight w:val="319"/>
        </w:trPr>
        <w:tc>
          <w:tcPr>
            <w:tcW w:w="1280" w:type="dxa"/>
            <w:vMerge/>
            <w:tcBorders>
              <w:left w:val="single" w:sz="12" w:space="0" w:color="auto"/>
              <w:right w:val="single" w:sz="4" w:space="0" w:color="auto"/>
            </w:tcBorders>
            <w:vAlign w:val="center"/>
          </w:tcPr>
          <w:p w:rsidR="00AE00AC" w:rsidRPr="00096E82" w:rsidRDefault="00AE00AC" w:rsidP="00843EA6">
            <w:pPr>
              <w:pStyle w:val="Date"/>
              <w:jc w:val="center"/>
            </w:pPr>
          </w:p>
        </w:tc>
        <w:tc>
          <w:tcPr>
            <w:tcW w:w="6280" w:type="dxa"/>
            <w:gridSpan w:val="5"/>
            <w:tcBorders>
              <w:left w:val="single" w:sz="4" w:space="0" w:color="auto"/>
              <w:right w:val="single" w:sz="4" w:space="0" w:color="auto"/>
            </w:tcBorders>
          </w:tcPr>
          <w:p w:rsidR="00AE00AC" w:rsidRPr="00C925FA" w:rsidRDefault="00AE00AC" w:rsidP="00843EA6">
            <w:pPr>
              <w:pStyle w:val="Date"/>
            </w:pPr>
            <w:r w:rsidRPr="00C925FA">
              <w:t>Is the system set up properly practiced and maintained according to its procedures?</w:t>
            </w:r>
          </w:p>
        </w:tc>
        <w:tc>
          <w:tcPr>
            <w:tcW w:w="1949" w:type="dxa"/>
            <w:tcBorders>
              <w:left w:val="single" w:sz="4" w:space="0" w:color="auto"/>
              <w:right w:val="single" w:sz="12" w:space="0" w:color="auto"/>
            </w:tcBorders>
          </w:tcPr>
          <w:p w:rsidR="00AE00AC" w:rsidRPr="00C925FA" w:rsidRDefault="00AE00AC" w:rsidP="00843EA6">
            <w:pPr>
              <w:rPr>
                <w:rFonts w:eastAsia="신명조"/>
                <w:sz w:val="20"/>
              </w:rPr>
            </w:pPr>
            <w:r w:rsidRPr="00C925FA">
              <w:rPr>
                <w:sz w:val="20"/>
              </w:rPr>
              <w:t>(</w:t>
            </w:r>
            <w:r w:rsidRPr="00C925FA">
              <w:rPr>
                <w:sz w:val="20"/>
                <w:szCs w:val="20"/>
              </w:rPr>
              <w:sym w:font="Wingdings" w:char="00FE"/>
            </w:r>
            <w:r w:rsidRPr="00C925FA">
              <w:rPr>
                <w:rFonts w:eastAsia="신명조"/>
                <w:sz w:val="20"/>
              </w:rPr>
              <w:t xml:space="preserve"> </w:t>
            </w:r>
            <w:r w:rsidRPr="00C925FA">
              <w:rPr>
                <w:sz w:val="20"/>
              </w:rPr>
              <w:t>Yes</w:t>
            </w:r>
            <w:r w:rsidRPr="00C925FA">
              <w:rPr>
                <w:rFonts w:eastAsia="신명조"/>
                <w:sz w:val="20"/>
              </w:rPr>
              <w:t xml:space="preserve">, </w:t>
            </w:r>
            <w:r w:rsidRPr="00C925FA">
              <w:rPr>
                <w:sz w:val="18"/>
              </w:rPr>
              <w:t>□</w:t>
            </w:r>
            <w:r w:rsidRPr="00C925FA">
              <w:rPr>
                <w:sz w:val="20"/>
              </w:rPr>
              <w:t>No</w:t>
            </w:r>
            <w:r w:rsidRPr="00C925FA">
              <w:rPr>
                <w:rFonts w:eastAsia="신명조"/>
                <w:sz w:val="20"/>
              </w:rPr>
              <w:t>)</w:t>
            </w:r>
          </w:p>
        </w:tc>
      </w:tr>
      <w:tr w:rsidR="00AE00AC" w:rsidRPr="00096E82" w:rsidTr="00843EA6">
        <w:trPr>
          <w:trHeight w:val="243"/>
        </w:trPr>
        <w:tc>
          <w:tcPr>
            <w:tcW w:w="1280" w:type="dxa"/>
            <w:vMerge/>
            <w:tcBorders>
              <w:left w:val="single" w:sz="12" w:space="0" w:color="auto"/>
              <w:right w:val="single" w:sz="4" w:space="0" w:color="auto"/>
            </w:tcBorders>
            <w:vAlign w:val="center"/>
          </w:tcPr>
          <w:p w:rsidR="00AE00AC" w:rsidRPr="00096E82" w:rsidRDefault="00AE00AC" w:rsidP="00843EA6">
            <w:pPr>
              <w:pStyle w:val="Date"/>
              <w:jc w:val="center"/>
            </w:pPr>
          </w:p>
        </w:tc>
        <w:tc>
          <w:tcPr>
            <w:tcW w:w="6280" w:type="dxa"/>
            <w:gridSpan w:val="5"/>
            <w:tcBorders>
              <w:left w:val="single" w:sz="4" w:space="0" w:color="auto"/>
              <w:right w:val="single" w:sz="4" w:space="0" w:color="auto"/>
            </w:tcBorders>
          </w:tcPr>
          <w:p w:rsidR="00AE00AC" w:rsidRPr="00C925FA" w:rsidRDefault="00AE00AC" w:rsidP="00843EA6">
            <w:pPr>
              <w:pStyle w:val="Date"/>
            </w:pPr>
            <w:r w:rsidRPr="00C925FA">
              <w:t xml:space="preserve">Are proper corrective &amp; preventive actions taken according to the results of internal audit? </w:t>
            </w:r>
          </w:p>
        </w:tc>
        <w:tc>
          <w:tcPr>
            <w:tcW w:w="1949" w:type="dxa"/>
            <w:tcBorders>
              <w:left w:val="single" w:sz="4" w:space="0" w:color="auto"/>
              <w:right w:val="single" w:sz="12" w:space="0" w:color="auto"/>
            </w:tcBorders>
          </w:tcPr>
          <w:p w:rsidR="00AE00AC" w:rsidRPr="00C925FA" w:rsidRDefault="00AE00AC" w:rsidP="00843EA6">
            <w:pPr>
              <w:rPr>
                <w:rFonts w:eastAsia="신명조"/>
                <w:sz w:val="20"/>
              </w:rPr>
            </w:pPr>
            <w:r w:rsidRPr="00C925FA">
              <w:rPr>
                <w:sz w:val="20"/>
              </w:rPr>
              <w:t>(</w:t>
            </w:r>
            <w:r w:rsidRPr="00C925FA">
              <w:rPr>
                <w:sz w:val="20"/>
                <w:szCs w:val="20"/>
              </w:rPr>
              <w:sym w:font="Wingdings" w:char="00FE"/>
            </w:r>
            <w:r w:rsidRPr="00C925FA">
              <w:rPr>
                <w:rFonts w:eastAsia="신명조"/>
                <w:sz w:val="20"/>
              </w:rPr>
              <w:t xml:space="preserve"> </w:t>
            </w:r>
            <w:r w:rsidRPr="00C925FA">
              <w:rPr>
                <w:sz w:val="20"/>
              </w:rPr>
              <w:t>Yes</w:t>
            </w:r>
            <w:r w:rsidRPr="00C925FA">
              <w:rPr>
                <w:rFonts w:eastAsia="신명조"/>
                <w:sz w:val="20"/>
              </w:rPr>
              <w:t xml:space="preserve">, </w:t>
            </w:r>
            <w:r w:rsidRPr="00C925FA">
              <w:rPr>
                <w:sz w:val="18"/>
              </w:rPr>
              <w:t>□</w:t>
            </w:r>
            <w:r w:rsidRPr="00C925FA">
              <w:rPr>
                <w:sz w:val="20"/>
              </w:rPr>
              <w:t>No</w:t>
            </w:r>
            <w:r w:rsidRPr="00C925FA">
              <w:rPr>
                <w:rFonts w:eastAsia="신명조"/>
                <w:sz w:val="20"/>
              </w:rPr>
              <w:t>)</w:t>
            </w:r>
          </w:p>
        </w:tc>
      </w:tr>
      <w:tr w:rsidR="00AE00AC" w:rsidRPr="00096E82" w:rsidTr="00843EA6">
        <w:trPr>
          <w:trHeight w:val="319"/>
        </w:trPr>
        <w:tc>
          <w:tcPr>
            <w:tcW w:w="1280" w:type="dxa"/>
            <w:vMerge/>
            <w:tcBorders>
              <w:left w:val="single" w:sz="12" w:space="0" w:color="auto"/>
              <w:right w:val="single" w:sz="4" w:space="0" w:color="auto"/>
            </w:tcBorders>
            <w:vAlign w:val="center"/>
          </w:tcPr>
          <w:p w:rsidR="00AE00AC" w:rsidRPr="00096E82" w:rsidRDefault="00AE00AC" w:rsidP="00843EA6">
            <w:pPr>
              <w:pStyle w:val="Date"/>
              <w:jc w:val="center"/>
            </w:pPr>
          </w:p>
        </w:tc>
        <w:tc>
          <w:tcPr>
            <w:tcW w:w="6280" w:type="dxa"/>
            <w:gridSpan w:val="5"/>
            <w:tcBorders>
              <w:left w:val="single" w:sz="4" w:space="0" w:color="auto"/>
              <w:right w:val="single" w:sz="4" w:space="0" w:color="auto"/>
            </w:tcBorders>
          </w:tcPr>
          <w:p w:rsidR="00AE00AC" w:rsidRPr="00C925FA" w:rsidRDefault="00AE00AC" w:rsidP="00843EA6">
            <w:pPr>
              <w:pStyle w:val="Date"/>
            </w:pPr>
            <w:r w:rsidRPr="00C925FA">
              <w:t>Can the process of management review continuously ensure that its system is appropriate and effective?</w:t>
            </w:r>
          </w:p>
        </w:tc>
        <w:tc>
          <w:tcPr>
            <w:tcW w:w="1949" w:type="dxa"/>
            <w:tcBorders>
              <w:left w:val="single" w:sz="4" w:space="0" w:color="auto"/>
              <w:right w:val="single" w:sz="12" w:space="0" w:color="auto"/>
            </w:tcBorders>
          </w:tcPr>
          <w:p w:rsidR="00AE00AC" w:rsidRPr="00C925FA" w:rsidRDefault="00AE00AC" w:rsidP="00843EA6">
            <w:pPr>
              <w:rPr>
                <w:rFonts w:eastAsia="신명조"/>
                <w:sz w:val="20"/>
              </w:rPr>
            </w:pPr>
            <w:r w:rsidRPr="00C925FA">
              <w:rPr>
                <w:sz w:val="20"/>
              </w:rPr>
              <w:t>(</w:t>
            </w:r>
            <w:r w:rsidRPr="00C925FA">
              <w:rPr>
                <w:sz w:val="20"/>
                <w:szCs w:val="20"/>
              </w:rPr>
              <w:sym w:font="Wingdings" w:char="00FE"/>
            </w:r>
            <w:r w:rsidRPr="00C925FA">
              <w:rPr>
                <w:rFonts w:eastAsia="신명조"/>
                <w:sz w:val="20"/>
              </w:rPr>
              <w:t xml:space="preserve"> </w:t>
            </w:r>
            <w:r w:rsidRPr="00C925FA">
              <w:rPr>
                <w:sz w:val="20"/>
              </w:rPr>
              <w:t>Yes</w:t>
            </w:r>
            <w:r w:rsidRPr="00C925FA">
              <w:rPr>
                <w:rFonts w:eastAsia="신명조"/>
                <w:sz w:val="20"/>
              </w:rPr>
              <w:t>,</w:t>
            </w:r>
            <w:r w:rsidRPr="00C925FA">
              <w:rPr>
                <w:sz w:val="18"/>
              </w:rPr>
              <w:t xml:space="preserve"> □</w:t>
            </w:r>
            <w:r w:rsidRPr="00C925FA">
              <w:rPr>
                <w:sz w:val="20"/>
              </w:rPr>
              <w:t>No</w:t>
            </w:r>
            <w:r w:rsidRPr="00C925FA">
              <w:rPr>
                <w:rFonts w:eastAsia="신명조"/>
                <w:sz w:val="20"/>
              </w:rPr>
              <w:t>)</w:t>
            </w:r>
          </w:p>
        </w:tc>
      </w:tr>
      <w:tr w:rsidR="00AE00AC" w:rsidRPr="00096E82" w:rsidTr="00843EA6">
        <w:trPr>
          <w:trHeight w:val="319"/>
        </w:trPr>
        <w:tc>
          <w:tcPr>
            <w:tcW w:w="1280" w:type="dxa"/>
            <w:vMerge/>
            <w:tcBorders>
              <w:left w:val="single" w:sz="12" w:space="0" w:color="auto"/>
              <w:right w:val="single" w:sz="4" w:space="0" w:color="auto"/>
            </w:tcBorders>
            <w:vAlign w:val="center"/>
          </w:tcPr>
          <w:p w:rsidR="00AE00AC" w:rsidRPr="00096E82" w:rsidRDefault="00AE00AC" w:rsidP="00843EA6">
            <w:pPr>
              <w:pStyle w:val="Date"/>
              <w:jc w:val="center"/>
            </w:pPr>
          </w:p>
        </w:tc>
        <w:tc>
          <w:tcPr>
            <w:tcW w:w="6280" w:type="dxa"/>
            <w:gridSpan w:val="5"/>
            <w:tcBorders>
              <w:left w:val="single" w:sz="4" w:space="0" w:color="auto"/>
              <w:right w:val="single" w:sz="4" w:space="0" w:color="auto"/>
            </w:tcBorders>
          </w:tcPr>
          <w:p w:rsidR="00AE00AC" w:rsidRPr="00C925FA" w:rsidRDefault="00AE00AC" w:rsidP="00843EA6">
            <w:pPr>
              <w:pStyle w:val="Date"/>
            </w:pPr>
            <w:r w:rsidRPr="00C925FA">
              <w:t>Is there any difference between data submitted by organization and data assessed in on-site audit?</w:t>
            </w:r>
          </w:p>
        </w:tc>
        <w:tc>
          <w:tcPr>
            <w:tcW w:w="1949" w:type="dxa"/>
            <w:tcBorders>
              <w:left w:val="single" w:sz="4" w:space="0" w:color="auto"/>
              <w:right w:val="single" w:sz="12" w:space="0" w:color="auto"/>
            </w:tcBorders>
          </w:tcPr>
          <w:p w:rsidR="00AE00AC" w:rsidRPr="00C925FA" w:rsidRDefault="00AE00AC" w:rsidP="00843EA6">
            <w:pPr>
              <w:rPr>
                <w:rFonts w:eastAsia="신명조"/>
                <w:sz w:val="20"/>
              </w:rPr>
            </w:pPr>
            <w:r w:rsidRPr="00C925FA">
              <w:rPr>
                <w:rFonts w:eastAsia="신명조"/>
                <w:sz w:val="20"/>
              </w:rPr>
              <w:t>(</w:t>
            </w:r>
            <w:r w:rsidRPr="00C925FA">
              <w:rPr>
                <w:sz w:val="18"/>
              </w:rPr>
              <w:t>□</w:t>
            </w:r>
            <w:r w:rsidRPr="00C925FA">
              <w:rPr>
                <w:sz w:val="20"/>
              </w:rPr>
              <w:t>Yes</w:t>
            </w:r>
            <w:r w:rsidRPr="00C925FA">
              <w:rPr>
                <w:rFonts w:eastAsia="신명조"/>
                <w:sz w:val="20"/>
              </w:rPr>
              <w:t>,</w:t>
            </w:r>
            <w:r w:rsidRPr="00C925FA">
              <w:rPr>
                <w:sz w:val="20"/>
              </w:rPr>
              <w:t xml:space="preserve"> </w:t>
            </w:r>
            <w:r w:rsidRPr="00C925FA">
              <w:rPr>
                <w:sz w:val="20"/>
                <w:szCs w:val="20"/>
              </w:rPr>
              <w:sym w:font="Wingdings" w:char="00FE"/>
            </w:r>
            <w:r w:rsidRPr="00C925FA">
              <w:rPr>
                <w:rFonts w:eastAsia="신명조"/>
                <w:sz w:val="20"/>
              </w:rPr>
              <w:t xml:space="preserve"> </w:t>
            </w:r>
            <w:r w:rsidRPr="00C925FA">
              <w:rPr>
                <w:sz w:val="20"/>
              </w:rPr>
              <w:t>No</w:t>
            </w:r>
            <w:r w:rsidRPr="00C925FA">
              <w:rPr>
                <w:rFonts w:eastAsia="신명조"/>
                <w:sz w:val="20"/>
              </w:rPr>
              <w:t>)</w:t>
            </w:r>
          </w:p>
        </w:tc>
      </w:tr>
      <w:tr w:rsidR="00AE00AC" w:rsidRPr="00096E82" w:rsidTr="00843EA6">
        <w:trPr>
          <w:trHeight w:val="319"/>
        </w:trPr>
        <w:tc>
          <w:tcPr>
            <w:tcW w:w="1280" w:type="dxa"/>
            <w:vMerge/>
            <w:tcBorders>
              <w:left w:val="single" w:sz="12" w:space="0" w:color="auto"/>
              <w:right w:val="single" w:sz="4" w:space="0" w:color="auto"/>
            </w:tcBorders>
            <w:vAlign w:val="center"/>
          </w:tcPr>
          <w:p w:rsidR="00AE00AC" w:rsidRPr="00096E82" w:rsidRDefault="00AE00AC" w:rsidP="00843EA6">
            <w:pPr>
              <w:pStyle w:val="Date"/>
              <w:jc w:val="center"/>
            </w:pPr>
          </w:p>
        </w:tc>
        <w:tc>
          <w:tcPr>
            <w:tcW w:w="6280" w:type="dxa"/>
            <w:gridSpan w:val="5"/>
            <w:tcBorders>
              <w:left w:val="single" w:sz="4" w:space="0" w:color="auto"/>
              <w:right w:val="single" w:sz="4" w:space="0" w:color="auto"/>
            </w:tcBorders>
          </w:tcPr>
          <w:p w:rsidR="00AE00AC" w:rsidRPr="00C925FA" w:rsidRDefault="00AE00AC" w:rsidP="00843EA6">
            <w:pPr>
              <w:pStyle w:val="Date"/>
            </w:pPr>
            <w:r w:rsidRPr="00C925FA">
              <w:t>Is it assured that organization maintain and develop its system continuously?</w:t>
            </w:r>
          </w:p>
        </w:tc>
        <w:tc>
          <w:tcPr>
            <w:tcW w:w="1949" w:type="dxa"/>
            <w:tcBorders>
              <w:left w:val="single" w:sz="4" w:space="0" w:color="auto"/>
              <w:right w:val="single" w:sz="12" w:space="0" w:color="auto"/>
            </w:tcBorders>
          </w:tcPr>
          <w:p w:rsidR="00AE00AC" w:rsidRPr="00C925FA" w:rsidRDefault="00AE00AC" w:rsidP="00843EA6">
            <w:pPr>
              <w:rPr>
                <w:rFonts w:eastAsia="신명조"/>
                <w:sz w:val="20"/>
              </w:rPr>
            </w:pPr>
            <w:r w:rsidRPr="00C925FA">
              <w:rPr>
                <w:sz w:val="20"/>
              </w:rPr>
              <w:t>(</w:t>
            </w:r>
            <w:r w:rsidRPr="00C925FA">
              <w:rPr>
                <w:sz w:val="20"/>
                <w:szCs w:val="20"/>
              </w:rPr>
              <w:sym w:font="Wingdings" w:char="00FE"/>
            </w:r>
            <w:r w:rsidRPr="00C925FA">
              <w:rPr>
                <w:rFonts w:eastAsia="신명조"/>
                <w:sz w:val="20"/>
              </w:rPr>
              <w:t xml:space="preserve"> </w:t>
            </w:r>
            <w:r w:rsidRPr="00C925FA">
              <w:rPr>
                <w:sz w:val="20"/>
              </w:rPr>
              <w:t>Yes</w:t>
            </w:r>
            <w:r w:rsidRPr="00C925FA">
              <w:rPr>
                <w:rFonts w:eastAsia="신명조"/>
                <w:sz w:val="20"/>
              </w:rPr>
              <w:t xml:space="preserve">, </w:t>
            </w:r>
            <w:r w:rsidRPr="00C925FA">
              <w:rPr>
                <w:sz w:val="18"/>
              </w:rPr>
              <w:t>□</w:t>
            </w:r>
            <w:r w:rsidRPr="00C925FA">
              <w:rPr>
                <w:sz w:val="20"/>
              </w:rPr>
              <w:t>No</w:t>
            </w:r>
            <w:r w:rsidRPr="00C925FA">
              <w:rPr>
                <w:rFonts w:eastAsia="신명조"/>
                <w:sz w:val="20"/>
              </w:rPr>
              <w:t>)</w:t>
            </w:r>
          </w:p>
        </w:tc>
      </w:tr>
      <w:tr w:rsidR="00AE00AC" w:rsidRPr="00096E82" w:rsidTr="00843EA6">
        <w:trPr>
          <w:trHeight w:val="319"/>
        </w:trPr>
        <w:tc>
          <w:tcPr>
            <w:tcW w:w="1280" w:type="dxa"/>
            <w:vMerge/>
            <w:tcBorders>
              <w:left w:val="single" w:sz="12" w:space="0" w:color="auto"/>
              <w:right w:val="single" w:sz="4" w:space="0" w:color="auto"/>
            </w:tcBorders>
            <w:vAlign w:val="center"/>
          </w:tcPr>
          <w:p w:rsidR="00AE00AC" w:rsidRPr="00096E82" w:rsidRDefault="00AE00AC" w:rsidP="00843EA6">
            <w:pPr>
              <w:pStyle w:val="Date"/>
              <w:jc w:val="center"/>
            </w:pPr>
          </w:p>
        </w:tc>
        <w:tc>
          <w:tcPr>
            <w:tcW w:w="6280" w:type="dxa"/>
            <w:gridSpan w:val="5"/>
            <w:tcBorders>
              <w:left w:val="single" w:sz="4" w:space="0" w:color="auto"/>
              <w:right w:val="single" w:sz="4" w:space="0" w:color="auto"/>
            </w:tcBorders>
          </w:tcPr>
          <w:p w:rsidR="00AE00AC" w:rsidRPr="00C925FA" w:rsidRDefault="00AE00AC" w:rsidP="00843EA6">
            <w:pPr>
              <w:rPr>
                <w:sz w:val="20"/>
                <w:szCs w:val="20"/>
              </w:rPr>
            </w:pPr>
            <w:r w:rsidRPr="00C925FA">
              <w:rPr>
                <w:sz w:val="20"/>
                <w:szCs w:val="20"/>
              </w:rPr>
              <w:t>(Additional review points in reassessment)</w:t>
            </w:r>
          </w:p>
          <w:p w:rsidR="00AE00AC" w:rsidRPr="00C925FA" w:rsidRDefault="00AE00AC" w:rsidP="00843EA6">
            <w:pPr>
              <w:pStyle w:val="ListBullet"/>
            </w:pPr>
            <w:proofErr w:type="gramStart"/>
            <w:r w:rsidRPr="00C925FA">
              <w:t>Does</w:t>
            </w:r>
            <w:proofErr w:type="gramEnd"/>
            <w:r w:rsidRPr="00C925FA">
              <w:t xml:space="preserve"> all elements of system effectively interact with one another? </w:t>
            </w:r>
          </w:p>
          <w:p w:rsidR="00AE00AC" w:rsidRPr="00C925FA" w:rsidRDefault="00AE00AC" w:rsidP="00843EA6">
            <w:pPr>
              <w:pStyle w:val="ListBullet"/>
            </w:pPr>
            <w:r w:rsidRPr="00C925FA">
              <w:t xml:space="preserve">Is the system effectively working according to its changes of operation? </w:t>
            </w:r>
          </w:p>
          <w:p w:rsidR="00AE00AC" w:rsidRPr="00C925FA" w:rsidRDefault="00AE00AC" w:rsidP="00843EA6">
            <w:pPr>
              <w:rPr>
                <w:sz w:val="20"/>
                <w:szCs w:val="20"/>
              </w:rPr>
            </w:pPr>
            <w:r w:rsidRPr="00C925FA">
              <w:rPr>
                <w:sz w:val="20"/>
                <w:szCs w:val="20"/>
              </w:rPr>
              <w:t>Is it assured that organization has commitment for maintaining its system effectively?</w:t>
            </w:r>
          </w:p>
        </w:tc>
        <w:tc>
          <w:tcPr>
            <w:tcW w:w="1949" w:type="dxa"/>
            <w:tcBorders>
              <w:left w:val="single" w:sz="4" w:space="0" w:color="auto"/>
              <w:right w:val="single" w:sz="12" w:space="0" w:color="auto"/>
            </w:tcBorders>
          </w:tcPr>
          <w:p w:rsidR="00AE00AC" w:rsidRPr="00C925FA" w:rsidRDefault="00AE00AC" w:rsidP="00843EA6">
            <w:pPr>
              <w:rPr>
                <w:rFonts w:eastAsia="신명조"/>
                <w:sz w:val="20"/>
              </w:rPr>
            </w:pPr>
            <w:r w:rsidRPr="00C925FA">
              <w:rPr>
                <w:sz w:val="20"/>
              </w:rPr>
              <w:t>(</w:t>
            </w:r>
            <w:r w:rsidRPr="00C925FA">
              <w:rPr>
                <w:sz w:val="20"/>
                <w:szCs w:val="20"/>
              </w:rPr>
              <w:sym w:font="Wingdings" w:char="00FE"/>
            </w:r>
            <w:r w:rsidRPr="00C925FA">
              <w:rPr>
                <w:rFonts w:eastAsia="신명조"/>
                <w:sz w:val="20"/>
              </w:rPr>
              <w:t xml:space="preserve"> </w:t>
            </w:r>
            <w:r w:rsidRPr="00C925FA">
              <w:rPr>
                <w:sz w:val="20"/>
              </w:rPr>
              <w:t>Yes</w:t>
            </w:r>
            <w:r w:rsidRPr="00C925FA">
              <w:rPr>
                <w:rFonts w:eastAsia="신명조"/>
                <w:sz w:val="20"/>
              </w:rPr>
              <w:t>,</w:t>
            </w:r>
            <w:r w:rsidRPr="00C925FA">
              <w:rPr>
                <w:sz w:val="18"/>
              </w:rPr>
              <w:t xml:space="preserve"> □</w:t>
            </w:r>
            <w:r w:rsidRPr="00C925FA">
              <w:rPr>
                <w:sz w:val="20"/>
              </w:rPr>
              <w:t>No</w:t>
            </w:r>
            <w:r w:rsidRPr="00C925FA">
              <w:rPr>
                <w:rFonts w:eastAsia="신명조"/>
                <w:sz w:val="20"/>
              </w:rPr>
              <w:t>)</w:t>
            </w:r>
          </w:p>
          <w:p w:rsidR="00AE00AC" w:rsidRPr="00C925FA" w:rsidRDefault="00AE00AC" w:rsidP="00843EA6">
            <w:pPr>
              <w:rPr>
                <w:rFonts w:eastAsia="신명조"/>
                <w:sz w:val="20"/>
              </w:rPr>
            </w:pPr>
            <w:r w:rsidRPr="00C925FA">
              <w:rPr>
                <w:rFonts w:eastAsia="신명조"/>
                <w:sz w:val="20"/>
              </w:rPr>
              <w:t xml:space="preserve"> </w:t>
            </w:r>
            <w:r w:rsidRPr="00C925FA">
              <w:rPr>
                <w:sz w:val="20"/>
              </w:rPr>
              <w:t>(</w:t>
            </w:r>
            <w:r w:rsidRPr="00C925FA">
              <w:rPr>
                <w:sz w:val="20"/>
                <w:szCs w:val="20"/>
              </w:rPr>
              <w:sym w:font="Wingdings" w:char="00FE"/>
            </w:r>
            <w:r w:rsidRPr="00C925FA">
              <w:rPr>
                <w:sz w:val="20"/>
                <w:szCs w:val="20"/>
              </w:rPr>
              <w:t xml:space="preserve"> </w:t>
            </w:r>
            <w:r w:rsidRPr="00C925FA">
              <w:rPr>
                <w:sz w:val="20"/>
              </w:rPr>
              <w:t>Yes</w:t>
            </w:r>
            <w:r w:rsidRPr="00C925FA">
              <w:rPr>
                <w:rFonts w:eastAsia="신명조"/>
                <w:sz w:val="20"/>
              </w:rPr>
              <w:t xml:space="preserve">, </w:t>
            </w:r>
            <w:r w:rsidRPr="00C925FA">
              <w:rPr>
                <w:sz w:val="18"/>
              </w:rPr>
              <w:t>□</w:t>
            </w:r>
            <w:r w:rsidRPr="00C925FA">
              <w:rPr>
                <w:sz w:val="20"/>
              </w:rPr>
              <w:t>No</w:t>
            </w:r>
            <w:r w:rsidRPr="00C925FA">
              <w:rPr>
                <w:rFonts w:eastAsia="신명조"/>
                <w:sz w:val="20"/>
              </w:rPr>
              <w:t>)</w:t>
            </w:r>
          </w:p>
          <w:p w:rsidR="00AE00AC" w:rsidRPr="00C925FA" w:rsidRDefault="00AE00AC" w:rsidP="00843EA6">
            <w:pPr>
              <w:rPr>
                <w:rFonts w:eastAsia="신명조"/>
                <w:sz w:val="20"/>
              </w:rPr>
            </w:pPr>
            <w:r w:rsidRPr="00C925FA">
              <w:rPr>
                <w:sz w:val="20"/>
              </w:rPr>
              <w:t>(</w:t>
            </w:r>
            <w:r w:rsidRPr="00C925FA">
              <w:rPr>
                <w:sz w:val="20"/>
                <w:szCs w:val="20"/>
              </w:rPr>
              <w:sym w:font="Wingdings" w:char="00FE"/>
            </w:r>
            <w:r w:rsidRPr="00C925FA">
              <w:rPr>
                <w:rFonts w:eastAsia="신명조"/>
                <w:sz w:val="20"/>
              </w:rPr>
              <w:t xml:space="preserve"> </w:t>
            </w:r>
            <w:r w:rsidRPr="00C925FA">
              <w:rPr>
                <w:sz w:val="20"/>
              </w:rPr>
              <w:t>Yes</w:t>
            </w:r>
            <w:r w:rsidRPr="00C925FA">
              <w:rPr>
                <w:rFonts w:eastAsia="신명조"/>
                <w:sz w:val="20"/>
              </w:rPr>
              <w:t xml:space="preserve">, </w:t>
            </w:r>
            <w:r w:rsidRPr="00C925FA">
              <w:rPr>
                <w:sz w:val="18"/>
              </w:rPr>
              <w:t>□</w:t>
            </w:r>
            <w:r w:rsidRPr="00C925FA">
              <w:rPr>
                <w:sz w:val="20"/>
              </w:rPr>
              <w:t>No</w:t>
            </w:r>
            <w:r w:rsidRPr="00C925FA">
              <w:rPr>
                <w:rFonts w:eastAsia="신명조"/>
                <w:sz w:val="20"/>
              </w:rPr>
              <w:t>)</w:t>
            </w:r>
          </w:p>
        </w:tc>
      </w:tr>
      <w:tr w:rsidR="00AE00AC" w:rsidRPr="00096E82" w:rsidTr="00843EA6">
        <w:trPr>
          <w:trHeight w:val="319"/>
        </w:trPr>
        <w:tc>
          <w:tcPr>
            <w:tcW w:w="1280" w:type="dxa"/>
            <w:vMerge/>
            <w:tcBorders>
              <w:left w:val="single" w:sz="12" w:space="0" w:color="auto"/>
              <w:right w:val="single" w:sz="4" w:space="0" w:color="auto"/>
            </w:tcBorders>
            <w:vAlign w:val="center"/>
          </w:tcPr>
          <w:p w:rsidR="00AE00AC" w:rsidRPr="00096E82" w:rsidRDefault="00AE00AC" w:rsidP="00843EA6">
            <w:pPr>
              <w:pStyle w:val="Date"/>
              <w:jc w:val="center"/>
            </w:pPr>
          </w:p>
        </w:tc>
        <w:tc>
          <w:tcPr>
            <w:tcW w:w="6280" w:type="dxa"/>
            <w:gridSpan w:val="5"/>
            <w:tcBorders>
              <w:left w:val="single" w:sz="4" w:space="0" w:color="auto"/>
              <w:right w:val="single" w:sz="4" w:space="0" w:color="auto"/>
            </w:tcBorders>
          </w:tcPr>
          <w:p w:rsidR="00AE00AC" w:rsidRPr="00C925FA" w:rsidRDefault="00AE00AC" w:rsidP="00843EA6">
            <w:pPr>
              <w:rPr>
                <w:sz w:val="20"/>
                <w:szCs w:val="20"/>
              </w:rPr>
            </w:pPr>
            <w:r w:rsidRPr="00C925FA">
              <w:rPr>
                <w:sz w:val="20"/>
                <w:szCs w:val="20"/>
              </w:rPr>
              <w:t>(Additional review point in surveillance)</w:t>
            </w:r>
          </w:p>
          <w:p w:rsidR="00AE00AC" w:rsidRPr="00C925FA" w:rsidRDefault="00AE00AC" w:rsidP="00843EA6">
            <w:pPr>
              <w:rPr>
                <w:sz w:val="20"/>
                <w:szCs w:val="20"/>
              </w:rPr>
            </w:pPr>
            <w:r w:rsidRPr="00C925FA">
              <w:rPr>
                <w:sz w:val="20"/>
                <w:szCs w:val="20"/>
              </w:rPr>
              <w:t>Is the certification mark properly used?</w:t>
            </w:r>
          </w:p>
        </w:tc>
        <w:tc>
          <w:tcPr>
            <w:tcW w:w="1949" w:type="dxa"/>
            <w:tcBorders>
              <w:left w:val="single" w:sz="4" w:space="0" w:color="auto"/>
              <w:right w:val="single" w:sz="12" w:space="0" w:color="auto"/>
            </w:tcBorders>
          </w:tcPr>
          <w:p w:rsidR="00AE00AC" w:rsidRPr="00C925FA" w:rsidRDefault="00AE00AC" w:rsidP="00843EA6">
            <w:pPr>
              <w:rPr>
                <w:rFonts w:eastAsia="신명조"/>
                <w:sz w:val="20"/>
              </w:rPr>
            </w:pPr>
            <w:r w:rsidRPr="00C925FA">
              <w:rPr>
                <w:rFonts w:eastAsia="신명조"/>
                <w:sz w:val="20"/>
              </w:rPr>
              <w:t>(</w:t>
            </w:r>
            <w:r w:rsidRPr="00C925FA">
              <w:rPr>
                <w:sz w:val="18"/>
              </w:rPr>
              <w:t>□</w:t>
            </w:r>
            <w:r w:rsidRPr="00C925FA">
              <w:rPr>
                <w:sz w:val="20"/>
              </w:rPr>
              <w:t>Yes</w:t>
            </w:r>
            <w:r w:rsidRPr="00C925FA">
              <w:rPr>
                <w:rFonts w:eastAsia="신명조"/>
                <w:sz w:val="20"/>
              </w:rPr>
              <w:t>,</w:t>
            </w:r>
            <w:r w:rsidRPr="00C925FA">
              <w:rPr>
                <w:sz w:val="20"/>
              </w:rPr>
              <w:t xml:space="preserve"> </w:t>
            </w:r>
            <w:r w:rsidRPr="00C925FA">
              <w:rPr>
                <w:sz w:val="20"/>
                <w:szCs w:val="20"/>
              </w:rPr>
              <w:sym w:font="Wingdings" w:char="00FE"/>
            </w:r>
            <w:r w:rsidRPr="00C925FA">
              <w:rPr>
                <w:rFonts w:eastAsia="신명조"/>
                <w:sz w:val="20"/>
              </w:rPr>
              <w:t xml:space="preserve"> </w:t>
            </w:r>
            <w:r w:rsidRPr="00C925FA">
              <w:rPr>
                <w:sz w:val="20"/>
              </w:rPr>
              <w:t>No</w:t>
            </w:r>
            <w:r w:rsidRPr="00C925FA">
              <w:rPr>
                <w:rFonts w:eastAsia="신명조"/>
                <w:sz w:val="20"/>
              </w:rPr>
              <w:t>)</w:t>
            </w:r>
          </w:p>
        </w:tc>
      </w:tr>
      <w:tr w:rsidR="00AE00AC" w:rsidRPr="00096E82" w:rsidTr="00843EA6">
        <w:trPr>
          <w:trHeight w:val="4157"/>
        </w:trPr>
        <w:tc>
          <w:tcPr>
            <w:tcW w:w="1280" w:type="dxa"/>
            <w:vMerge/>
            <w:tcBorders>
              <w:left w:val="single" w:sz="12" w:space="0" w:color="auto"/>
              <w:right w:val="single" w:sz="4" w:space="0" w:color="auto"/>
            </w:tcBorders>
            <w:vAlign w:val="center"/>
          </w:tcPr>
          <w:p w:rsidR="00AE00AC" w:rsidRPr="00096E82" w:rsidRDefault="00AE00AC" w:rsidP="00843EA6">
            <w:pPr>
              <w:pStyle w:val="Date"/>
              <w:jc w:val="center"/>
            </w:pPr>
          </w:p>
        </w:tc>
        <w:tc>
          <w:tcPr>
            <w:tcW w:w="8229" w:type="dxa"/>
            <w:gridSpan w:val="6"/>
            <w:tcBorders>
              <w:left w:val="single" w:sz="4" w:space="0" w:color="auto"/>
              <w:right w:val="single" w:sz="12" w:space="0" w:color="auto"/>
            </w:tcBorders>
          </w:tcPr>
          <w:p w:rsidR="00AE00AC" w:rsidRPr="00C925FA" w:rsidRDefault="00AE00AC" w:rsidP="00843EA6">
            <w:pPr>
              <w:rPr>
                <w:sz w:val="20"/>
                <w:szCs w:val="20"/>
              </w:rPr>
            </w:pPr>
            <w:r w:rsidRPr="00C925FA">
              <w:rPr>
                <w:sz w:val="20"/>
                <w:szCs w:val="20"/>
              </w:rPr>
              <w:t>Summary – QMS Audit Observations</w:t>
            </w:r>
          </w:p>
          <w:p w:rsidR="00AE00AC" w:rsidRPr="00C925FA" w:rsidRDefault="00AE00AC" w:rsidP="00843EA6">
            <w:pPr>
              <w:spacing w:line="276" w:lineRule="auto"/>
              <w:rPr>
                <w:sz w:val="20"/>
                <w:szCs w:val="20"/>
              </w:rPr>
            </w:pPr>
            <w:r w:rsidRPr="00C925FA">
              <w:rPr>
                <w:sz w:val="20"/>
                <w:szCs w:val="20"/>
              </w:rPr>
              <w:t xml:space="preserve">The audit of </w:t>
            </w:r>
            <w:r w:rsidRPr="00C925FA">
              <w:rPr>
                <w:bCs/>
                <w:sz w:val="20"/>
                <w:szCs w:val="20"/>
              </w:rPr>
              <w:t>NEELU PACKING INDUSTRIES</w:t>
            </w:r>
            <w:r w:rsidRPr="00C925FA">
              <w:rPr>
                <w:sz w:val="20"/>
                <w:szCs w:val="20"/>
              </w:rPr>
              <w:t xml:space="preserve"> was conducted in accordance with ISO 9001:2015 requirements to assess the implementation, effectiveness, and compliance of the Quality Management System.</w:t>
            </w:r>
          </w:p>
          <w:p w:rsidR="00AE00AC" w:rsidRPr="00C925FA" w:rsidRDefault="00AE00AC" w:rsidP="00843EA6">
            <w:pPr>
              <w:spacing w:line="276" w:lineRule="auto"/>
              <w:rPr>
                <w:sz w:val="20"/>
                <w:szCs w:val="20"/>
              </w:rPr>
            </w:pPr>
            <w:r w:rsidRPr="00C925FA">
              <w:rPr>
                <w:sz w:val="20"/>
                <w:szCs w:val="20"/>
              </w:rPr>
              <w:t>Management demonstrated commitment towards quality objectives, customer satisfaction and continual improvement. Process approach and risk-based thinking were implemented in manufacturing and quality control activities. Monitoring and measurement of product quality and process performance were generally effective.</w:t>
            </w:r>
            <w:r w:rsidRPr="00C925FA">
              <w:t xml:space="preserve"> </w:t>
            </w:r>
            <w:r w:rsidRPr="00C925FA">
              <w:rPr>
                <w:sz w:val="20"/>
                <w:szCs w:val="20"/>
              </w:rPr>
              <w:t>The QMS is generally established and implemented; however, improvements are required in product identification and traceability, documentation control, and process monitoring to ensure full compliance with ISO 9001:2015 and enhance overall system effectiveness.</w:t>
            </w:r>
          </w:p>
          <w:p w:rsidR="00AE00AC" w:rsidRPr="00C925FA" w:rsidRDefault="00AE00AC" w:rsidP="00843EA6">
            <w:pPr>
              <w:spacing w:line="276" w:lineRule="auto"/>
              <w:rPr>
                <w:sz w:val="20"/>
                <w:szCs w:val="20"/>
              </w:rPr>
            </w:pPr>
            <w:r w:rsidRPr="00C925FA">
              <w:rPr>
                <w:sz w:val="20"/>
                <w:szCs w:val="20"/>
              </w:rPr>
              <w:t>Internal audits and management review meetings were conducted, and corrective action processes were implemented for identified nonconformities. Personnel competence and training were maintained, and operational controls were implemented in production and inspection processes</w:t>
            </w:r>
          </w:p>
          <w:p w:rsidR="00AE00AC" w:rsidRPr="00C925FA" w:rsidRDefault="00AE00AC" w:rsidP="00843EA6">
            <w:pPr>
              <w:spacing w:line="276" w:lineRule="auto"/>
              <w:rPr>
                <w:sz w:val="20"/>
                <w:szCs w:val="20"/>
              </w:rPr>
            </w:pPr>
            <w:r w:rsidRPr="00C925FA">
              <w:rPr>
                <w:sz w:val="20"/>
                <w:szCs w:val="20"/>
              </w:rPr>
              <w:t xml:space="preserve">Based on the audit evidence, the Quality Management System of </w:t>
            </w:r>
            <w:proofErr w:type="spellStart"/>
            <w:r w:rsidRPr="00C925FA">
              <w:rPr>
                <w:bCs/>
                <w:sz w:val="20"/>
                <w:szCs w:val="20"/>
              </w:rPr>
              <w:t>Neelu</w:t>
            </w:r>
            <w:proofErr w:type="spellEnd"/>
            <w:r w:rsidRPr="00C925FA">
              <w:rPr>
                <w:bCs/>
                <w:sz w:val="20"/>
                <w:szCs w:val="20"/>
              </w:rPr>
              <w:t xml:space="preserve"> Packing Industries</w:t>
            </w:r>
            <w:r w:rsidRPr="00C925FA">
              <w:rPr>
                <w:sz w:val="20"/>
                <w:szCs w:val="20"/>
              </w:rPr>
              <w:t xml:space="preserve"> is effectively implemented and maintained in accordance with ISO 9001:2015 requirements. Certification / continuation is recommended subject to closure of identified minor nonconformities and continual improvement actions.</w:t>
            </w:r>
          </w:p>
          <w:p w:rsidR="00AE00AC" w:rsidRPr="00C925FA" w:rsidRDefault="00AE00AC" w:rsidP="00843EA6">
            <w:pPr>
              <w:spacing w:line="276" w:lineRule="auto"/>
              <w:rPr>
                <w:sz w:val="20"/>
                <w:szCs w:val="20"/>
              </w:rPr>
            </w:pPr>
            <w:r w:rsidRPr="00C925FA">
              <w:rPr>
                <w:sz w:val="20"/>
                <w:szCs w:val="20"/>
              </w:rPr>
              <w:t>01 minor non-conformities were found during the audit. Addressing the identified improvement areas will support the continual enhancement of the QMS, improve service reliability and compliance, and reinforce the organization’s credibility and competitiveness in the calibration and inspection services sector.</w:t>
            </w:r>
          </w:p>
        </w:tc>
      </w:tr>
      <w:tr w:rsidR="00AE00AC" w:rsidRPr="00096E82" w:rsidTr="00843EA6">
        <w:trPr>
          <w:trHeight w:val="3742"/>
        </w:trPr>
        <w:tc>
          <w:tcPr>
            <w:tcW w:w="1280" w:type="dxa"/>
            <w:tcBorders>
              <w:left w:val="single" w:sz="12" w:space="0" w:color="auto"/>
              <w:right w:val="single" w:sz="4" w:space="0" w:color="auto"/>
            </w:tcBorders>
            <w:vAlign w:val="center"/>
          </w:tcPr>
          <w:p w:rsidR="00AE00AC" w:rsidRPr="00096E82" w:rsidRDefault="00AE00AC" w:rsidP="00843EA6">
            <w:pPr>
              <w:pStyle w:val="Date"/>
              <w:jc w:val="center"/>
            </w:pPr>
            <w:r w:rsidRPr="00096E82">
              <w:lastRenderedPageBreak/>
              <w:t>Audit</w:t>
            </w:r>
          </w:p>
          <w:p w:rsidR="00AE00AC" w:rsidRPr="00096E82" w:rsidRDefault="00AE00AC" w:rsidP="00843EA6">
            <w:pPr>
              <w:jc w:val="center"/>
              <w:rPr>
                <w:sz w:val="20"/>
                <w:szCs w:val="20"/>
              </w:rPr>
            </w:pPr>
            <w:r w:rsidRPr="00096E82">
              <w:rPr>
                <w:sz w:val="20"/>
                <w:szCs w:val="20"/>
              </w:rPr>
              <w:t>Result</w:t>
            </w:r>
          </w:p>
        </w:tc>
        <w:tc>
          <w:tcPr>
            <w:tcW w:w="8229" w:type="dxa"/>
            <w:gridSpan w:val="6"/>
            <w:tcBorders>
              <w:left w:val="single" w:sz="4" w:space="0" w:color="auto"/>
              <w:right w:val="single" w:sz="12" w:space="0" w:color="auto"/>
            </w:tcBorders>
            <w:vAlign w:val="center"/>
          </w:tcPr>
          <w:p w:rsidR="00AE00AC" w:rsidRPr="00096E82" w:rsidRDefault="00AE00AC" w:rsidP="00843EA6">
            <w:pPr>
              <w:pStyle w:val="Date"/>
              <w:jc w:val="left"/>
            </w:pPr>
            <w:r>
              <w:sym w:font="Wingdings" w:char="00FE"/>
            </w:r>
            <w:r w:rsidRPr="00096E82">
              <w:t xml:space="preserve">  </w:t>
            </w:r>
            <w:r w:rsidRPr="00096E82">
              <w:rPr>
                <w:color w:val="FF0000"/>
              </w:rPr>
              <w:t xml:space="preserve">  </w:t>
            </w:r>
            <w:r w:rsidRPr="00096E82">
              <w:t>Recommend certification for this initial audit; maintain its certification for surveillance.</w:t>
            </w:r>
          </w:p>
          <w:p w:rsidR="00AE00AC" w:rsidRPr="00096E82" w:rsidRDefault="00AE00AC" w:rsidP="00843EA6">
            <w:pPr>
              <w:pStyle w:val="Date"/>
              <w:ind w:firstLineChars="100" w:firstLine="200"/>
              <w:jc w:val="left"/>
            </w:pPr>
            <w:r w:rsidRPr="00096E82">
              <w:t xml:space="preserve">    As your system is proper and effectively practiced, certification is recommended subject to </w:t>
            </w:r>
          </w:p>
          <w:p w:rsidR="00AE00AC" w:rsidRPr="00096E82" w:rsidRDefault="00AE00AC" w:rsidP="00843EA6">
            <w:pPr>
              <w:pStyle w:val="Date"/>
              <w:ind w:firstLineChars="200" w:firstLine="400"/>
              <w:jc w:val="left"/>
              <w:rPr>
                <w:color w:val="FF0000"/>
              </w:rPr>
            </w:pPr>
            <w:r w:rsidRPr="00096E82">
              <w:t>closure of non-conformance.</w:t>
            </w:r>
          </w:p>
          <w:p w:rsidR="00AE00AC" w:rsidRPr="00096E82" w:rsidRDefault="00AE00AC" w:rsidP="00843EA6">
            <w:pPr>
              <w:pStyle w:val="Date"/>
              <w:spacing w:beforeLines="30" w:before="72"/>
              <w:jc w:val="left"/>
            </w:pPr>
            <w:r w:rsidRPr="00096E82">
              <w:sym w:font="@Dotum" w:char="F063"/>
            </w:r>
            <w:r w:rsidRPr="00096E82">
              <w:t xml:space="preserve">    After document audit as follow-up, it will be resolved</w:t>
            </w:r>
          </w:p>
          <w:p w:rsidR="00AE00AC" w:rsidRPr="00096E82" w:rsidRDefault="00AE00AC" w:rsidP="00843EA6">
            <w:pPr>
              <w:ind w:leftChars="130" w:left="312" w:firstLine="1"/>
              <w:rPr>
                <w:sz w:val="20"/>
                <w:szCs w:val="20"/>
              </w:rPr>
            </w:pPr>
            <w:r w:rsidRPr="00096E82">
              <w:rPr>
                <w:sz w:val="20"/>
                <w:szCs w:val="20"/>
              </w:rPr>
              <w:t xml:space="preserve">Your system is practiced without any serious major non-conformity as shown from CAR issue. You are required to submit the result of corrective action taken, which includes corrective action, analysis of the reason, and preventive action to </w:t>
            </w:r>
            <w:r>
              <w:rPr>
                <w:sz w:val="20"/>
                <w:szCs w:val="20"/>
              </w:rPr>
              <w:t>KVR</w:t>
            </w:r>
            <w:r w:rsidRPr="00096E82">
              <w:rPr>
                <w:sz w:val="20"/>
                <w:szCs w:val="20"/>
              </w:rPr>
              <w:t>. Within 15days. When the result is satisfactory, certification will be recommended (certification will be maintained for surveillance). Observations shall be verified in the next Surveillance Audit</w:t>
            </w:r>
          </w:p>
          <w:p w:rsidR="00AE00AC" w:rsidRPr="00096E82" w:rsidRDefault="00AE00AC" w:rsidP="00843EA6">
            <w:pPr>
              <w:pStyle w:val="Date"/>
              <w:spacing w:beforeLines="30" w:before="72"/>
              <w:jc w:val="left"/>
            </w:pPr>
            <w:r w:rsidRPr="00096E82">
              <w:sym w:font="@Dotum" w:char="F063"/>
            </w:r>
            <w:r w:rsidRPr="00096E82">
              <w:t xml:space="preserve">   After on-site visit as follow-up, this will be resolved</w:t>
            </w:r>
          </w:p>
          <w:p w:rsidR="00AE00AC" w:rsidRPr="00096E82" w:rsidRDefault="00AE00AC" w:rsidP="00843EA6">
            <w:pPr>
              <w:pStyle w:val="Date"/>
              <w:ind w:leftChars="130" w:left="312"/>
              <w:jc w:val="left"/>
            </w:pPr>
            <w:r w:rsidRPr="00096E82">
              <w:t xml:space="preserve">Only One Minor non-conformity is found in your system as shown from above CAR issues. You are required to submit the result of corrective action taken, which includes corrective action, analysis of the reason, and preventive action to </w:t>
            </w:r>
            <w:r>
              <w:t>KVR</w:t>
            </w:r>
            <w:r w:rsidRPr="00096E82">
              <w:t xml:space="preserve"> within 15days. Additional on-site visit as follow-up will be conducted and when it is satisfactory, certification will be recommended (maintained for surveillance).</w:t>
            </w:r>
          </w:p>
          <w:p w:rsidR="00AE00AC" w:rsidRPr="00096E82" w:rsidRDefault="00AE00AC" w:rsidP="00843EA6">
            <w:pPr>
              <w:pStyle w:val="Date"/>
              <w:spacing w:beforeLines="30" w:before="72"/>
              <w:jc w:val="left"/>
            </w:pPr>
            <w:r w:rsidRPr="00096E82">
              <w:sym w:font="@Dotum" w:char="F063"/>
            </w:r>
            <w:r w:rsidRPr="00096E82">
              <w:t xml:space="preserve">   Not to satisfy with standard</w:t>
            </w:r>
          </w:p>
          <w:p w:rsidR="00AE00AC" w:rsidRPr="00096E82" w:rsidRDefault="00AE00AC" w:rsidP="00843EA6">
            <w:pPr>
              <w:rPr>
                <w:sz w:val="20"/>
                <w:szCs w:val="20"/>
              </w:rPr>
            </w:pPr>
            <w:r w:rsidRPr="00096E82">
              <w:rPr>
                <w:sz w:val="20"/>
                <w:szCs w:val="20"/>
              </w:rPr>
              <w:t xml:space="preserve">       No Major non-conformities are found in your system as shown from above CAR issues.</w:t>
            </w:r>
          </w:p>
          <w:p w:rsidR="00AE00AC" w:rsidRPr="00096E82" w:rsidRDefault="00AE00AC" w:rsidP="00843EA6">
            <w:pPr>
              <w:rPr>
                <w:sz w:val="20"/>
                <w:szCs w:val="20"/>
              </w:rPr>
            </w:pPr>
            <w:r w:rsidRPr="00096E82">
              <w:rPr>
                <w:sz w:val="20"/>
                <w:szCs w:val="20"/>
              </w:rPr>
              <w:t xml:space="preserve">       Re-audit is required.</w:t>
            </w:r>
          </w:p>
        </w:tc>
      </w:tr>
      <w:tr w:rsidR="00AE00AC" w:rsidRPr="00096E82" w:rsidTr="00843EA6">
        <w:trPr>
          <w:trHeight w:val="177"/>
        </w:trPr>
        <w:tc>
          <w:tcPr>
            <w:tcW w:w="1280" w:type="dxa"/>
            <w:tcBorders>
              <w:left w:val="single" w:sz="12" w:space="0" w:color="auto"/>
              <w:right w:val="single" w:sz="4" w:space="0" w:color="auto"/>
            </w:tcBorders>
            <w:vAlign w:val="center"/>
          </w:tcPr>
          <w:p w:rsidR="00AE00AC" w:rsidRPr="00096E82" w:rsidRDefault="00AE00AC" w:rsidP="00843EA6">
            <w:pPr>
              <w:pStyle w:val="Date"/>
              <w:jc w:val="center"/>
            </w:pPr>
            <w:r w:rsidRPr="00096E82">
              <w:t>Audit fee</w:t>
            </w:r>
          </w:p>
        </w:tc>
        <w:tc>
          <w:tcPr>
            <w:tcW w:w="1041" w:type="dxa"/>
            <w:tcBorders>
              <w:left w:val="single" w:sz="4" w:space="0" w:color="auto"/>
              <w:right w:val="single" w:sz="4" w:space="0" w:color="auto"/>
            </w:tcBorders>
            <w:vAlign w:val="center"/>
          </w:tcPr>
          <w:p w:rsidR="00AE00AC" w:rsidRPr="00096E82" w:rsidRDefault="00AE00AC" w:rsidP="00843EA6">
            <w:pPr>
              <w:pStyle w:val="Date"/>
              <w:jc w:val="center"/>
            </w:pPr>
            <w:r w:rsidRPr="00096E82">
              <w:t xml:space="preserve">Remitted or not? </w:t>
            </w:r>
          </w:p>
        </w:tc>
        <w:tc>
          <w:tcPr>
            <w:tcW w:w="7188" w:type="dxa"/>
            <w:gridSpan w:val="5"/>
            <w:tcBorders>
              <w:left w:val="single" w:sz="4" w:space="0" w:color="auto"/>
              <w:right w:val="single" w:sz="12" w:space="0" w:color="auto"/>
            </w:tcBorders>
            <w:vAlign w:val="center"/>
          </w:tcPr>
          <w:p w:rsidR="00AE00AC" w:rsidRPr="00096E82" w:rsidRDefault="00AE00AC" w:rsidP="00843EA6">
            <w:pPr>
              <w:pStyle w:val="Date"/>
            </w:pPr>
            <w:r>
              <w:sym w:font="Wingdings" w:char="00FE"/>
            </w:r>
            <w:r w:rsidRPr="00096E82">
              <w:t xml:space="preserve">Yes </w:t>
            </w:r>
            <w:r w:rsidRPr="00096E82">
              <w:sym w:font="@Dotum" w:char="F063"/>
            </w:r>
            <w:r w:rsidRPr="00096E82">
              <w:t xml:space="preserve"> No (When audit fee is paid, certification will be issued</w:t>
            </w:r>
          </w:p>
        </w:tc>
      </w:tr>
      <w:bookmarkEnd w:id="0"/>
    </w:tbl>
    <w:p w:rsidR="00AE00AC" w:rsidRPr="00096E82" w:rsidRDefault="00AE00AC" w:rsidP="00AE00AC">
      <w:pPr>
        <w:ind w:left="-180"/>
        <w:rPr>
          <w:sz w:val="20"/>
          <w:szCs w:val="20"/>
        </w:rPr>
      </w:pPr>
    </w:p>
    <w:p w:rsidR="00DF694D" w:rsidRDefault="00DF694D">
      <w:bookmarkStart w:id="1" w:name="_GoBack"/>
      <w:bookmarkEnd w:id="1"/>
    </w:p>
    <w:sectPr w:rsidR="00DF69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신명조">
    <w:altName w:val="Malgun Gothic"/>
    <w:charset w:val="81"/>
    <w:family w:val="auto"/>
    <w:pitch w:val="default"/>
    <w:sig w:usb0="00000000" w:usb1="00000000" w:usb2="00000010" w:usb3="00000000" w:csb0="00080000" w:csb1="00000000"/>
  </w:font>
  <w:font w:name="Wingdings">
    <w:panose1 w:val="05000000000000000000"/>
    <w:charset w:val="02"/>
    <w:family w:val="auto"/>
    <w:pitch w:val="variable"/>
    <w:sig w:usb0="00000000" w:usb1="10000000" w:usb2="00000000" w:usb3="00000000" w:csb0="80000000" w:csb1="00000000"/>
  </w:font>
  <w:font w:name="@Dotum">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0AC"/>
    <w:rsid w:val="00AE00AC"/>
    <w:rsid w:val="00DF6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800AF0-5804-4FA6-9AC4-4156ADDF5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E00AC"/>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rsid w:val="00AE00AC"/>
    <w:pPr>
      <w:widowControl w:val="0"/>
      <w:wordWrap w:val="0"/>
      <w:jc w:val="both"/>
    </w:pPr>
    <w:rPr>
      <w:rFonts w:eastAsia="Courier New"/>
      <w:kern w:val="2"/>
      <w:sz w:val="20"/>
      <w:szCs w:val="20"/>
      <w:lang w:eastAsia="ko-KR"/>
    </w:rPr>
  </w:style>
  <w:style w:type="character" w:customStyle="1" w:styleId="DateChar">
    <w:name w:val="Date Char"/>
    <w:basedOn w:val="DefaultParagraphFont"/>
    <w:link w:val="Date"/>
    <w:rsid w:val="00AE00AC"/>
    <w:rPr>
      <w:rFonts w:ascii="Times New Roman" w:eastAsia="Courier New" w:hAnsi="Times New Roman" w:cs="Times New Roman"/>
      <w:kern w:val="2"/>
      <w:sz w:val="20"/>
      <w:szCs w:val="20"/>
      <w:lang w:val="en-IN" w:eastAsia="ko-KR"/>
    </w:rPr>
  </w:style>
  <w:style w:type="paragraph" w:styleId="Header">
    <w:name w:val="header"/>
    <w:basedOn w:val="Normal"/>
    <w:link w:val="HeaderChar"/>
    <w:qFormat/>
    <w:rsid w:val="00AE00AC"/>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AE00AC"/>
    <w:rPr>
      <w:rFonts w:ascii="Times New Roman" w:eastAsia="Courier New" w:hAnsi="Times New Roman" w:cs="Times New Roman"/>
      <w:kern w:val="2"/>
      <w:sz w:val="20"/>
      <w:szCs w:val="20"/>
      <w:lang w:val="en-IN" w:eastAsia="ko-KR"/>
    </w:rPr>
  </w:style>
  <w:style w:type="paragraph" w:styleId="ListBullet">
    <w:name w:val="List Bullet"/>
    <w:basedOn w:val="Normal"/>
    <w:rsid w:val="00AE00AC"/>
    <w:pPr>
      <w:autoSpaceDE w:val="0"/>
      <w:autoSpaceDN w:val="0"/>
    </w:pPr>
    <w:rPr>
      <w:rFonts w:eastAsia="Courier New"/>
      <w:kern w:val="2"/>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702</Words>
  <Characters>4004</Characters>
  <Application>Microsoft Office Word</Application>
  <DocSecurity>0</DocSecurity>
  <Lines>33</Lines>
  <Paragraphs>9</Paragraphs>
  <ScaleCrop>false</ScaleCrop>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2026-05-18T04:38:00Z</dcterms:created>
  <dcterms:modified xsi:type="dcterms:W3CDTF">2026-05-18T04:38:00Z</dcterms:modified>
</cp:coreProperties>
</file>