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sz w:val="46"/>
          <w:szCs w:val="46"/>
        </w:rPr>
      </w:pPr>
      <w:bookmarkStart w:colFirst="0" w:colLast="0" w:name="_na6ixw96v800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rtl w:val="0"/>
        </w:rPr>
        <w:t xml:space="preserve">Marzive Connection Rewards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g78ulpkwr8pq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Marzive introduces a groundbreaking social engagement and reward mechanism aimed at incentivizing onboarding and fostering long-term connections within the ecosystem. By combining automatic lifetime followership with staking-based follow options, Marzive ensures that users are consistently rewarded for their contributions while enabling dynamic social interactions.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91vxsvomzsa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kkk4a5jlsajp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1. Lifetime Follow for Onboarders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a user joins Marzive through an invitation, they automatically follow the person who onboarded them.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Permanence: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This follow is permanent and cannot be unfollowed.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Recognition: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Onboarders receive a lifetime reward for their effort in expanding the Marzi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 community.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Guaranteed Value: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onboarder benefits from every transaction the referred user makes within the Marzive ecosystem.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q9gps6l1rq5u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2. Staking-Based Follow System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Beyond the initial onboarder, users can follow other members by staking a specific value amount on them.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Staking Mechanism: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Users lock a certain value of $MARZ tokens to follow additional people.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Reward Flow: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staked value generates interest, which is paid to the person being followed.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Unstaking Flexibility: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If a user decides to unfollow, they can unstake their funds, recover their value, and automatically unfollow the person.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udjmxvus2v97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3. Transaction-Based Reward System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ensure continuous value flow and incentivize onboarding efforts: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1% Transaction Fee: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Marzive deducts 1% from every transaction made within the ecosystem.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20% Reward Allocation: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Out of the 1% fee, 20% is allocated to the user’s initial onboarder as a lifetime reward.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c41i81m08fw9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User Journey Example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Joining Marzive: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Sarah is invited by John and automatically follows him for life.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Permanent Follow: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Sarah cannot unfollow John, ensuring John receives continuous rewards from Sarah’s transactions.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Additional Follows: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Sarah wants to follow Michael, a top contributor in Marzive. She stakes $MARZ tokens to follow him.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Reward Flow: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Michael earns interest from Sarah’s staked tokens while she enjoys exclusive content and interactions.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Unstaking: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If Sarah decides to unfollow Michael, she unstakes her tokens and retrieves her value.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pcdkihde1hga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Key Benefits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Onboarding Recognition: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Onboarders are rewarded for life, encouraging active recruitment and growth.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Dynamic Social Engagement: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staking mechanism incentivizes meaningful connections within the community.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Sustainable Value Cycle: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transaction-based reward system ensures ongoing engagement and financial growth for contributors.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Flexible Engagement: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Users have control over their follow relationships and can manage their staking commitments as needed.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7p0up8f3wrf9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Marzive’s Connection Rewards System creates a sustainable and rewarding social structure where users benefit from their contributions and connections. By combining lifetime followership, staking mechanisms, and transaction-based rewards, Marzive fosters a vibrant and engaging ecosystem for Web3 enthusiasts.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