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The Value Chain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</w:rPr>
        <mc:AlternateContent>
          <mc:Choice Requires="wpg">
            <w:drawing>
              <wp:inline distB="114300" distT="114300" distL="114300" distR="114300">
                <wp:extent cx="5943600" cy="1981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3100" y="776125"/>
                          <a:ext cx="5943600" cy="1981200"/>
                          <a:chOff x="353100" y="776125"/>
                          <a:chExt cx="5961000" cy="19764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525700" y="787375"/>
                            <a:ext cx="1615800" cy="593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57875" y="787375"/>
                            <a:ext cx="1615800" cy="593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737825" y="776125"/>
                            <a:ext cx="9597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Propose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($MARZ)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898575" y="776125"/>
                            <a:ext cx="801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Vote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($MZS)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693525" y="787375"/>
                            <a:ext cx="1615800" cy="593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5135425" y="883825"/>
                            <a:ext cx="801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Launch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693525" y="2116700"/>
                            <a:ext cx="1615800" cy="593100"/>
                          </a:xfrm>
                          <a:prstGeom prst="rect">
                            <a:avLst/>
                          </a:prstGeom>
                          <a:solidFill>
                            <a:srgbClr val="2DB32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5287825" y="2213150"/>
                            <a:ext cx="549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525700" y="2116700"/>
                            <a:ext cx="1615800" cy="593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043800" y="2213150"/>
                            <a:ext cx="605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Rank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57875" y="2116700"/>
                            <a:ext cx="1615800" cy="593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723575" y="2136950"/>
                            <a:ext cx="913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($MARZ)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141500" y="1083925"/>
                            <a:ext cx="55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01425" y="1380500"/>
                            <a:ext cx="0" cy="736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41525" y="2413250"/>
                            <a:ext cx="55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973700" y="2413250"/>
                            <a:ext cx="55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73675" y="1083925"/>
                            <a:ext cx="55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165775" y="1380500"/>
                            <a:ext cx="0" cy="736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981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81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The Value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</w:rPr>
        <mc:AlternateContent>
          <mc:Choice Requires="wpg">
            <w:drawing>
              <wp:inline distB="114300" distT="114300" distL="114300" distR="114300">
                <wp:extent cx="2628900" cy="164085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40375" y="1967950"/>
                          <a:ext cx="2628900" cy="1640857"/>
                          <a:chOff x="2440375" y="1967950"/>
                          <a:chExt cx="1401000" cy="869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40375" y="1967950"/>
                            <a:ext cx="1401000" cy="869100"/>
                          </a:xfrm>
                          <a:prstGeom prst="snip1Rect">
                            <a:avLst>
                              <a:gd fmla="val 23130" name="adj"/>
                            </a:avLst>
                          </a:prstGeom>
                          <a:solidFill>
                            <a:srgbClr val="CFE2F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537425" y="2239000"/>
                            <a:ext cx="1206900" cy="3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Rank NFTs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628900" cy="164085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640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arwv1ln3w3g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  <w:u w:val="none"/>
        </w:rPr>
      </w:pPr>
      <w:bookmarkStart w:colFirst="0" w:colLast="0" w:name="_iq05ul5boi2o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Limited Supply (Scarcity)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mimic Bitcoin’s success: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Fixed Supply Cap: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total $MARZ supply at 110 Million cap. This creates scarcity as the ecosystem grows.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Token Release Model: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Introduce $MARZ into circulation through carefully planned mechanisms: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DAO Rewards: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Tokens are awarded to the person who proposes the winning problem and the individual who solves it.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 Hunts: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Players earn MP for every MARZ Hunt they participate in, they grow in rank and are awarded corresponding $MARZ token at the end of each season with additional rewards for top contributors.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Staking Rewards: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Users have the opportunity to  stake $MARZ in every MARZ hunt to reduce active $MARZ circulation and lock tokens temporarily.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Burn Mechanism: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  <w:br w:type="textWrapping"/>
        <w:t xml:space="preserve">Burning of $MARZ tokens. For example, a percentage of $MARZ earned from transaction fees, in-game purchases, or NFT minting would be burned to reduce supply over time.</w:t>
        <w:br w:type="textWrapping"/>
        <w:br w:type="textWrapping"/>
        <w:t xml:space="preserve">$MARZ earned from transaction fees, in-game purchases, or Rank and DCV (Digital CV) NFT minting are burnt to reduce $MARZ supply over time.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50%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Transaction fees burn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30%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In-game purchases burn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50%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Rank &amp; DCV NFT minting fees burn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100%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Minting MARZ Cash into game</w:t>
        <w:br w:type="textWrapping"/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84l1a6mtog4u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Utility (Core Uses of $MARZ, $MZS and MSC)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Utility is vital for $MARZ's, $MZS and MSC value. Here's is what these tokens                                                                                                                                                                                                          would be used for: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2k7szns4hytv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a) Participation Currency: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Proposal Submission: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$MARZ tokens are required to propose problems to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DAO.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small fee is charged for each submission, although users can pay more $MARZ tokens  to get their proposal prioritized and approved, thus creating demand.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Voting Power: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$MZS acts as voting power in the DAO, giving stakeholders influence over ecosystem decisions and problem prioritization. The amount of $MSZ actually shows the number of shares shareholders have with Marzive.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q4xxxyz708uz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b) Gamification Incentives: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In-Game Currency: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$MARZ and MSC are used within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 Hunts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purchase tools, unlock boosts, or participate in exclusive missions.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Reward System: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Winners of Marz Hunts and contributors are paid in $MARZ, creating a continuous cycle of earning and spending.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ec6ocrno80fa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c) NFT Integration: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Rank NFTs: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At the end of each season, players’ ranks are minted as NFTs, which are very relevant doing the Marzive Club Hangout, where people are recognised and rewarded.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Digital CV or DCV NFTs: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Contributions in Marz Hunts are represented as NFTs (digital CVs), with players paying $MARZ for additional features, such as showcasing specific achievements or contributions.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7sx2eblaanv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d) Ecosystem Transactions: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Store: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All items, tools, and upgrades in the Marzive Store are purchased with $MARZ &amp; MZC. This includes items for enhancing gameplay, NFT upgrades (Increased MP rate), or utilities for Marz Hunts.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Club: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Unlock exclusive features not seen on any planet or space before.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eo099kwbugtu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Network Effects (Adoption Drives Value)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increase adoption: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Community Growth Incentives: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reward early pioneers and adopters with $MARZ airdrops and Rank NFTs.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Introduce referral programs where users earn MSC and also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Marzive connects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 bringing new members into the ecosystem.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Social Validation: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Showcase player contributions, rank NFTs, and problem-solving achievements on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MZScan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similar to how blockchain explorers highlight activity and history. This creates a sense of transparency to the Marzive ecosystem.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Partnerships: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Collaborate with Web3 platforms, startups and social impact organizations to integrate $MARZ as a preferred token for gamified problem-solving.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hn5umr5suo2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Deflationary Model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deflationary system keeps $MARZ valuable as the ecosystem grows: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Burning Mechanisms: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Proposal Burn: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percentage of $MARZ used to propose problems is burned.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Store Burn: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fraction of all $MARZ spent in the Marzive Store is burned.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NFT Minting Burn: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Fees for minting rank NFTs or digital CV NFTs include a burn component.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Reducing Rewards Over Time: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Introduce halving-like events where the amount of $MARZ distributed for Marz Hunt rewards or staking decreases periodically, mimicking Bitcoin's halving.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xujnzdf0wngc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Gamification as a Unique Factor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$MARZ combines scarcity and utility with gamification to drive value: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Seasons and Leaderboards: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At the end of every season, each ranked player eligible for $MARZ airdrop earns exclusive $MARZ rewards and mint their Ranked NFT, driving competition and token demand..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 Hunts: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Problems solved in Marz Hunts have real-world impact, creating intrinsic value tied to token utility.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Rank-Up System: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Players earn $MARZ for participating and increase their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Power (MP)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Higher MP unlocks better ranks, NFTs, and greater rewards, creating long-term engagement.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dubhxwditrqv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6. Decentralized Ecosystem (Marzive DAO)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Like Bitcoin’s decentralized ethos: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Community-Driven Decisions: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Marzive DAO governs the ecosystem, voting on which problems to gamify and funding ecosystem upgrades.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DAO Rewards: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DAO members earn $MARZ for voting and governance participation.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9qut8utlmbu6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7. Perceived Value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make $MARZ a desirable token: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Align With Impact: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Every $MARZ represents a contribution to solving global problems. Its value grows as the ecosystem demonstrates real-world impact.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Market Positioning: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Position $MARZ as the token for “gamifying impact” and empowering people to solve real-world problems while earning rewards.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Storytelling: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Leverage storytelling in marketing campaigns, highlighting success stories from Marz Hunts and the lives improved through problem-solving.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g5idb9xsjt6z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Potential Outcome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$MARZ integrates these dynamics: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Growing Utility: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 more users join the ecosystem and participate in Marz Hunts, the demand for $MARZ will increase.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Limited Supply: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Scarcity and burning mechanisms ensure $MARZ retains long-term value.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Real-World Impact: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By solving real-world problems, $MARZ gains intrinsic value beyond speculation, appealing to both philanthropists and gamers.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Gamified Growth: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rank and contribution systems incentivize continuous participation, creating a self-sustaining economy.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Promotion Strategies for Marzive Hunts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evlziajin8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Create Buzz Before the Launch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Preseason Campaign: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Build excitement with a countdown to the first Marzive Hunt. Use daily teasers on social media, emphasizing the rewards and the unique 2-hour interval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Countdown Campaign: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Build excitement with a countdown to the first Marzive Hunt. Use daily teasers on social media, emphasizing the rewards and the unique 2-hour interval format.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Early Access Incentives: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Offer sneak peeks or demo hunts to select users in exchange for feedback and social shares.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Collaborate with Influencers: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Partner with Web3 content creators to showcase the hunts and their benefits.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op3lnbeix2an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Highlight the Treasure Pool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Emphasize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daily reward potential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($6,000 $MARZ in Season 1) to attract participants.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Publish leaderboards and stories of previous winners to build trust and excitement.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visuals (graphics/videos) showing the journey from entering a hunt to winning the treasure.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mm8wf3f9y16t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Leverage Social Media and Community Channels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Live Hunt Updates: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Share live tweets or updates on X (Twitter) for ongoing hunts, building FOMO for future ones.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Interactive Content: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Post riddles, polls, and mini-games related to the hunts to engage the community.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Airdrop Campaigns: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Reward users who share, retweet, or promote Marzive Hunts with in-game MARZ Cash incentives.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h6q48cwp34bf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Onboarding New Users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Tutorial Videos: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Create short, easy-to-understand videos explaining how to join a hunt.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Referral Bonuses: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Incentivize users to bring friends during the pre-season 1 by offering MARZ Cash rewards for successful referrals.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Localized Marketing: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Tailor campaigns for different regions, highlighting how users can join and benefit from the hunts.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7u0l53maoxoi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Seasonal Events and Themes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special themes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 each season (e.g., “Marzive Adventure,” “Treasure Island,” etc.) to keep hunts fresh and exciting.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seasonal multipliers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where specific hunts have higher rewards, increasing participation.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jtg953n0wloo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Refining Hunt Mechanics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uqt8fbv674d6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Dynamic Reward System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Adjust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reward size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based on hunt difficulty, with easier hunts offering smaller rewards and challenging ones offering bigger prizes.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bonus rewards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 consistent participation across multiple hunts in a day.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gco2ye3kd6vw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Skill-Based Challenges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Incorporate tasks that test participants' knowledge of Web3, blockchain, or $MARZ tokenomics. This makes hunts both engaging and educational.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time-limited puzzles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trivia to create a sense of urgency and excitement.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3m1qubp122m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Fair Access for All Users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hunts are not dominated by whales. For example: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Limit the number of tokens a single user can stake per hunt.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MP[Marzive Power] boost to all non-winners to keep them engaged.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tsiybatle65n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Collaborative Hunts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Marz Hunt are usually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team-based hunts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where participants can form groups and split rewards. This fosters community building and makes the game more strategic.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39hdwjp6vm08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Leaderboard and Rewards System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leaderboard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showing top participants by performance, with monthly prizes for the top hunters.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Introduce badges or NFTs as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non-monetary rewards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 milestones (e.g., “10 Hunts Master,” “First Treasure Winner”).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xxahkbfke8g1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Partnerships and Integrations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law36474u8s1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Exchange Listings and Bonuses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Collaborate with $MARZ’s exchange partners (e.g., Coinbase, Bybit, OKX) to promote hunts by offering trading fee discounts or bonuses to participants.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lmn4e5yhfc4v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NFT Integration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Mint unique NFTs as rewards for winners of certain hunts, adding collectible value. These NFTs could grant additional privileges like boosted rewards in future hunts.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rfz2xiexyctr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Cross-Platform Promotions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Partner with Web3 projects to co-host themed hunts (e.g., solving riddles related to other ecosystems). This expands reach and attracts new users.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6h658xs72hxn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Metrics to Track Success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Daily Active Participants (DAP):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Monitor how many users join each hunt to measure engagement levels.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Retention Rates: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Track how often users return for multiple hunts.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Circulating Supply: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Ensure token distribution from hunts aligns with the planned tokenomics and doesn’t inflate the market.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Social Media Mentions: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Measure buzz around Marzive Hunts on X and other platforms.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Wallet Activity: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Track wallet interactions (transactions, staking) to assess overall ecosystem activity.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b7fuuze0ef7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implement these strategies and mechanics,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Hunts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will not only attract attention but also foster long-term engagement, ensuring steady growth for the $MARZ ecosystem. The gamification elements will give $MARZ tokens real utility and demand, driving adoption and increasing value over time.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VpzPGWI6sZZplnwjL-hImnA1WpFcP3tQ0RUbTUkmaA8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