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Pr="002A4ED7" w:rsidR="005F29AA" w:rsidTr="66F97190" w14:paraId="051970EB" w14:textId="77777777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001148"/>
            <w:vAlign w:val="center"/>
          </w:tcPr>
          <w:p w:rsidRPr="002A4ED7" w:rsidR="005F29AA" w:rsidP="66F97190" w:rsidRDefault="00E313C8" w14:paraId="176126C7" w14:textId="613A68CF">
            <w:pPr>
              <w:spacing w:after="0" w:line="259" w:lineRule="auto"/>
              <w:ind w:left="0" w:firstLine="0"/>
              <w:jc w:val="center"/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</w:pPr>
            <w:bookmarkStart w:name="_Hlk96023745" w:id="0"/>
            <w:r w:rsidRPr="66F97190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CAP </w:t>
            </w:r>
            <w:r w:rsidRPr="66F97190" w:rsidR="00DB65E1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9</w:t>
            </w:r>
            <w:r w:rsidRPr="66F97190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66F97190" w:rsidR="00DB65E1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–</w:t>
            </w:r>
            <w:r w:rsidRPr="66F97190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66F97190" w:rsidR="34BB2BC9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t>ARQUITETANDO UM MICROSSERVIÇO</w:t>
            </w:r>
          </w:p>
        </w:tc>
      </w:tr>
      <w:bookmarkEnd w:id="0"/>
    </w:tbl>
    <w:p w:rsidRPr="002A4ED7" w:rsidR="005F29AA" w:rsidP="5159629F" w:rsidRDefault="005F29AA" w14:paraId="22285450" w14:textId="77777777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eastAsia="Arial" w:asciiTheme="minorHAnsi" w:hAnsiTheme="minorHAnsi" w:cstheme="minorHAnsi"/>
        </w:rPr>
      </w:pPr>
    </w:p>
    <w:p w:rsidRPr="002A4ED7" w:rsidR="00F27DCD" w:rsidP="5159629F" w:rsidRDefault="00D93BB8" w14:paraId="501A49BC" w14:textId="55D331B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eastAsia="Arial" w:asciiTheme="minorHAnsi" w:hAnsiTheme="minorHAnsi" w:cstheme="minorHAnsi"/>
        </w:rPr>
      </w:pP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</w:p>
    <w:p w:rsidRPr="002A4ED7" w:rsidR="005F29AA" w:rsidP="66F97190" w:rsidRDefault="005F29AA" w14:paraId="19C0593C" w14:textId="7A809331">
      <w:pPr>
        <w:pStyle w:val="Ttulo1"/>
        <w:ind w:left="-5"/>
        <w:rPr>
          <w:rFonts w:eastAsia="Arial" w:asciiTheme="minorHAnsi" w:hAnsiTheme="minorHAnsi" w:cstheme="minorBidi"/>
          <w:sz w:val="28"/>
          <w:szCs w:val="28"/>
        </w:rPr>
      </w:pPr>
      <w:r w:rsidRPr="66F97190">
        <w:rPr>
          <w:rFonts w:eastAsia="Arial" w:asciiTheme="minorHAnsi" w:hAnsiTheme="minorHAnsi" w:cstheme="minorBidi"/>
          <w:sz w:val="28"/>
          <w:szCs w:val="28"/>
        </w:rPr>
        <w:t>INTEGRANTE</w:t>
      </w:r>
      <w:r w:rsidRPr="66F97190" w:rsidR="002A4ED7">
        <w:rPr>
          <w:rFonts w:eastAsia="Arial" w:asciiTheme="minorHAnsi" w:hAnsiTheme="minorHAnsi" w:cstheme="minorBidi"/>
          <w:sz w:val="28"/>
          <w:szCs w:val="28"/>
        </w:rPr>
        <w:t>S</w:t>
      </w:r>
      <w:r w:rsidRPr="66F97190" w:rsidR="539AC9A3">
        <w:rPr>
          <w:rFonts w:eastAsia="Arial" w:asciiTheme="minorHAnsi" w:hAnsiTheme="minorHAnsi" w:cstheme="minorBidi"/>
          <w:sz w:val="28"/>
          <w:szCs w:val="28"/>
        </w:rPr>
        <w:t xml:space="preserve"> DO TECH WARRIORS</w:t>
      </w:r>
    </w:p>
    <w:p w:rsidRPr="002A4ED7" w:rsidR="005F29AA" w:rsidP="5159629F" w:rsidRDefault="005F29AA" w14:paraId="032C1F74" w14:textId="77777777">
      <w:pPr>
        <w:spacing w:after="83" w:line="259" w:lineRule="auto"/>
        <w:ind w:left="0" w:firstLine="0"/>
        <w:rPr>
          <w:rFonts w:eastAsia="Arial" w:asciiTheme="minorHAnsi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5B4B9DB3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401FB38">
              <v:group id="Group 7305" style="width:560.3pt;height:2.15pt;mso-position-horizontal-relative:char;mso-position-vertical-relative:line" coordsize="71155,274" o:spid="_x0000_s1026" w14:anchorId="7F4AD9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Pr="002A4ED7" w:rsidR="00A245E8" w:rsidTr="5159629F" w14:paraId="2886A7C9" w14:textId="77777777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</w:tcPr>
          <w:p w:rsidRPr="002A4ED7" w:rsidR="002A4ED7" w:rsidP="002A4ED7" w:rsidRDefault="002A4ED7" w14:paraId="17A0CC0F" w14:textId="77777777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CAIO MORAES – RM 89262</w:t>
            </w:r>
          </w:p>
          <w:p w:rsidR="002A4ED7" w:rsidP="002A4ED7" w:rsidRDefault="002A4ED7" w14:paraId="0EC11346" w14:textId="5A38612C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DANILO PERESTRELO – RM 87813</w:t>
            </w:r>
          </w:p>
          <w:p w:rsidRPr="002A4ED7" w:rsidR="00D53E1A" w:rsidP="002A4ED7" w:rsidRDefault="00D53E1A" w14:paraId="3FF4C60D" w14:textId="33DEBEE6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>
              <w:rPr>
                <w:rFonts w:eastAsia="Arial" w:asciiTheme="minorHAnsi" w:hAnsiTheme="minorHAnsi" w:cstheme="minorHAnsi"/>
                <w:sz w:val="22"/>
              </w:rPr>
              <w:t>FERNANDO SITTA – RM 87177</w:t>
            </w:r>
          </w:p>
          <w:p w:rsidRPr="002A4ED7" w:rsidR="002A4ED7" w:rsidP="002A4ED7" w:rsidRDefault="002A4ED7" w14:paraId="33353B9E" w14:textId="77777777">
            <w:pPr>
              <w:spacing w:after="0"/>
              <w:ind w:left="0" w:firstLine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JOÃO PAULO HOTEQUIL – RM 87808</w:t>
            </w:r>
          </w:p>
          <w:p w:rsidRPr="002A4ED7" w:rsidR="002A4ED7" w:rsidP="002A4ED7" w:rsidRDefault="002A4ED7" w14:paraId="1C3CD9FE" w14:textId="77777777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LUCAS NEIVA – RM 87300</w:t>
            </w:r>
          </w:p>
          <w:p w:rsidRPr="002A4ED7" w:rsidR="007B1F49" w:rsidP="00DA1E50" w:rsidRDefault="007B1F49" w14:paraId="2D09CA55" w14:textId="77777777">
            <w:pPr>
              <w:spacing w:after="0" w:line="259" w:lineRule="auto"/>
              <w:ind w:left="0" w:firstLine="0"/>
              <w:rPr>
                <w:rFonts w:eastAsia="Arial" w:asciiTheme="minorHAnsi" w:hAnsiTheme="minorHAnsi" w:cstheme="minorHAnsi"/>
              </w:rPr>
            </w:pPr>
          </w:p>
          <w:p w:rsidRPr="002A4ED7" w:rsidR="007B1F49" w:rsidP="007B1F49" w:rsidRDefault="007B1F49" w14:paraId="212ECCAC" w14:textId="4CB09325">
            <w:pPr>
              <w:spacing w:after="0" w:line="259" w:lineRule="auto"/>
              <w:ind w:left="0" w:firstLine="0"/>
              <w:rPr>
                <w:rFonts w:eastAsia="Arial" w:asciiTheme="minorHAnsi" w:hAnsiTheme="minorHAnsi" w:cstheme="minorHAnsi"/>
              </w:rPr>
            </w:pPr>
          </w:p>
        </w:tc>
      </w:tr>
    </w:tbl>
    <w:p w:rsidRPr="002A4ED7" w:rsidR="00F27DCD" w:rsidP="5159629F" w:rsidRDefault="00B34466" w14:paraId="21B31CBE" w14:textId="34BC5BFE">
      <w:pPr>
        <w:pStyle w:val="Ttulo1"/>
        <w:numPr>
          <w:ilvl w:val="0"/>
          <w:numId w:val="1"/>
        </w:numPr>
        <w:rPr>
          <w:rFonts w:eastAsia="Arial" w:asciiTheme="minorHAnsi" w:hAnsiTheme="minorHAnsi" w:cstheme="minorHAnsi"/>
          <w:sz w:val="28"/>
          <w:szCs w:val="24"/>
        </w:rPr>
      </w:pPr>
      <w:bookmarkStart w:name="_Hlk96023884" w:id="1"/>
      <w:r>
        <w:rPr>
          <w:rFonts w:eastAsia="Arial" w:asciiTheme="minorHAnsi" w:hAnsiTheme="minorHAnsi" w:cstheme="minorHAnsi"/>
          <w:sz w:val="28"/>
          <w:szCs w:val="24"/>
        </w:rPr>
        <w:t>DESIGN PATTERNS</w:t>
      </w:r>
    </w:p>
    <w:p w:rsidR="00F27DCD" w:rsidP="5159629F" w:rsidRDefault="00D93BB8" w14:paraId="6F62598C" w14:textId="059143AC">
      <w:pPr>
        <w:spacing w:after="83" w:line="259" w:lineRule="auto"/>
        <w:ind w:left="0" w:firstLine="0"/>
        <w:rPr>
          <w:rFonts w:ascii="Arial" w:hAnsi="Arial" w:eastAsia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0047F6C9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2B7C958">
              <v:group id="Group 7305" style="width:560.28pt;height:2.16pt;mso-position-horizontal-relative:char;mso-position-vertical-relative:line" coordsize="71155,274">
                <v:shape id="Shape 8191" style="position:absolute;width:71155;height:274;left:0;top:0;" coordsize="7115557,27432" path="m0,0l7115557,0l7115557,27432l0,27432l0,0">
                  <v:stroke on="false" weight="0pt" color="#000000" opacity="0" miterlimit="10" joinstyle="miter" endcap="flat"/>
                  <v:fill on="true" color="#b2b2b2"/>
                </v:shape>
              </v:group>
            </w:pict>
          </mc:Fallback>
        </mc:AlternateContent>
      </w:r>
      <w:bookmarkEnd w:id="1"/>
    </w:p>
    <w:p w:rsidR="00957C7F" w:rsidP="2835A1DD" w:rsidRDefault="00957C7F" w14:paraId="2E37B4CC" w14:textId="0B6D94F0">
      <w:pPr>
        <w:spacing w:after="160" w:line="259" w:lineRule="auto"/>
        <w:rPr>
          <w:rFonts w:ascii="Calibri" w:hAnsi="Calibri" w:eastAsia="" w:cs="" w:asciiTheme="minorAscii" w:hAnsiTheme="minorAscii" w:eastAsiaTheme="minorEastAsia" w:cstheme="minorBidi"/>
          <w:color w:val="000000" w:themeColor="text1"/>
          <w:sz w:val="24"/>
          <w:szCs w:val="24"/>
        </w:rPr>
      </w:pPr>
      <w:r>
        <w:br/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 xml:space="preserve">Analisamos e estudamos alguns designs </w:t>
      </w:r>
      <w:proofErr w:type="spellStart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>patterns</w:t>
      </w:r>
      <w:proofErr w:type="spellEnd"/>
      <w:r w:rsidRPr="2835A1DD" w:rsidR="31233BDE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>,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 xml:space="preserve"> encontramos dois mais interessantes que agregariam para a nossa aplicação</w:t>
      </w:r>
      <w:r w:rsidRPr="2835A1DD" w:rsidR="4BBADC84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>, são eles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 xml:space="preserve">: </w:t>
      </w:r>
      <w:proofErr w:type="spellStart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>Facade</w:t>
      </w:r>
      <w:proofErr w:type="spellEnd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 xml:space="preserve"> e Saga.</w:t>
      </w:r>
      <w:r w:rsidRPr="2835A1DD" w:rsidR="3D0DC1F9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 xml:space="preserve">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>Citaremos as características que mais nos chamaram a atenção</w:t>
      </w:r>
      <w:r w:rsidRPr="2835A1DD" w:rsidR="28A92F38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 xml:space="preserve"> neles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  <w:sz w:val="22"/>
          <w:szCs w:val="22"/>
        </w:rPr>
        <w:t>.</w:t>
      </w:r>
      <w:r>
        <w:br/>
      </w:r>
    </w:p>
    <w:p w:rsidR="00957C7F" w:rsidP="00957C7F" w:rsidRDefault="00957C7F" w14:paraId="6A517F46" w14:textId="20FA7335">
      <w:pPr>
        <w:pStyle w:val="PargrafodaLista"/>
        <w:numPr>
          <w:ilvl w:val="0"/>
          <w:numId w:val="4"/>
        </w:numPr>
        <w:spacing w:after="160" w:line="259" w:lineRule="auto"/>
        <w:rPr>
          <w:rFonts w:asciiTheme="minorHAnsi" w:hAnsiTheme="minorHAnsi" w:eastAsiaTheme="minorEastAsia" w:cstheme="minorBidi"/>
          <w:b/>
          <w:bCs/>
          <w:color w:val="000000" w:themeColor="text1"/>
          <w:sz w:val="24"/>
          <w:szCs w:val="24"/>
        </w:rPr>
      </w:pPr>
      <w:r w:rsidRPr="00957C7F">
        <w:rPr>
          <w:rFonts w:asciiTheme="minorHAnsi" w:hAnsiTheme="minorHAnsi" w:eastAsiaTheme="minorEastAsia" w:cstheme="minorBidi"/>
          <w:b/>
          <w:bCs/>
          <w:color w:val="000000" w:themeColor="text1"/>
          <w:sz w:val="24"/>
          <w:szCs w:val="24"/>
        </w:rPr>
        <w:t>FACADE:</w:t>
      </w:r>
    </w:p>
    <w:p w:rsidR="00957C7F" w:rsidP="2835A1DD" w:rsidRDefault="00957C7F" w14:paraId="134DE5AD" w14:textId="0E8282B7">
      <w:pPr>
        <w:pStyle w:val="PargrafodaLista"/>
        <w:spacing w:after="160" w:line="259" w:lineRule="auto"/>
        <w:ind w:firstLine="0"/>
        <w:jc w:val="both"/>
        <w:rPr>
          <w:rFonts w:ascii="Calibri" w:hAnsi="Calibri" w:eastAsia="" w:cs="" w:asciiTheme="minorAscii" w:hAnsiTheme="minorAscii" w:eastAsiaTheme="minorEastAsia" w:cstheme="minorBidi"/>
          <w:color w:val="000000" w:themeColor="text1"/>
          <w:sz w:val="24"/>
          <w:szCs w:val="24"/>
        </w:rPr>
      </w:pPr>
      <w:r>
        <w:br/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O </w:t>
      </w:r>
      <w:proofErr w:type="spellStart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>Facade</w:t>
      </w:r>
      <w:proofErr w:type="spellEnd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 nos ajuda a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simplificar </w:t>
      </w:r>
      <w:r w:rsidRPr="2835A1DD" w:rsidR="08878FBE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os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sistemas. Ele funciona fornecendo uma interface clara para um conjunto de classes ou subsistemas. Esse padrão é especialmente útil em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uma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arquitetura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b w:val="1"/>
          <w:bCs w:val="1"/>
          <w:color w:val="000000" w:themeColor="text1" w:themeTint="FF" w:themeShade="FF"/>
        </w:rPr>
        <w:t>REST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, pois ajuda a melhorar a comunicação entre os clientes e os servidores. Ao fornecer uma interface de nível superior para os clientes, o </w:t>
      </w:r>
      <w:proofErr w:type="spellStart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>Facade</w:t>
      </w:r>
      <w:proofErr w:type="spellEnd"/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 ajuda a ocultar a complexidade dos subsistemas subjacentes, reduzindo assim o acoplamento entre </w:t>
      </w:r>
      <w:proofErr w:type="spellStart"/>
      <w:r w:rsidRPr="2835A1DD" w:rsidR="60E77E05">
        <w:rPr>
          <w:rFonts w:ascii="Calibri" w:hAnsi="Calibri" w:eastAsia="" w:cs="" w:asciiTheme="minorAscii" w:hAnsiTheme="minorAscii" w:eastAsiaTheme="minorEastAsia" w:cstheme="minorBidi"/>
          <w:i w:val="1"/>
          <w:iCs w:val="1"/>
          <w:color w:val="000000" w:themeColor="text1" w:themeTint="FF" w:themeShade="FF"/>
        </w:rPr>
        <w:t>client</w:t>
      </w:r>
      <w:proofErr w:type="spellEnd"/>
      <w:r w:rsidRPr="2835A1DD" w:rsidR="60E77E05">
        <w:rPr>
          <w:rFonts w:ascii="Calibri" w:hAnsi="Calibri" w:eastAsia="" w:cs="" w:asciiTheme="minorAscii" w:hAnsiTheme="minorAscii" w:eastAsiaTheme="minorEastAsia" w:cstheme="minorBidi"/>
          <w:i w:val="1"/>
          <w:iCs w:val="1"/>
          <w:color w:val="000000" w:themeColor="text1" w:themeTint="FF" w:themeShade="FF"/>
        </w:rPr>
        <w:t xml:space="preserve"> </w:t>
      </w:r>
      <w:r w:rsidRPr="2835A1DD" w:rsidR="60E77E05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e </w:t>
      </w:r>
      <w:r w:rsidRPr="2835A1DD" w:rsidR="60E77E05">
        <w:rPr>
          <w:rFonts w:ascii="Calibri" w:hAnsi="Calibri" w:eastAsia="" w:cs="" w:asciiTheme="minorAscii" w:hAnsiTheme="minorAscii" w:eastAsiaTheme="minorEastAsia" w:cstheme="minorBidi"/>
          <w:i w:val="1"/>
          <w:iCs w:val="1"/>
          <w:color w:val="000000" w:themeColor="text1" w:themeTint="FF" w:themeShade="FF"/>
        </w:rPr>
        <w:t>server</w:t>
      </w:r>
      <w:r w:rsidRPr="2835A1DD" w:rsidR="60E77E05">
        <w:rPr>
          <w:rFonts w:ascii="Calibri" w:hAnsi="Calibri" w:eastAsia="" w:cs="" w:asciiTheme="minorAscii" w:hAnsiTheme="minorAscii" w:eastAsiaTheme="minorEastAsia" w:cstheme="minorBidi"/>
          <w:i w:val="0"/>
          <w:iCs w:val="0"/>
          <w:color w:val="000000" w:themeColor="text1" w:themeTint="FF" w:themeShade="FF"/>
        </w:rPr>
        <w:t>,</w:t>
      </w:r>
      <w:r w:rsidRPr="2835A1DD" w:rsidR="60E77E05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 buscando mais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 escalabilidade e </w:t>
      </w:r>
      <w:r w:rsidRPr="2835A1DD" w:rsidR="6514E090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 xml:space="preserve">boa </w:t>
      </w:r>
      <w:r w:rsidRPr="2835A1DD" w:rsidR="00957C7F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>modularidade do projeto</w:t>
      </w:r>
      <w:r w:rsidRPr="2835A1DD" w:rsidR="00462AEC">
        <w:rPr>
          <w:rFonts w:ascii="Calibri" w:hAnsi="Calibri" w:eastAsia="" w:cs="" w:asciiTheme="minorAscii" w:hAnsiTheme="minorAscii" w:eastAsiaTheme="minorEastAsia" w:cstheme="minorBidi"/>
          <w:color w:val="000000" w:themeColor="text1" w:themeTint="FF" w:themeShade="FF"/>
        </w:rPr>
        <w:t>.</w:t>
      </w:r>
    </w:p>
    <w:p w:rsidR="00462AEC" w:rsidP="2835A1DD" w:rsidRDefault="00462AEC" w14:paraId="228B0D7B" w14:textId="2B8D1BDE">
      <w:pPr>
        <w:pStyle w:val="PargrafodaLista"/>
        <w:spacing w:after="160" w:line="259" w:lineRule="auto"/>
        <w:ind w:firstLine="0"/>
        <w:jc w:val="both"/>
        <w:rPr>
          <w:rFonts w:ascii="Calibri" w:hAnsi="Calibri" w:eastAsia="" w:cs="" w:asciiTheme="minorAscii" w:hAnsiTheme="minorAscii" w:eastAsiaTheme="minorEastAsia" w:cstheme="minorBidi"/>
          <w:color w:val="000000" w:themeColor="text1"/>
        </w:rPr>
      </w:pPr>
    </w:p>
    <w:p w:rsidR="00462AEC" w:rsidP="00957C7F" w:rsidRDefault="00462AEC" w14:paraId="0F096782" w14:textId="00409364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4B4185" wp14:editId="498E840B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4394000" cy="298203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000" cy="29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AEC" w:rsidP="00957C7F" w:rsidRDefault="00462AEC" w14:paraId="588BD85C" w14:textId="07F81BB7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</w:p>
    <w:p w:rsidR="00462AEC" w:rsidP="00957C7F" w:rsidRDefault="00462AEC" w14:paraId="544BEA3C" w14:textId="7F65E6D2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</w:p>
    <w:p w:rsidR="00462AEC" w:rsidP="00957C7F" w:rsidRDefault="00462AEC" w14:paraId="0354FD21" w14:textId="6E7F91C2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</w:p>
    <w:p w:rsidR="00462AEC" w:rsidP="00957C7F" w:rsidRDefault="00462AEC" w14:paraId="2F07B737" w14:textId="757DCE37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</w:p>
    <w:p w:rsidR="00462AEC" w:rsidP="00957C7F" w:rsidRDefault="00462AEC" w14:paraId="3AA01D04" w14:textId="2B85E969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</w:p>
    <w:p w:rsidRPr="00957C7F" w:rsidR="00462AEC" w:rsidP="00957C7F" w:rsidRDefault="00462AEC" w14:paraId="4B583B82" w14:textId="77777777">
      <w:pPr>
        <w:pStyle w:val="PargrafodaLista"/>
        <w:spacing w:after="160" w:line="259" w:lineRule="auto"/>
        <w:ind w:firstLine="0"/>
        <w:jc w:val="both"/>
        <w:rPr>
          <w:rFonts w:asciiTheme="minorHAnsi" w:hAnsiTheme="minorHAnsi" w:eastAsiaTheme="minorEastAsia" w:cstheme="minorBidi"/>
          <w:color w:val="000000" w:themeColor="text1"/>
          <w:sz w:val="24"/>
          <w:szCs w:val="24"/>
        </w:rPr>
      </w:pPr>
    </w:p>
    <w:p w:rsidRPr="00957C7F" w:rsidR="00957C7F" w:rsidP="00957C7F" w:rsidRDefault="00957C7F" w14:paraId="43227B64" w14:textId="18FA6480">
      <w:pPr>
        <w:spacing w:after="160" w:line="259" w:lineRule="auto"/>
        <w:rPr>
          <w:rFonts w:asciiTheme="minorHAnsi" w:hAnsiTheme="minorHAnsi" w:eastAsiaTheme="minorEastAsia" w:cstheme="minorBidi"/>
          <w:b/>
          <w:bCs/>
          <w:color w:val="000000" w:themeColor="text1"/>
          <w:sz w:val="24"/>
          <w:szCs w:val="24"/>
        </w:rPr>
      </w:pPr>
    </w:p>
    <w:p w:rsidR="00462AEC" w:rsidRDefault="00462AEC" w14:paraId="69F04A1C" w14:textId="77777777">
      <w:pPr>
        <w:spacing w:after="160" w:line="259" w:lineRule="auto"/>
        <w:ind w:left="0" w:firstLine="0"/>
        <w:rPr>
          <w:rFonts w:asciiTheme="minorHAnsi" w:hAnsiTheme="minorHAnsi" w:eastAsiaTheme="minorEastAsia" w:cstheme="minorBid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eastAsiaTheme="minorEastAsia" w:cstheme="minorBidi"/>
          <w:color w:val="000000" w:themeColor="text1"/>
          <w:sz w:val="24"/>
          <w:szCs w:val="24"/>
          <w:u w:val="single"/>
        </w:rPr>
        <w:br w:type="page"/>
      </w:r>
    </w:p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Pr="002A4ED7" w:rsidR="00554897" w:rsidTr="00492B7E" w14:paraId="6552EC7B" w14:textId="77777777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001148"/>
            <w:vAlign w:val="center"/>
          </w:tcPr>
          <w:p w:rsidRPr="002A4ED7" w:rsidR="00554897" w:rsidP="00492B7E" w:rsidRDefault="00554897" w14:paraId="0A3D1B74" w14:textId="77777777">
            <w:pPr>
              <w:spacing w:after="0" w:line="259" w:lineRule="auto"/>
              <w:ind w:left="0" w:firstLine="0"/>
              <w:jc w:val="center"/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</w:pPr>
            <w:r w:rsidRPr="66F97190">
              <w:rPr>
                <w:rFonts w:eastAsia="Arial" w:asciiTheme="minorHAnsi" w:hAnsiTheme="minorHAnsi" w:cstheme="minorBidi"/>
                <w:b/>
                <w:bCs/>
                <w:color w:val="FFFFFF" w:themeColor="background1"/>
                <w:sz w:val="28"/>
                <w:szCs w:val="28"/>
              </w:rPr>
              <w:lastRenderedPageBreak/>
              <w:t>CAP 9 – ARQUITETANDO UM MICROSSERVIÇO</w:t>
            </w:r>
          </w:p>
        </w:tc>
      </w:tr>
    </w:tbl>
    <w:p w:rsidR="00554897" w:rsidP="00554897" w:rsidRDefault="00554897" w14:paraId="7EE738A3" w14:textId="77777777">
      <w:pPr>
        <w:spacing w:after="160" w:line="259" w:lineRule="auto"/>
      </w:pPr>
    </w:p>
    <w:p w:rsidRPr="005E0A84" w:rsidR="005E0A84" w:rsidP="2835A1DD" w:rsidRDefault="005E0A84" w14:paraId="371C420D" w14:textId="6B1D809E">
      <w:pPr>
        <w:pStyle w:val="PargrafodaLista"/>
        <w:numPr>
          <w:ilvl w:val="0"/>
          <w:numId w:val="4"/>
        </w:numPr>
        <w:spacing w:after="160" w:line="259" w:lineRule="auto"/>
        <w:ind/>
        <w:rPr>
          <w:b w:val="1"/>
          <w:bCs w:val="1"/>
          <w:sz w:val="24"/>
          <w:szCs w:val="24"/>
        </w:rPr>
      </w:pPr>
      <w:r w:rsidRPr="2835A1DD" w:rsidR="00554897">
        <w:rPr>
          <w:b w:val="1"/>
          <w:bCs w:val="1"/>
          <w:sz w:val="24"/>
          <w:szCs w:val="24"/>
        </w:rPr>
        <w:t>SAGA:</w:t>
      </w:r>
      <w:r>
        <w:br/>
      </w:r>
      <w:r>
        <w:br/>
      </w:r>
      <w:r w:rsidR="006B1941">
        <w:rPr/>
        <w:t>O Saga auxilia na administração da consistência dos dados entre os microsserviços através de suas transações para atualizar cada serviço que estiver inscrito em seus eventos</w:t>
      </w:r>
      <w:r w:rsidR="1979183C">
        <w:rPr/>
        <w:t xml:space="preserve">, eles </w:t>
      </w:r>
      <w:r w:rsidR="006B1941">
        <w:rPr/>
        <w:t>receberão mensagens com qualquer tipo de informação.</w:t>
      </w:r>
      <w:r w:rsidR="7D6487C2">
        <w:rPr/>
        <w:t xml:space="preserve"> </w:t>
      </w:r>
      <w:r w:rsidR="006B1941">
        <w:rPr/>
        <w:t>Essas transações</w:t>
      </w:r>
      <w:r w:rsidR="00532860">
        <w:rPr/>
        <w:t xml:space="preserve"> devem seguir o acrônimo: </w:t>
      </w:r>
      <w:r w:rsidRPr="2835A1DD" w:rsidR="00532860">
        <w:rPr>
          <w:b w:val="1"/>
          <w:bCs w:val="1"/>
        </w:rPr>
        <w:t>ACID</w:t>
      </w:r>
      <w:r w:rsidR="00532860">
        <w:rPr/>
        <w:t xml:space="preserve"> (atômicas, consistentes, isolada</w:t>
      </w:r>
      <w:r w:rsidR="506DFFB5">
        <w:rPr/>
        <w:t>s</w:t>
      </w:r>
      <w:r w:rsidR="00532860">
        <w:rPr/>
        <w:t xml:space="preserve"> e duráveis)</w:t>
      </w:r>
      <w:r w:rsidR="0063374E">
        <w:rPr/>
        <w:t>.</w:t>
      </w:r>
      <w:r w:rsidR="3728067B">
        <w:rPr/>
        <w:t xml:space="preserve"> </w:t>
      </w:r>
      <w:r w:rsidR="005E0A84">
        <w:rPr/>
        <w:t>Uma das grandes vantagens de utilizar o Saga é que caso uma transição falhar, irá compensar as anteriores desfazendo-as.</w:t>
      </w:r>
      <w:r w:rsidR="6D1974C9">
        <w:rPr/>
        <w:t xml:space="preserve"> </w:t>
      </w:r>
      <w:r w:rsidR="005E0A84">
        <w:rPr/>
        <w:t>Existe</w:t>
      </w:r>
      <w:r w:rsidR="24154FBC">
        <w:rPr/>
        <w:t>m</w:t>
      </w:r>
      <w:r w:rsidR="005E0A84">
        <w:rPr/>
        <w:t xml:space="preserve"> duas formas de trabalhar com Saga: </w:t>
      </w:r>
      <w:r w:rsidRPr="2835A1DD" w:rsidR="005E0A84">
        <w:rPr>
          <w:b w:val="1"/>
          <w:bCs w:val="1"/>
        </w:rPr>
        <w:t>Coreografia</w:t>
      </w:r>
      <w:r w:rsidR="005E0A84">
        <w:rPr/>
        <w:t xml:space="preserve"> e </w:t>
      </w:r>
      <w:r w:rsidRPr="2835A1DD" w:rsidR="005E0A84">
        <w:rPr>
          <w:b w:val="1"/>
          <w:bCs w:val="1"/>
        </w:rPr>
        <w:t>Orquestração</w:t>
      </w:r>
      <w:r w:rsidR="005E0A84">
        <w:rPr/>
        <w:t>.</w:t>
      </w:r>
    </w:p>
    <w:p w:rsidR="2835A1DD" w:rsidP="2835A1DD" w:rsidRDefault="2835A1DD" w14:paraId="417F02DE" w14:textId="14474EC3">
      <w:pPr>
        <w:pStyle w:val="PargrafodaLista"/>
        <w:spacing w:after="160" w:line="259" w:lineRule="auto"/>
        <w:ind w:firstLine="0"/>
      </w:pPr>
    </w:p>
    <w:p w:rsidR="000C1A6B" w:rsidP="000C1A6B" w:rsidRDefault="006F4588" w14:paraId="39607A11" w14:textId="77777777">
      <w:pPr>
        <w:spacing w:after="16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F5587" wp14:editId="1C4847DE">
            <wp:simplePos x="0" y="0"/>
            <wp:positionH relativeFrom="margin">
              <wp:posOffset>948055</wp:posOffset>
            </wp:positionH>
            <wp:positionV relativeFrom="paragraph">
              <wp:posOffset>40971</wp:posOffset>
            </wp:positionV>
            <wp:extent cx="5236210" cy="1558290"/>
            <wp:effectExtent l="0" t="0" r="2540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DCAF48" wp14:editId="0277B08F">
            <wp:simplePos x="0" y="0"/>
            <wp:positionH relativeFrom="margin">
              <wp:align>left</wp:align>
            </wp:positionH>
            <wp:positionV relativeFrom="paragraph">
              <wp:posOffset>1672314</wp:posOffset>
            </wp:positionV>
            <wp:extent cx="3164619" cy="196906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0"/>
                    <a:stretch/>
                  </pic:blipFill>
                  <pic:spPr bwMode="auto">
                    <a:xfrm>
                      <a:off x="0" y="0"/>
                      <a:ext cx="3193439" cy="198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8C862B" wp14:editId="1772BD4F">
            <wp:simplePos x="0" y="0"/>
            <wp:positionH relativeFrom="margin">
              <wp:posOffset>3343626</wp:posOffset>
            </wp:positionH>
            <wp:positionV relativeFrom="paragraph">
              <wp:posOffset>1712623</wp:posOffset>
            </wp:positionV>
            <wp:extent cx="3782068" cy="1932167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3"/>
                    <a:stretch/>
                  </pic:blipFill>
                  <pic:spPr bwMode="auto">
                    <a:xfrm>
                      <a:off x="0" y="0"/>
                      <a:ext cx="3793087" cy="193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A6B" w:rsidP="000C1A6B" w:rsidRDefault="000C1A6B" w14:paraId="05872409" w14:textId="77777777">
      <w:pPr>
        <w:spacing w:after="160" w:line="259" w:lineRule="auto"/>
        <w:ind w:left="0" w:firstLine="0"/>
      </w:pPr>
    </w:p>
    <w:p w:rsidR="00554897" w:rsidP="2835A1DD" w:rsidRDefault="00554897" w14:paraId="18E8AB2A" w14:textId="244E0BC8">
      <w:pPr>
        <w:pStyle w:val="Normal"/>
        <w:spacing w:after="160" w:line="259" w:lineRule="auto"/>
        <w:ind w:left="0" w:firstLine="0"/>
      </w:pPr>
      <w:r w:rsidR="00554897">
        <w:rPr/>
        <w:t xml:space="preserve">Concluímos que o </w:t>
      </w:r>
      <w:proofErr w:type="spellStart"/>
      <w:r w:rsidR="00554897">
        <w:rPr/>
        <w:t>Facade</w:t>
      </w:r>
      <w:proofErr w:type="spellEnd"/>
      <w:r w:rsidR="00554897">
        <w:rPr/>
        <w:t xml:space="preserve"> em alguns momentos acaba se</w:t>
      </w:r>
      <w:r w:rsidR="006B1941">
        <w:rPr/>
        <w:t>ndo</w:t>
      </w:r>
      <w:r w:rsidR="00554897">
        <w:rPr/>
        <w:t xml:space="preserve"> refém de muitas dependências e a escalabilidade do projeto é prejudicada.</w:t>
      </w:r>
      <w:r w:rsidR="748A317D">
        <w:rPr/>
        <w:t xml:space="preserve"> </w:t>
      </w:r>
      <w:r w:rsidR="00554897">
        <w:rPr/>
        <w:t xml:space="preserve">Por este motivo, escolhemos o Saga que </w:t>
      </w:r>
      <w:r w:rsidR="005E0A84">
        <w:rPr/>
        <w:t>administra</w:t>
      </w:r>
      <w:r w:rsidR="00554897">
        <w:rPr/>
        <w:t xml:space="preserve"> de uma forma menos centralizada </w:t>
      </w:r>
      <w:r w:rsidR="00554897">
        <w:rPr/>
        <w:t>e trabalha com eventos.</w:t>
      </w:r>
      <w:r w:rsidR="5E314868">
        <w:rPr/>
        <w:t xml:space="preserve"> </w:t>
      </w:r>
      <w:r w:rsidR="005E0A84">
        <w:rPr/>
        <w:t xml:space="preserve">Utilizaremos a maneira de </w:t>
      </w:r>
      <w:r w:rsidRPr="2835A1DD" w:rsidR="005E0A84">
        <w:rPr>
          <w:b w:val="1"/>
          <w:bCs w:val="1"/>
        </w:rPr>
        <w:t>Coreografia</w:t>
      </w:r>
      <w:r w:rsidR="005E0A84">
        <w:rPr/>
        <w:t xml:space="preserve"> disponibilizada pelo Saga</w:t>
      </w:r>
      <w:r w:rsidR="006F4588">
        <w:rPr/>
        <w:t>, pois irá se adaptar melhor no projeto.</w:t>
      </w:r>
    </w:p>
    <w:sectPr w:rsidRPr="000C1A6B" w:rsidR="00AF781C">
      <w:headerReference w:type="default" r:id="rId15"/>
      <w:pgSz w:w="11906" w:h="16838" w:orient="portrait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2A3" w:rsidP="002D20C0" w:rsidRDefault="008D72A3" w14:paraId="7924D72A" w14:textId="77777777">
      <w:pPr>
        <w:spacing w:after="0" w:line="240" w:lineRule="auto"/>
      </w:pPr>
      <w:r>
        <w:separator/>
      </w:r>
    </w:p>
  </w:endnote>
  <w:endnote w:type="continuationSeparator" w:id="0">
    <w:p w:rsidR="008D72A3" w:rsidP="002D20C0" w:rsidRDefault="008D72A3" w14:paraId="0435F9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2A3" w:rsidP="002D20C0" w:rsidRDefault="008D72A3" w14:paraId="17B6A67A" w14:textId="77777777">
      <w:pPr>
        <w:spacing w:after="0" w:line="240" w:lineRule="auto"/>
      </w:pPr>
      <w:r>
        <w:separator/>
      </w:r>
    </w:p>
  </w:footnote>
  <w:footnote w:type="continuationSeparator" w:id="0">
    <w:p w:rsidR="008D72A3" w:rsidP="002D20C0" w:rsidRDefault="008D72A3" w14:paraId="62008D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5F1F" w:rsidRDefault="00DF5F1F" w14:paraId="5B35BC40" w14:textId="3C5F7124">
    <w:pPr>
      <w:pStyle w:val="Cabealho"/>
    </w:pPr>
    <w:r>
      <w:t>Grupo Tech Warriors</w:t>
    </w:r>
  </w:p>
</w:hdr>
</file>

<file path=word/intelligence2.xml><?xml version="1.0" encoding="utf-8"?>
<int2:intelligence xmlns:int2="http://schemas.microsoft.com/office/intelligence/2020/intelligence">
  <int2:observations>
    <int2:textHash int2:hashCode="SThUT8JIqi9r26" int2:id="pt3weEG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D3F53AF"/>
    <w:multiLevelType w:val="hybridMultilevel"/>
    <w:tmpl w:val="34A63B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37292074">
    <w:abstractNumId w:val="3"/>
  </w:num>
  <w:num w:numId="2" w16cid:durableId="1954942881">
    <w:abstractNumId w:val="1"/>
  </w:num>
  <w:num w:numId="3" w16cid:durableId="1421561162">
    <w:abstractNumId w:val="0"/>
  </w:num>
  <w:num w:numId="4" w16cid:durableId="209881957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0C1A6B"/>
    <w:rsid w:val="00124784"/>
    <w:rsid w:val="00155977"/>
    <w:rsid w:val="00161532"/>
    <w:rsid w:val="00162982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313554"/>
    <w:rsid w:val="0031621E"/>
    <w:rsid w:val="003228BF"/>
    <w:rsid w:val="003238C8"/>
    <w:rsid w:val="00332C62"/>
    <w:rsid w:val="00341FED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722B"/>
    <w:rsid w:val="004355E3"/>
    <w:rsid w:val="00462AEC"/>
    <w:rsid w:val="004723DC"/>
    <w:rsid w:val="00486015"/>
    <w:rsid w:val="004867D6"/>
    <w:rsid w:val="004878D5"/>
    <w:rsid w:val="00494370"/>
    <w:rsid w:val="00504103"/>
    <w:rsid w:val="00532860"/>
    <w:rsid w:val="0054467C"/>
    <w:rsid w:val="00554897"/>
    <w:rsid w:val="005650BC"/>
    <w:rsid w:val="0058781F"/>
    <w:rsid w:val="005D20DE"/>
    <w:rsid w:val="005E0A84"/>
    <w:rsid w:val="005E6E57"/>
    <w:rsid w:val="005F29AA"/>
    <w:rsid w:val="005F705A"/>
    <w:rsid w:val="0061461F"/>
    <w:rsid w:val="00631BF5"/>
    <w:rsid w:val="00632F1B"/>
    <w:rsid w:val="00632F49"/>
    <w:rsid w:val="0063374E"/>
    <w:rsid w:val="00641802"/>
    <w:rsid w:val="00644CAD"/>
    <w:rsid w:val="0065592F"/>
    <w:rsid w:val="00662F02"/>
    <w:rsid w:val="00664826"/>
    <w:rsid w:val="00666487"/>
    <w:rsid w:val="006753DB"/>
    <w:rsid w:val="00680DB1"/>
    <w:rsid w:val="0069035C"/>
    <w:rsid w:val="00690A7B"/>
    <w:rsid w:val="0069603B"/>
    <w:rsid w:val="006A1FDD"/>
    <w:rsid w:val="006A38E2"/>
    <w:rsid w:val="006B1941"/>
    <w:rsid w:val="006B4762"/>
    <w:rsid w:val="006D6D2B"/>
    <w:rsid w:val="006F4588"/>
    <w:rsid w:val="007152DD"/>
    <w:rsid w:val="00737785"/>
    <w:rsid w:val="007436D1"/>
    <w:rsid w:val="007450A6"/>
    <w:rsid w:val="00763211"/>
    <w:rsid w:val="007A40D1"/>
    <w:rsid w:val="007B1F49"/>
    <w:rsid w:val="007C7CAD"/>
    <w:rsid w:val="007D3E25"/>
    <w:rsid w:val="00807B22"/>
    <w:rsid w:val="0081173B"/>
    <w:rsid w:val="00814529"/>
    <w:rsid w:val="00827B21"/>
    <w:rsid w:val="008470F7"/>
    <w:rsid w:val="008538D3"/>
    <w:rsid w:val="0089231B"/>
    <w:rsid w:val="00896ECE"/>
    <w:rsid w:val="008C103D"/>
    <w:rsid w:val="008D72A3"/>
    <w:rsid w:val="008E3BE6"/>
    <w:rsid w:val="00903FE0"/>
    <w:rsid w:val="00905C82"/>
    <w:rsid w:val="009160F3"/>
    <w:rsid w:val="00927075"/>
    <w:rsid w:val="00945534"/>
    <w:rsid w:val="00952D1E"/>
    <w:rsid w:val="00957C7F"/>
    <w:rsid w:val="00957D0B"/>
    <w:rsid w:val="009B1AE7"/>
    <w:rsid w:val="009C4EEF"/>
    <w:rsid w:val="009D5D65"/>
    <w:rsid w:val="009E3116"/>
    <w:rsid w:val="009F438D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F3313"/>
    <w:rsid w:val="00D25D5F"/>
    <w:rsid w:val="00D458FB"/>
    <w:rsid w:val="00D51286"/>
    <w:rsid w:val="00D53E1A"/>
    <w:rsid w:val="00D60E55"/>
    <w:rsid w:val="00D93BB8"/>
    <w:rsid w:val="00DA1311"/>
    <w:rsid w:val="00DA1E50"/>
    <w:rsid w:val="00DB558D"/>
    <w:rsid w:val="00DB65E1"/>
    <w:rsid w:val="00DD544A"/>
    <w:rsid w:val="00DF5F1F"/>
    <w:rsid w:val="00E023F5"/>
    <w:rsid w:val="00E26BF0"/>
    <w:rsid w:val="00E313C8"/>
    <w:rsid w:val="00E33473"/>
    <w:rsid w:val="00E34B34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1B34122"/>
    <w:rsid w:val="020316D2"/>
    <w:rsid w:val="023BF868"/>
    <w:rsid w:val="0285EE32"/>
    <w:rsid w:val="02CA1AF9"/>
    <w:rsid w:val="03DEB1F3"/>
    <w:rsid w:val="0413D724"/>
    <w:rsid w:val="043BDFB8"/>
    <w:rsid w:val="054D5507"/>
    <w:rsid w:val="071652B5"/>
    <w:rsid w:val="080768B2"/>
    <w:rsid w:val="08878FBE"/>
    <w:rsid w:val="08FA4CF7"/>
    <w:rsid w:val="092D706B"/>
    <w:rsid w:val="09420AF2"/>
    <w:rsid w:val="09B5DEA0"/>
    <w:rsid w:val="0A55AE31"/>
    <w:rsid w:val="0A7194AE"/>
    <w:rsid w:val="0B031B0A"/>
    <w:rsid w:val="0BCAE013"/>
    <w:rsid w:val="0BE0E83D"/>
    <w:rsid w:val="0C4C30B8"/>
    <w:rsid w:val="0DAB7D68"/>
    <w:rsid w:val="0E9ED51D"/>
    <w:rsid w:val="0EAE19FB"/>
    <w:rsid w:val="10507011"/>
    <w:rsid w:val="10926EEF"/>
    <w:rsid w:val="11B2C116"/>
    <w:rsid w:val="12A38BF1"/>
    <w:rsid w:val="132ED569"/>
    <w:rsid w:val="134AF3E8"/>
    <w:rsid w:val="15D97901"/>
    <w:rsid w:val="1808A107"/>
    <w:rsid w:val="187152F0"/>
    <w:rsid w:val="1979183C"/>
    <w:rsid w:val="1AA9A877"/>
    <w:rsid w:val="1AF4CC08"/>
    <w:rsid w:val="1B9BDF9C"/>
    <w:rsid w:val="1BFFC8B3"/>
    <w:rsid w:val="1C22DD82"/>
    <w:rsid w:val="1E75A9F5"/>
    <w:rsid w:val="1EA4CFCC"/>
    <w:rsid w:val="1ED3805E"/>
    <w:rsid w:val="202F2732"/>
    <w:rsid w:val="203209ED"/>
    <w:rsid w:val="2064D7BD"/>
    <w:rsid w:val="2087BB6B"/>
    <w:rsid w:val="21A9F634"/>
    <w:rsid w:val="24154FBC"/>
    <w:rsid w:val="2468BEC4"/>
    <w:rsid w:val="246E8617"/>
    <w:rsid w:val="252CAA7D"/>
    <w:rsid w:val="25953859"/>
    <w:rsid w:val="25D07B75"/>
    <w:rsid w:val="25F2F99B"/>
    <w:rsid w:val="27A75845"/>
    <w:rsid w:val="2823F375"/>
    <w:rsid w:val="2835A1DD"/>
    <w:rsid w:val="2867BB74"/>
    <w:rsid w:val="28A92F38"/>
    <w:rsid w:val="292F308B"/>
    <w:rsid w:val="296AE7A3"/>
    <w:rsid w:val="2A2EA639"/>
    <w:rsid w:val="2A566EFE"/>
    <w:rsid w:val="2BB9F0EC"/>
    <w:rsid w:val="2D134B1A"/>
    <w:rsid w:val="2D55C14D"/>
    <w:rsid w:val="2E8A2D05"/>
    <w:rsid w:val="2E9334F9"/>
    <w:rsid w:val="2EEB4A9C"/>
    <w:rsid w:val="2F34CA8E"/>
    <w:rsid w:val="31233BDE"/>
    <w:rsid w:val="3253D212"/>
    <w:rsid w:val="33D74998"/>
    <w:rsid w:val="34BB2BC9"/>
    <w:rsid w:val="35C41C82"/>
    <w:rsid w:val="35EB25B7"/>
    <w:rsid w:val="36A29FB6"/>
    <w:rsid w:val="36B9E3C7"/>
    <w:rsid w:val="36D77ECB"/>
    <w:rsid w:val="3728067B"/>
    <w:rsid w:val="37922419"/>
    <w:rsid w:val="379D5B80"/>
    <w:rsid w:val="37E29572"/>
    <w:rsid w:val="3B5407B0"/>
    <w:rsid w:val="3BFAB458"/>
    <w:rsid w:val="3D0DC1F9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03C34A"/>
    <w:rsid w:val="473D41A7"/>
    <w:rsid w:val="477BA3AA"/>
    <w:rsid w:val="47D340CE"/>
    <w:rsid w:val="4874F1F1"/>
    <w:rsid w:val="4A6404CD"/>
    <w:rsid w:val="4AC063FC"/>
    <w:rsid w:val="4B6DE0C4"/>
    <w:rsid w:val="4B928776"/>
    <w:rsid w:val="4BBADC84"/>
    <w:rsid w:val="4C88A404"/>
    <w:rsid w:val="4CD45AFB"/>
    <w:rsid w:val="4DA9D92C"/>
    <w:rsid w:val="4DAA7483"/>
    <w:rsid w:val="4FB76014"/>
    <w:rsid w:val="4FE0DCCD"/>
    <w:rsid w:val="4FF11DCA"/>
    <w:rsid w:val="506DFFB5"/>
    <w:rsid w:val="513DD50A"/>
    <w:rsid w:val="5159629F"/>
    <w:rsid w:val="518322FC"/>
    <w:rsid w:val="5223B2A2"/>
    <w:rsid w:val="522A1E08"/>
    <w:rsid w:val="52817B0D"/>
    <w:rsid w:val="52C7CCAE"/>
    <w:rsid w:val="5382E1C9"/>
    <w:rsid w:val="539AC9A3"/>
    <w:rsid w:val="53DC33B8"/>
    <w:rsid w:val="547575CC"/>
    <w:rsid w:val="54AEAF91"/>
    <w:rsid w:val="5561BECA"/>
    <w:rsid w:val="55C77DFF"/>
    <w:rsid w:val="56243548"/>
    <w:rsid w:val="56FD8F2B"/>
    <w:rsid w:val="5759E0DF"/>
    <w:rsid w:val="5A0E81FE"/>
    <w:rsid w:val="5ABBF4C2"/>
    <w:rsid w:val="5C57C523"/>
    <w:rsid w:val="5E314868"/>
    <w:rsid w:val="5EDBA38E"/>
    <w:rsid w:val="5F763D88"/>
    <w:rsid w:val="603B74F0"/>
    <w:rsid w:val="60D474D0"/>
    <w:rsid w:val="60E77E05"/>
    <w:rsid w:val="6111C5FD"/>
    <w:rsid w:val="61120DE9"/>
    <w:rsid w:val="62B6477F"/>
    <w:rsid w:val="634EC0D2"/>
    <w:rsid w:val="63E3E364"/>
    <w:rsid w:val="63EAE7AF"/>
    <w:rsid w:val="6449AEAB"/>
    <w:rsid w:val="64CA576A"/>
    <w:rsid w:val="6514E090"/>
    <w:rsid w:val="6526CEB5"/>
    <w:rsid w:val="6551D7A4"/>
    <w:rsid w:val="65FA770D"/>
    <w:rsid w:val="66F97190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1974C9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8A317D"/>
    <w:rsid w:val="74B5B801"/>
    <w:rsid w:val="751153F1"/>
    <w:rsid w:val="755622E9"/>
    <w:rsid w:val="758350B5"/>
    <w:rsid w:val="75B5553B"/>
    <w:rsid w:val="77195747"/>
    <w:rsid w:val="7763269E"/>
    <w:rsid w:val="779F60BD"/>
    <w:rsid w:val="7993687A"/>
    <w:rsid w:val="7A963D69"/>
    <w:rsid w:val="7B43FF9D"/>
    <w:rsid w:val="7D6487C2"/>
    <w:rsid w:val="7EE0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9AA"/>
    <w:pPr>
      <w:spacing w:after="107" w:line="256" w:lineRule="auto"/>
      <w:ind w:left="10" w:hanging="10"/>
    </w:pPr>
    <w:rPr>
      <w:rFonts w:ascii="Calibri" w:hAnsi="Calibri" w:eastAsia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001148"/>
      <w:sz w:val="24"/>
    </w:rPr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D20C0"/>
    <w:rPr>
      <w:rFonts w:ascii="Calibri" w:hAnsi="Calibri" w:eastAsia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D20C0"/>
    <w:rPr>
      <w:rFonts w:ascii="Calibri" w:hAnsi="Calibri" w:eastAsia="Calibri" w:cs="Calibri"/>
      <w:color w:val="000000"/>
      <w:sz w:val="2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9231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446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57C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7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microsoft.com/office/2020/10/relationships/intelligence" Target="intelligence2.xml" Id="R649e89cfc03d469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customXml/itemProps4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Perestrelo</dc:creator>
  <keywords/>
  <lastModifiedBy>João Paulo Hotequil</lastModifiedBy>
  <revision>7</revision>
  <dcterms:created xsi:type="dcterms:W3CDTF">2023-02-24T00:27:00.0000000Z</dcterms:created>
  <dcterms:modified xsi:type="dcterms:W3CDTF">2023-02-25T00:33:20.1275876Z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