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color w:val="666666"/>
          <w:sz w:val="20"/>
          <w:szCs w:val="20"/>
        </w:rPr>
        <w:t xml:space="preserve">KA210-YOU Small-Scale Partnership in Youth</w:t>
      </w:r>
    </w:p>
    <w:p>
      <w:pPr>
        <w:spacing w:after="200"/>
      </w:pPr>
    </w:p>
    <w:p>
      <w:pPr>
        <w:jc w:val="center"/>
      </w:pPr>
      <w:r>
        <w:rPr>
          <w:rFonts w:ascii="Arial" w:cs="Arial" w:eastAsia="Arial" w:hAnsi="Arial"/>
          <w:b/>
          <w:bCs/>
          <w:color w:val="1A5276"/>
          <w:sz w:val="52"/>
          <w:szCs w:val="52"/>
        </w:rPr>
        <w:t xml:space="preserve">CORRADI-BOT</w:t>
      </w:r>
    </w:p>
    <w:p>
      <w:pPr>
        <w:spacing w:after="200"/>
      </w:pPr>
    </w:p>
    <w:p>
      <w:pPr>
        <w:jc w:val="center"/>
      </w:pPr>
      <w:r>
        <w:rPr>
          <w:rFonts w:ascii="Arial" w:cs="Arial" w:eastAsia="Arial" w:hAnsi="Arial"/>
          <w:color w:val="333333"/>
          <w:sz w:val="24"/>
          <w:szCs w:val="24"/>
        </w:rPr>
        <w:t xml:space="preserve">Plataforma multicanal con IA para democratizar el acceso a oportunidades Erasmus+ para jovenes</w:t>
      </w:r>
    </w:p>
    <w:p>
      <w:pPr>
        <w:spacing w:after="600"/>
      </w:pPr>
    </w:p>
    <w:p>
      <w:pPr>
        <w:jc w:val="center"/>
      </w:pPr>
      <w:r>
        <w:rPr>
          <w:rFonts w:ascii="Arial" w:cs="Arial" w:eastAsia="Arial" w:hAnsi="Arial"/>
          <w:b/>
          <w:bCs/>
          <w:sz w:val="22"/>
          <w:szCs w:val="22"/>
        </w:rPr>
        <w:t xml:space="preserve">Solicitante: Proactive Future (Espana)</w:t>
      </w:r>
    </w:p>
    <w:p>
      <w:pPr>
        <w:jc w:val="center"/>
      </w:pPr>
      <w:r>
        <w:rPr>
          <w:rFonts w:ascii="Arial" w:cs="Arial" w:eastAsia="Arial" w:hAnsi="Arial"/>
          <w:sz w:val="22"/>
          <w:szCs w:val="22"/>
        </w:rPr>
        <w:t xml:space="preserve">Socios: LIFE (Rumania) | DreamTeam (Grecia)</w:t>
      </w:r>
    </w:p>
    <w:p>
      <w:pPr>
        <w:spacing w:after="400"/>
      </w:pPr>
    </w:p>
    <w:p>
      <w:pPr>
        <w:jc w:val="center"/>
      </w:pPr>
      <w:r>
        <w:rPr>
          <w:rFonts w:ascii="Arial" w:cs="Arial" w:eastAsia="Arial" w:hAnsi="Arial"/>
          <w:sz w:val="22"/>
          <w:szCs w:val="22"/>
        </w:rPr>
        <w:t xml:space="preserve">Presupuesto total: 60.000 EUR | Duracion: 14 meses</w:t>
      </w:r>
    </w:p>
    <w:p>
      <w:pPr>
        <w:spacing w:after="200"/>
      </w:pPr>
    </w:p>
    <w:p>
      <w:pPr>
        <w:jc w:val="center"/>
      </w:pPr>
      <w:r>
        <w:rPr>
          <w:rFonts w:ascii="Arial" w:cs="Arial" w:eastAsia="Arial" w:hAnsi="Arial"/>
          <w:i/>
          <w:iCs/>
          <w:color w:val="666666"/>
          <w:sz w:val="20"/>
          <w:szCs w:val="20"/>
        </w:rPr>
        <w:t xml:space="preserve">Programa Erasmus+ | Convocatoria 2026 | Campo: Juventud</w:t>
      </w:r>
    </w:p>
    <w:p>
      <w:r>
        <w:br w:type="page"/>
      </w:r>
    </w:p>
    <w:p>
      <w:pPr>
        <w:pStyle w:val="Heading1"/>
      </w:pPr>
      <w:r>
        <w:rPr>
          <w:rFonts w:ascii="Arial" w:cs="Arial" w:eastAsia="Arial" w:hAnsi="Arial"/>
          <w:sz w:val="24"/>
          <w:szCs w:val="24"/>
        </w:rPr>
        <w:t xml:space="preserve">1. Contexto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Programa</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Erasmus+</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Tipo de accion</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KA210-YOU - Small-scale partnerships in youth</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Titulo del proyecto</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CORRADI-BOT: Plataforma multicanal con IA para democratizar el acceso a oportunidades Erasmus+ para jovenes</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Acronimo</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CORRADI-BOT</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Fecha de inicio</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01/09/2026</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Duracion</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14 meses</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Fecha de fin</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31/10/2027</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Presupuesto lump sum</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60.000,00 EUR</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Organizacion solicitante</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Proactive Future (E10304913) - Espana</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Socio 1</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LIFE - Rumania</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Socio 2</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DreamTeam - Grecia</w:t>
            </w:r>
          </w:p>
        </w:tc>
      </w:tr>
      <w:tr>
        <w:tc>
          <w:tcPr>
            <w:tcW w:type="dxa" w:w="300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tcPr>
          <w:p>
            <w:r>
              <w:rPr>
                <w:rFonts w:ascii="Arial" w:cs="Arial" w:eastAsia="Arial" w:hAnsi="Arial"/>
                <w:b/>
                <w:bCs/>
                <w:sz w:val="20"/>
                <w:szCs w:val="20"/>
              </w:rPr>
              <w:t xml:space="preserve">Idioma del formulario</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Espanol</w:t>
            </w:r>
          </w:p>
        </w:tc>
      </w:tr>
    </w:tbl>
    <w:p>
      <w:r>
        <w:br w:type="page"/>
      </w:r>
    </w:p>
    <w:p>
      <w:pPr>
        <w:pStyle w:val="Heading1"/>
      </w:pPr>
      <w:r>
        <w:rPr>
          <w:rFonts w:ascii="Arial" w:cs="Arial" w:eastAsia="Arial" w:hAnsi="Arial"/>
          <w:sz w:val="24"/>
          <w:szCs w:val="24"/>
        </w:rPr>
        <w:t xml:space="preserve">2. Prioridades y Topics</w:t>
      </w:r>
    </w:p>
    <w:p>
      <w:pPr>
        <w:spacing w:before="200"/>
      </w:pPr>
      <w:r>
        <w:rPr>
          <w:rFonts w:ascii="Arial" w:cs="Arial" w:eastAsia="Arial" w:hAnsi="Arial"/>
          <w:b/>
          <w:bCs/>
          <w:sz w:val="22"/>
          <w:szCs w:val="22"/>
        </w:rPr>
        <w:t xml:space="preserve">Prioridad mas relevante:</w:t>
      </w:r>
    </w:p>
    <w:p>
      <w:pPr>
        <w:spacing w:after="200"/>
      </w:pPr>
      <w:r>
        <w:rPr>
          <w:rFonts w:ascii="Arial" w:cs="Arial" w:eastAsia="Arial" w:hAnsi="Arial"/>
          <w:sz w:val="22"/>
          <w:szCs w:val="22"/>
        </w:rPr>
        <w:t xml:space="preserve">HORIZONTAL: Common values, civic engagement, preparedness and participation</w:t>
      </w:r>
    </w:p>
    <w:p>
      <w:r>
        <w:rPr>
          <w:rFonts w:ascii="Arial" w:cs="Arial" w:eastAsia="Arial" w:hAnsi="Arial"/>
          <w:b/>
          <w:bCs/>
          <w:sz w:val="22"/>
          <w:szCs w:val="22"/>
        </w:rPr>
        <w:t xml:space="preserve">Prioridades adicionales:</w:t>
      </w:r>
    </w:p>
    <w:p>
      <w:pPr>
        <w:spacing w:after="100"/>
      </w:pPr>
      <w:r>
        <w:rPr>
          <w:rFonts w:ascii="Arial" w:cs="Arial" w:eastAsia="Arial" w:hAnsi="Arial"/>
          <w:sz w:val="22"/>
          <w:szCs w:val="22"/>
        </w:rPr>
        <w:t xml:space="preserve">JUVENTUD: Aumentar la calidad, la innovacion y el reconocimiento del trabajo en el ambito de la juventud</w:t>
      </w:r>
    </w:p>
    <w:p>
      <w:pPr>
        <w:spacing w:after="200"/>
      </w:pPr>
      <w:r>
        <w:rPr>
          <w:rFonts w:ascii="Arial" w:cs="Arial" w:eastAsia="Arial" w:hAnsi="Arial"/>
          <w:sz w:val="22"/>
          <w:szCs w:val="22"/>
        </w:rPr>
        <w:t xml:space="preserve">HORIZONTAL: Addressing digital transformation through development of digital readiness, resilience and capacity</w:t>
      </w:r>
    </w:p>
    <w:p>
      <w:r>
        <w:rPr>
          <w:rFonts w:ascii="Arial" w:cs="Arial" w:eastAsia="Arial" w:hAnsi="Arial"/>
          <w:b/>
          <w:bCs/>
          <w:sz w:val="22"/>
          <w:szCs w:val="22"/>
        </w:rPr>
        <w:t xml:space="preserve">Topics abordados:</w:t>
      </w:r>
    </w:p>
    <w:p>
      <w:pPr>
        <w:pStyle w:val="ListParagraph"/>
        <w:numPr>
          <w:ilvl w:val="0"/>
          <w:numId w:val="2"/>
        </w:numPr>
      </w:pPr>
      <w:r>
        <w:rPr>
          <w:rFonts w:ascii="Arial" w:cs="Arial" w:eastAsia="Arial" w:hAnsi="Arial"/>
          <w:sz w:val="22"/>
          <w:szCs w:val="22"/>
        </w:rPr>
        <w:t xml:space="preserve">Inteligencia Artificial (IA) y uso de datos</w:t>
      </w:r>
    </w:p>
    <w:p>
      <w:pPr>
        <w:pStyle w:val="ListParagraph"/>
        <w:numPr>
          <w:ilvl w:val="0"/>
          <w:numId w:val="2"/>
        </w:numPr>
      </w:pPr>
      <w:r>
        <w:rPr>
          <w:rFonts w:ascii="Arial" w:cs="Arial" w:eastAsia="Arial" w:hAnsi="Arial"/>
          <w:sz w:val="22"/>
          <w:szCs w:val="22"/>
        </w:rPr>
        <w:t xml:space="preserve">Calidad e innovacion del trabajo en el ambito de la juventud</w:t>
      </w:r>
    </w:p>
    <w:p>
      <w:pPr>
        <w:pStyle w:val="ListParagraph"/>
        <w:numPr>
          <w:ilvl w:val="0"/>
          <w:numId w:val="2"/>
        </w:numPr>
      </w:pPr>
      <w:r>
        <w:rPr>
          <w:rFonts w:ascii="Arial" w:cs="Arial" w:eastAsia="Arial" w:hAnsi="Arial"/>
          <w:sz w:val="22"/>
          <w:szCs w:val="22"/>
        </w:rPr>
        <w:t xml:space="preserve">Promocion de formas alternativas de participacion</w:t>
      </w:r>
    </w:p>
    <w:p>
      <w:r>
        <w:br w:type="page"/>
      </w:r>
    </w:p>
    <w:p>
      <w:pPr>
        <w:pStyle w:val="Heading1"/>
      </w:pPr>
      <w:r>
        <w:rPr>
          <w:rFonts w:ascii="Arial" w:cs="Arial" w:eastAsia="Arial" w:hAnsi="Arial"/>
          <w:sz w:val="24"/>
          <w:szCs w:val="24"/>
        </w:rPr>
        <w:t xml:space="preserve">3. Descripcion del proyecto</w:t>
      </w:r>
    </w:p>
    <w:p>
      <w:pPr>
        <w:pStyle w:val="Heading2"/>
      </w:pPr>
      <w:r>
        <w:rPr>
          <w:rFonts w:ascii="Arial" w:cs="Arial" w:eastAsia="Arial" w:hAnsi="Arial"/>
          <w:sz w:val="24"/>
          <w:szCs w:val="24"/>
        </w:rPr>
        <w:t xml:space="preserve">3.1 Objetivos concretos y resultados esperados</w:t>
      </w:r>
    </w:p>
    <w:p>
      <w:pPr>
        <w:spacing w:after="200"/>
      </w:pPr>
      <w:r>
        <w:rPr>
          <w:rFonts w:ascii="Arial" w:cs="Arial" w:eastAsia="Arial" w:hAnsi="Arial"/>
          <w:sz w:val="22"/>
          <w:szCs w:val="22"/>
        </w:rPr>
        <w:t xml:space="preserve">CORRADI-BOT persigue cinco objetivos concretos y medibles para cerrar la brecha entre las oportunidades europeas para jovenes y los canales limitados a traves de los cuales se difunden. Cada objetivo esta vinculado a las prioridades seleccionadas y producira resultados tangibles.</w:t>
      </w:r>
    </w:p>
    <w:p>
      <w:pPr>
        <w:spacing w:after="150"/>
      </w:pPr>
      <w:r>
        <w:rPr>
          <w:rFonts w:ascii="Arial" w:cs="Arial" w:eastAsia="Arial" w:hAnsi="Arial"/>
          <w:sz w:val="22"/>
          <w:szCs w:val="22"/>
        </w:rPr>
        <w:t xml:space="preserve">Objetivo 1 - Desarrollar una plataforma multicanal (chatbot WhatsApp, Telegram, catalogo web y aplicacion movil iOS/Android) con Inteligencia Artificial (LLM con RAG sobre PostgreSQL/pgvector) que proporcione informacion personalizada sobre oportunidades Erasmus+, Cuerpo Europeo de Solidaridad y educacion no formal. El sistema entiende consultas en lenguaje natural y responde con resultados precisos y enlaces directos a traves de los canales que los jovenes ya usan. Resultado: plataforma multicanal operativa con disponibilidad 24 horas.</w:t>
      </w:r>
    </w:p>
    <w:p>
      <w:pPr>
        <w:spacing w:after="150"/>
      </w:pPr>
      <w:r>
        <w:rPr>
          <w:rFonts w:ascii="Arial" w:cs="Arial" w:eastAsia="Arial" w:hAnsi="Arial"/>
          <w:sz w:val="22"/>
          <w:szCs w:val="22"/>
        </w:rPr>
        <w:t xml:space="preserve">Objetivo 2 - Construir una base de datos securizada, verificada y actualizada de oportunidades europeas con un sistema de ingesta automatica donde un LLM extrae campos estructurados del texto libre enviado por administradores y usuarios validados, detecta duplicados y valida datos. Un workflow de aprobacion por administradores garantiza la calidad. Los socios en Rumania y Grecia, junto con la red de partners Erasmus+ de Proactive Future, contribuiran con oportunidades. Resultado: base de datos con mas de 500 oportunidades verificadas en el mes 12.</w:t>
      </w:r>
    </w:p>
    <w:p>
      <w:pPr>
        <w:spacing w:after="150"/>
      </w:pPr>
      <w:r>
        <w:rPr>
          <w:rFonts w:ascii="Arial" w:cs="Arial" w:eastAsia="Arial" w:hAnsi="Arial"/>
          <w:sz w:val="22"/>
          <w:szCs w:val="22"/>
        </w:rPr>
        <w:t xml:space="preserve">Objetivo 3 - Impartir formacion en alfabetizacion digital, etica de IA y orientacion practica Erasmus+ en los tres paises. 6 sesiones presenciales (2 por pais) con metodologia de educacion no formal, incluyendo talleres sobre uso responsable de IA, sesgos algoritmicos y sesiones practicas usando la plataforma. Resultado: 120+ jovenes y trabajadores juveniles formados.</w:t>
      </w:r>
    </w:p>
    <w:p>
      <w:pPr>
        <w:spacing w:after="150"/>
      </w:pPr>
      <w:r>
        <w:rPr>
          <w:rFonts w:ascii="Arial" w:cs="Arial" w:eastAsia="Arial" w:hAnsi="Arial"/>
          <w:sz w:val="22"/>
          <w:szCs w:val="22"/>
        </w:rPr>
        <w:t xml:space="preserve">Objetivo 4 - Crear un Toolkit de Acceso Digital Juvenil replicable con arquitectura tecnica, metodologia, curriculos formativos y buenas practicas como OER en 4 idiomas (ES, EN, RO, EL). Resultado: toolkit de 80-100 paginas con minimo 50 descargas en 3 meses.</w:t>
      </w:r>
    </w:p>
    <w:p>
      <w:pPr>
        <w:spacing w:after="200"/>
      </w:pPr>
      <w:r>
        <w:rPr>
          <w:rFonts w:ascii="Arial" w:cs="Arial" w:eastAsia="Arial" w:hAnsi="Arial"/>
          <w:sz w:val="22"/>
          <w:szCs w:val="22"/>
        </w:rPr>
        <w:t xml:space="preserve">Objetivo 5 - Realizar eventos multiplicadores en cada pais para presentar resultados, demostrar la plataforma en vivo y fomentar intercambio de conocimiento. Resultado: 3 eventos con 90+ stakeholders presenciales y compromisos de 5+ organizaciones para adoptar la plataforma.</w:t>
      </w:r>
    </w:p>
    <w:p>
      <w:pPr>
        <w:pStyle w:val="Heading2"/>
      </w:pPr>
      <w:r>
        <w:rPr>
          <w:rFonts w:ascii="Arial" w:cs="Arial" w:eastAsia="Arial" w:hAnsi="Arial"/>
          <w:sz w:val="24"/>
          <w:szCs w:val="24"/>
        </w:rPr>
        <w:t xml:space="preserve">3.2 Grupos destinatarios</w:t>
      </w:r>
    </w:p>
    <w:p>
      <w:pPr>
        <w:spacing w:after="150"/>
      </w:pPr>
      <w:r>
        <w:rPr>
          <w:rFonts w:ascii="Arial" w:cs="Arial" w:eastAsia="Arial" w:hAnsi="Arial"/>
          <w:sz w:val="22"/>
          <w:szCs w:val="22"/>
        </w:rPr>
        <w:t xml:space="preserve">CORRADI-BOT se dirige tanto a beneficiarios directos como indirectos para maximizar su alcance e impacto a largo plazo en el ecosistema juvenil europeo.</w:t>
      </w:r>
    </w:p>
    <w:p>
      <w:pPr>
        <w:spacing w:after="150"/>
      </w:pPr>
      <w:r>
        <w:rPr>
          <w:rFonts w:ascii="Arial" w:cs="Arial" w:eastAsia="Arial" w:hAnsi="Arial"/>
          <w:sz w:val="22"/>
          <w:szCs w:val="22"/>
        </w:rPr>
        <w:t xml:space="preserve">Grupos destinatarios directos: Jovenes de 18 a 30 anos, con foco prioritario en el rango 20-26. Esto incluye estudiantes universitarios, jovenes profesionales, NEETs y jovenes de zonas rurales y geograficamente remotas que enfrentan barreras estructurales para acceder a informacion sobre movilidad europea. El proyecto pone especial enfasis en jovenes de Asturias (Espana), Rumania rural y regiones griegas fuera de Atenas. Esperamos alcanzar directamente a mas de 5.000 jovenes a traves de la plataforma multicanal (WhatsApp, Telegram, web, app movil) y mas de 120 a traves de actividades formativas presenciales. Trabajadores juveniles, educadores y coordinadores de organizaciones juveniles (22-40 anos) que se convertiran en usuarios y contribuidores de contenido.</w:t>
      </w:r>
    </w:p>
    <w:p>
      <w:pPr>
        <w:spacing w:after="200"/>
      </w:pPr>
      <w:r>
        <w:rPr>
          <w:rFonts w:ascii="Arial" w:cs="Arial" w:eastAsia="Arial" w:hAnsi="Arial"/>
          <w:sz w:val="22"/>
          <w:szCs w:val="22"/>
        </w:rPr>
        <w:t xml:space="preserve">Grupos destinatarios indirectos: Organizaciones comunitarias locales, asociaciones y ONGs de los paises socios. Familias y comunidades de los jovenes participantes. Responsables politicos y stakeholders institucionales a nivel local, regional y europeo que recibiran evidencia sobre innovacion digital en el sector juvenil.</w:t>
      </w:r>
    </w:p>
    <w:p>
      <w:pPr>
        <w:pStyle w:val="Heading2"/>
      </w:pPr>
      <w:r>
        <w:rPr>
          <w:rFonts w:ascii="Arial" w:cs="Arial" w:eastAsia="Arial" w:hAnsi="Arial"/>
          <w:sz w:val="24"/>
          <w:szCs w:val="24"/>
        </w:rPr>
        <w:t xml:space="preserve">3.3 Motivacion del proyecto y justificacion de la financiacion</w:t>
      </w:r>
    </w:p>
    <w:p>
      <w:pPr>
        <w:spacing w:after="150"/>
      </w:pPr>
      <w:r>
        <w:rPr>
          <w:rFonts w:ascii="Arial" w:cs="Arial" w:eastAsia="Arial" w:hAnsi="Arial"/>
          <w:sz w:val="22"/>
          <w:szCs w:val="22"/>
        </w:rPr>
        <w:t xml:space="preserve">En un mundo cada vez mas digitalizado, los jovenes europeos paradojicamente encuentran dificultades crecientes para acceder a las oportunidades que la Union Europea pone a su disposicion. Programas como Erasmus+, el Cuerpo Europeo de Solidaridad y las iniciativas de educacion no formal representan herramientas transformadoras, pero su alcance real sigue siendo limitado. La informacion esta fragmentada en webs institucionales, publicada en lenguaje burocratico y difundida a traves de canales que los jovenes raramente utilizan.</w:t>
      </w:r>
    </w:p>
    <w:p>
      <w:pPr>
        <w:spacing w:after="150"/>
      </w:pPr>
      <w:r>
        <w:rPr>
          <w:rFonts w:ascii="Arial" w:cs="Arial" w:eastAsia="Arial" w:hAnsi="Arial"/>
          <w:sz w:val="22"/>
          <w:szCs w:val="22"/>
        </w:rPr>
        <w:t xml:space="preserve">Proactive Future mantiene actualmente un canal de difusion de WhatsApp con mas de 3.150 seguidores jovenes que reciben oportunidades Erasmus+ de forma manual. La demanda existe; lo que falta es la herramienta adecuada. CORRADI-BOT responde a esta brecha poniendo la Inteligencia Artificial al servicio de la participacion juvenil: una plataforma multicanal accesible via WhatsApp, Telegram, web y aplicacion movil que entiende lenguaje natural, filtra oportunidades por perfil e intereses, y permite que usuarios validados contribuyan contenido.</w:t>
      </w:r>
    </w:p>
    <w:p>
      <w:pPr>
        <w:spacing w:after="200"/>
      </w:pPr>
      <w:r>
        <w:rPr>
          <w:rFonts w:ascii="Arial" w:cs="Arial" w:eastAsia="Arial" w:hAnsi="Arial"/>
          <w:sz w:val="22"/>
          <w:szCs w:val="22"/>
        </w:rPr>
        <w:t xml:space="preserve">La justificacion de la financiacion europea reside en la dimension transnacional. La brecha informativa no es exclusiva de Espana. Construir la plataforma con socios de tres paises garantiza escalabilidad multilingue y multicultural desde el primer dia. La arquitectura en EC2 con Docker Compose, el codigo open-source y la documentacion completa garantizan que la plataforma pueda mantenerse a coste minimo tras el proyecto y replicarse por otras organizaciones.</w:t>
      </w:r>
    </w:p>
    <w:p>
      <w:pPr>
        <w:pStyle w:val="Heading2"/>
      </w:pPr>
      <w:r>
        <w:rPr>
          <w:rFonts w:ascii="Arial" w:cs="Arial" w:eastAsia="Arial" w:hAnsi="Arial"/>
          <w:sz w:val="24"/>
          <w:szCs w:val="24"/>
        </w:rPr>
        <w:t xml:space="preserve">3.4 Como el proyecto aborda las necesidades de las organizaciones participantes</w:t>
      </w:r>
    </w:p>
    <w:p>
      <w:pPr>
        <w:spacing w:after="150"/>
      </w:pPr>
      <w:r>
        <w:rPr>
          <w:rFonts w:ascii="Arial" w:cs="Arial" w:eastAsia="Arial" w:hAnsi="Arial"/>
          <w:sz w:val="22"/>
          <w:szCs w:val="22"/>
        </w:rPr>
        <w:t xml:space="preserve">Proactive Future (Espana) ha construido una comunidad de mas de 12.000 seguidores en redes sociales y un canal de difusion de mas de 3.150 jovenes. Sin embargo, el sistema actual (manual, sin estructura) no puede escalar. El equipo, formado predominantemente por ingenieros y cientificos de datos, tiene la capacidad tecnica para construir la solucion pero necesita los recursos y el marco transnacional. CORRADI-BOT automatiza el procesamiento y distribucion de informacion mediante EC2 con Docker Compose, PostgreSQL 16 con pgvector y FastAPI.</w:t>
      </w:r>
    </w:p>
    <w:p>
      <w:pPr>
        <w:spacing w:after="150"/>
      </w:pPr>
      <w:r>
        <w:rPr>
          <w:rFonts w:ascii="Arial" w:cs="Arial" w:eastAsia="Arial" w:hAnsi="Arial"/>
          <w:sz w:val="22"/>
          <w:szCs w:val="22"/>
        </w:rPr>
        <w:t xml:space="preserve">LIFE (Rumania) trabaja con jovenes en comunidades rumanas donde el acceso a informacion Erasmus+ esta concentrado en Bucarest. Su experiencia en engagement comunitario les posiciona para testear la plataforma con poblaciones que enfrentan desafios de inclusion digital significativos, liderar el Training Course y coordinar la difusion del proyecto.</w:t>
      </w:r>
    </w:p>
    <w:p>
      <w:pPr>
        <w:spacing w:after="200"/>
      </w:pPr>
      <w:r>
        <w:rPr>
          <w:rFonts w:ascii="Arial" w:cs="Arial" w:eastAsia="Arial" w:hAnsi="Arial"/>
          <w:sz w:val="22"/>
          <w:szCs w:val="22"/>
        </w:rPr>
        <w:t xml:space="preserve">DreamTeam (Grecia) aporta experiencia en educacion no formal, desarrollo movil (React Native) y trabajo juvenil. Los jovenes griegos fuera de Atenas enfrentan altas tasas de desempleo y acceso limitado a programas de movilidad. DreamTeam lidera el Toolkit, los Eventos Multiplicadores y contribuye al desarrollo de la app movil con Marinos y Andreas como desarrolladores.</w:t>
      </w:r>
    </w:p>
    <w:p>
      <w:pPr>
        <w:pStyle w:val="Heading2"/>
      </w:pPr>
      <w:r>
        <w:rPr>
          <w:rFonts w:ascii="Arial" w:cs="Arial" w:eastAsia="Arial" w:hAnsi="Arial"/>
          <w:sz w:val="24"/>
          <w:szCs w:val="24"/>
        </w:rPr>
        <w:t xml:space="preserve">3.5 Beneficios de la cooperacion transnacional</w:t>
      </w:r>
    </w:p>
    <w:p>
      <w:pPr>
        <w:spacing w:after="200"/>
      </w:pPr>
      <w:r>
        <w:rPr>
          <w:rFonts w:ascii="Arial" w:cs="Arial" w:eastAsia="Arial" w:hAnsi="Arial"/>
          <w:sz w:val="22"/>
          <w:szCs w:val="22"/>
        </w:rPr>
        <w:t xml:space="preserve">La cooperacion transnacional es una necesidad estructural que mejora directamente la calidad, alcance y sostenibilidad de cada resultado. Diseno multilingue y multicultural desde el primer dia: cada socio contribuye oportunidades en su idioma, testea con su poblacion juvenil e identifica matices culturales. Diversidad de contenido y amplificacion de red: Proactive Future contribuye mas de 200 organizaciones internacionales; LIFE el ecosistema juvenil rumano; DreamTeam el sector juvenil griego. Expertise complementaria: Proactive Future lidera el desarrollo tecnico (IA, EC2/Docker, full-stack); LIFE lidera formacion y difusion; DreamTeam lidera Toolkit, eventos y desarrollo movil. Validacion de escalabilidad: testear simultaneamente en tres paises con diferentes idiomas y marcos institucionales proporciona evidencia de escalabilidad europea.</w:t>
      </w:r>
    </w:p>
    <w:p>
      <w:pPr>
        <w:pStyle w:val="Heading2"/>
      </w:pPr>
      <w:r>
        <w:rPr>
          <w:rFonts w:ascii="Arial" w:cs="Arial" w:eastAsia="Arial" w:hAnsi="Arial"/>
          <w:sz w:val="24"/>
          <w:szCs w:val="24"/>
        </w:rPr>
        <w:t xml:space="preserve">3.6 Aspectos horizontales</w:t>
      </w:r>
    </w:p>
    <w:p>
      <w:pPr>
        <w:spacing w:after="150"/>
      </w:pPr>
      <w:r>
        <w:rPr>
          <w:rFonts w:ascii="Arial" w:cs="Arial" w:eastAsia="Arial" w:hAnsi="Arial"/>
          <w:sz w:val="22"/>
          <w:szCs w:val="22"/>
        </w:rPr>
        <w:t xml:space="preserve">Inclusion y diversidad: La plataforma esta fundamentalmente disenada en torno a la inclusion. Al desplegarse en WhatsApp, Telegram, web y app movil en lugar de requerir una plataforma dedicada, el sistema se encuentra con los jovenes en las herramientas que ya usan. El programa formativo apunta a jovenes de zonas desfavorecidas y el diseno multilingue asegura que el idioma no sea barrera.</w:t>
      </w:r>
    </w:p>
    <w:p>
      <w:pPr>
        <w:spacing w:after="150"/>
      </w:pPr>
      <w:r>
        <w:rPr>
          <w:rFonts w:ascii="Arial" w:cs="Arial" w:eastAsia="Arial" w:hAnsi="Arial"/>
          <w:sz w:val="22"/>
          <w:szCs w:val="22"/>
        </w:rPr>
        <w:t xml:space="preserve">Sostenibilidad medioambiental: CORRADI-BOT es un proyecto de bajo impacto ambiental. La infraestructura en EC2 se dimensiona al uso real, consumiendo recursos solo cuando procesa consultas. La plataforma reemplaza la distribucion fisica de informacion por canales digitales. La coordinacion transnacional se basa principalmente en reuniones virtuales.</w:t>
      </w:r>
    </w:p>
    <w:p>
      <w:pPr>
        <w:spacing w:after="150"/>
      </w:pPr>
      <w:r>
        <w:rPr>
          <w:rFonts w:ascii="Arial" w:cs="Arial" w:eastAsia="Arial" w:hAnsi="Arial"/>
          <w:sz w:val="22"/>
          <w:szCs w:val="22"/>
        </w:rPr>
        <w:t xml:space="preserve">Dimension digital: La transformacion digital es el nucleo del proyecto. CORRADI-BOT utiliza tecnologia de IA de vanguardia (LLM, RAG, PostgreSQL/pgvector, Docker, FastAPI) para cambiar como las organizaciones juveniles difunden informacion y como los jovenes acceden a oportunidades.</w:t>
      </w:r>
    </w:p>
    <w:p>
      <w:pPr>
        <w:spacing w:after="200"/>
      </w:pPr>
      <w:r>
        <w:rPr>
          <w:rFonts w:ascii="Arial" w:cs="Arial" w:eastAsia="Arial" w:hAnsi="Arial"/>
          <w:sz w:val="22"/>
          <w:szCs w:val="22"/>
        </w:rPr>
        <w:t xml:space="preserve">Participacion y compromiso civico: Cada oportunidad que la plataforma hace visible es una invitacion a la participacion civica. El sistema de usuarios validados permite que los propios jovenes contribuyan contenido, creando un modelo de participacion activa.</w:t>
      </w:r>
    </w:p>
    <w:p>
      <w:r>
        <w:br w:type="page"/>
      </w:r>
    </w:p>
    <w:p>
      <w:pPr>
        <w:pStyle w:val="Heading1"/>
      </w:pPr>
      <w:r>
        <w:rPr>
          <w:rFonts w:ascii="Arial" w:cs="Arial" w:eastAsia="Arial" w:hAnsi="Arial"/>
          <w:sz w:val="24"/>
          <w:szCs w:val="24"/>
        </w:rPr>
        <w:t xml:space="preserve">4. Organizaciones participantes</w:t>
      </w:r>
    </w:p>
    <w:p>
      <w:pPr>
        <w:pStyle w:val="Heading2"/>
      </w:pPr>
      <w:r>
        <w:rPr>
          <w:rFonts w:ascii="Arial" w:cs="Arial" w:eastAsia="Arial" w:hAnsi="Arial"/>
          <w:sz w:val="24"/>
          <w:szCs w:val="24"/>
        </w:rPr>
        <w:t xml:space="preserve">4.1 Solicitante - Proactive Future (E10304913 - ES)</w:t>
      </w:r>
    </w:p>
    <w:p>
      <w:pPr>
        <w:spacing w:after="150"/>
      </w:pPr>
      <w:r>
        <w:rPr>
          <w:rFonts w:ascii="Arial" w:cs="Arial" w:eastAsia="Arial" w:hAnsi="Arial"/>
          <w:sz w:val="22"/>
          <w:szCs w:val="22"/>
        </w:rPr>
        <w:t xml:space="preserve">Principales actividades: Proactive Future es una organizacion juvenil sin animo de lucro con sede en Asturias, Espana, dedicada al empoderamiento juvenil a traves de la educacion no formal. Sus actividades incluyen Wild Weekends (experiencias inmersivas al aire libre), Wild Trips (viajes internacionales transformadores) y proyectos Erasmus+ (25 coordinados, 34 como socio, involucrando a mas de 200 organizaciones mundiales). Sus 20 coordinadores son predominantemente ingenieros y cientificos de datos.</w:t>
      </w:r>
    </w:p>
    <w:p>
      <w:pPr>
        <w:spacing w:after="150"/>
      </w:pPr>
      <w:r>
        <w:rPr>
          <w:rFonts w:ascii="Arial" w:cs="Arial" w:eastAsia="Arial" w:hAnsi="Arial"/>
          <w:sz w:val="22"/>
          <w:szCs w:val="22"/>
        </w:rPr>
        <w:t xml:space="preserve">Actividades en este campo: Proactive Future ha desarrollado y validado con usuarios reales una prueba de concepto de plataforma multicanal con IA para democratizar el acceso a programas Erasmus+. Mantiene un canal de difusion de WhatsApp con mas de 3.150 seguidores jovenes y una comunidad de mas de 12.000 seguidores en redes sociales. Ha organizado mentorias sobre herramientas tecnologicas, charlas sobre uso responsable de la IA y coordina proyectos de participacion juvenil.</w:t>
      </w:r>
    </w:p>
    <w:p>
      <w:pPr>
        <w:spacing w:after="200"/>
      </w:pPr>
      <w:r>
        <w:rPr>
          <w:rFonts w:ascii="Arial" w:cs="Arial" w:eastAsia="Arial" w:hAnsi="Arial"/>
          <w:sz w:val="22"/>
          <w:szCs w:val="22"/>
        </w:rPr>
        <w:t xml:space="preserve">Perfiles: Jovenes de 18 a 30 anos (foco 20-26), priorizando zonas rurales de Asturias. 5 anos de experiencia (fundada 2021). Desarrollo activo de IA/chatbot desde 2024.</w:t>
      </w:r>
    </w:p>
    <w:p>
      <w:pPr>
        <w:pStyle w:val="Heading2"/>
      </w:pPr>
      <w:r>
        <w:rPr>
          <w:rFonts w:ascii="Arial" w:cs="Arial" w:eastAsia="Arial" w:hAnsi="Arial"/>
          <w:sz w:val="24"/>
          <w:szCs w:val="24"/>
        </w:rPr>
        <w:t xml:space="preserve">4.2 Socio 1 - LIFE (Rumania)</w:t>
      </w:r>
    </w:p>
    <w:p>
      <w:pPr>
        <w:spacing w:after="200"/>
      </w:pPr>
      <w:r>
        <w:rPr>
          <w:rFonts w:ascii="Arial" w:cs="Arial" w:eastAsia="Arial" w:hAnsi="Arial"/>
          <w:sz w:val="22"/>
          <w:szCs w:val="22"/>
        </w:rPr>
        <w:t xml:space="preserve">LIFE es una organizacion juvenil sin animo de lucro en Rumania centrada en el engagement comunitario, la difusion y el empoderamiento juvenil. Tiene experiencia en organizar intercambios juveniles, cursos de formacion y eventos comunitarios. Ha participado en multiples partnerships KA2 e intercambios juveniles. Trabaja principalmente con jovenes de 16-30 anos en zonas rurales y comunidades desfavorecidas. En CORRADI-BOT, LIFE lidera el Training Course (A5) con su expertise en formacion y la difusion del proyecto (A4). Georgia aporta experiencia en comunidades rurales rumanas y Petru como desarrollador full-stack.</w:t>
      </w:r>
    </w:p>
    <w:p>
      <w:pPr>
        <w:pStyle w:val="Heading2"/>
      </w:pPr>
      <w:r>
        <w:rPr>
          <w:rFonts w:ascii="Arial" w:cs="Arial" w:eastAsia="Arial" w:hAnsi="Arial"/>
          <w:sz w:val="24"/>
          <w:szCs w:val="24"/>
        </w:rPr>
        <w:t xml:space="preserve">4.3 Socio 2 - DreamTeam (Grecia)</w:t>
      </w:r>
    </w:p>
    <w:p>
      <w:pPr>
        <w:spacing w:after="200"/>
      </w:pPr>
      <w:r>
        <w:rPr>
          <w:rFonts w:ascii="Arial" w:cs="Arial" w:eastAsia="Arial" w:hAnsi="Arial"/>
          <w:sz w:val="22"/>
          <w:szCs w:val="22"/>
        </w:rPr>
        <w:t xml:space="preserve">DreamTeam es una organizacion juvenil sin animo de lucro en Grecia dedicada a la educacion no formal, la formacion y el empoderamiento juvenil. Tiene experiencia en desarrollo curricular, facilitacion de talleres y creacion de materiales educativos. Ha participado en proyectos Erasmus+ sobre transformacion digital en el trabajo juvenil. Trabaja con jovenes de 18-30 anos fuera de Atenas. En CORRADI-BOT, DreamTeam lidera el Toolkit (A6) y los Eventos Multiplicadores (A7). Marinos y Andreas son desarrolladores web y moviles senior que implementaran la aplicacion React Native + Expo para iOS y Android. Debbie aporta experiencia en diseno de actividades formativas.</w:t>
      </w:r>
    </w:p>
    <w:p>
      <w:r>
        <w:br w:type="page"/>
      </w:r>
    </w:p>
    <w:p>
      <w:pPr>
        <w:pStyle w:val="Heading1"/>
      </w:pPr>
      <w:r>
        <w:rPr>
          <w:rFonts w:ascii="Arial" w:cs="Arial" w:eastAsia="Arial" w:hAnsi="Arial"/>
          <w:sz w:val="24"/>
          <w:szCs w:val="24"/>
        </w:rPr>
        <w:t xml:space="preserve">5. Acuerdos de cooperacion</w:t>
      </w:r>
    </w:p>
    <w:p>
      <w:pPr>
        <w:pStyle w:val="Heading2"/>
      </w:pPr>
      <w:r>
        <w:rPr>
          <w:rFonts w:ascii="Arial" w:cs="Arial" w:eastAsia="Arial" w:hAnsi="Arial"/>
          <w:sz w:val="24"/>
          <w:szCs w:val="24"/>
        </w:rPr>
        <w:t xml:space="preserve">5.1 Formacion del partnership y fortalezas</w:t>
      </w:r>
    </w:p>
    <w:p>
      <w:pPr>
        <w:spacing w:after="200"/>
      </w:pPr>
      <w:r>
        <w:rPr>
          <w:rFonts w:ascii="Arial" w:cs="Arial" w:eastAsia="Arial" w:hAnsi="Arial"/>
          <w:sz w:val="22"/>
          <w:szCs w:val="22"/>
        </w:rPr>
        <w:t xml:space="preserve">El partnership se formo a traves de un proceso organico basado en la colaboracion previa. Las tres organizaciones han colaborado en intercambios juveniles Erasmus+ en mas de 5 ocasiones. Proactive Future aporta liderazgo tecnico (EC2/Docker, PostgreSQL/pgvector, FastAPI, Python, React) y una base de usuarios lista. LIFE aporta alcance comunitario, expertise en formacion y movilizacion local en Rumania. DreamTeam aporta experiencia en educacion no formal, desarrollo movil (React Native + Expo) y conexion con el sector juvenil griego.</w:t>
      </w:r>
    </w:p>
    <w:p>
      <w:pPr>
        <w:pStyle w:val="Heading2"/>
      </w:pPr>
      <w:r>
        <w:rPr>
          <w:rFonts w:ascii="Arial" w:cs="Arial" w:eastAsia="Arial" w:hAnsi="Arial"/>
          <w:sz w:val="24"/>
          <w:szCs w:val="24"/>
        </w:rPr>
        <w:t xml:space="preserve">5.2 Gestion del proyecto y comunicacion</w:t>
      </w:r>
    </w:p>
    <w:p>
      <w:pPr>
        <w:spacing w:after="200"/>
      </w:pPr>
      <w:r>
        <w:rPr>
          <w:rFonts w:ascii="Arial" w:cs="Arial" w:eastAsia="Arial" w:hAnsi="Arial"/>
          <w:sz w:val="22"/>
          <w:szCs w:val="22"/>
        </w:rPr>
        <w:t xml:space="preserve">La gestion se asegura mediante estructura de gobernanza clara, protocolos de comunicacion definidos y metodologia agil. Proactive Future coordina con responsabilidad general sobre cronograma, presupuesto, informes y calidad. Cada socio designa un Project Manager. El Comite Directivo se reune mensualmente por videoconferencia. Comunicacion diaria via Slack con canales por paquete de trabajo. Notion como base de conocimiento compartida. Desarrollo tecnico con sprints de 2 semanas en Jira. Monitoreo tecnico via Sentry con integracion Slack y AWS CloudWatch.</w:t>
      </w:r>
    </w:p>
    <w:p>
      <w:pPr>
        <w:pStyle w:val="Heading2"/>
      </w:pPr>
      <w:r>
        <w:rPr>
          <w:rFonts w:ascii="Arial" w:cs="Arial" w:eastAsia="Arial" w:hAnsi="Arial"/>
          <w:sz w:val="24"/>
          <w:szCs w:val="24"/>
        </w:rPr>
        <w:t xml:space="preserve">5.3 Uso de plataformas Erasmus+</w:t>
      </w:r>
    </w:p>
    <w:p>
      <w:pPr>
        <w:spacing w:after="200"/>
      </w:pPr>
      <w:r>
        <w:rPr>
          <w:rFonts w:ascii="Arial" w:cs="Arial" w:eastAsia="Arial" w:hAnsi="Arial"/>
          <w:sz w:val="22"/>
          <w:szCs w:val="22"/>
        </w:rPr>
        <w:t xml:space="preserve">El consorcio utilizara activamente las plataformas Erasmus+: European Youth Portal y SALTO-YOUTH para necesidades y recursos existentes; European Youth Portal para difundir resultados parciales y reclutar beta testers; Erasmus+ Project Results Platform para los entregables finales incluyendo el Toolkit y documentacion tecnica; y EPALE para compartir resultados y buenas practicas.</w:t>
      </w:r>
    </w:p>
    <w:p>
      <w:pPr>
        <w:pStyle w:val="Heading2"/>
      </w:pPr>
      <w:r>
        <w:rPr>
          <w:rFonts w:ascii="Arial" w:cs="Arial" w:eastAsia="Arial" w:hAnsi="Arial"/>
          <w:sz w:val="24"/>
          <w:szCs w:val="24"/>
        </w:rPr>
        <w:t xml:space="preserve">5.4 Tareas y responsabilidades de cada socio</w:t>
      </w:r>
    </w:p>
    <w:p>
      <w:pPr>
        <w:spacing w:after="100"/>
      </w:pPr>
      <w:r>
        <w:rPr>
          <w:rFonts w:ascii="Arial" w:cs="Arial" w:eastAsia="Arial" w:hAnsi="Arial"/>
          <w:sz w:val="22"/>
          <w:szCs w:val="22"/>
        </w:rPr>
        <w:t xml:space="preserve">Proactive Future (Espana): Lidera A1 (gestion y coordinacion durante 14 meses), A2 (investigacion de usuarios, mapeo del ecosistema y especificacion tecnica de la arquitectura EC2/Docker/PostgreSQL/FastAPI) y A3 (desarrollo completo de la plataforma: backend Python, integraciones LLM, bots Telegram/WhatsApp, web Astro/React, infraestructura cloud).</w:t>
      </w:r>
    </w:p>
    <w:p>
      <w:pPr>
        <w:spacing w:after="100"/>
      </w:pPr>
      <w:r>
        <w:rPr>
          <w:rFonts w:ascii="Arial" w:cs="Arial" w:eastAsia="Arial" w:hAnsi="Arial"/>
          <w:sz w:val="22"/>
          <w:szCs w:val="22"/>
        </w:rPr>
        <w:t xml:space="preserve">LIFE (Rumania): Lidera A5 (Training Course con diseno curricular de 6 modulos y coordinacion de 6 sesiones presenciales en 3 paises) y A4 (estrategia de difusion, redes sociales, newsletter, relaciones con medios, gestion de comunidad de usuarios). Participa en beta testing con poblaciones rurales rumanas y alimenta oportunidades locales.</w:t>
      </w:r>
    </w:p>
    <w:p>
      <w:pPr>
        <w:spacing w:after="200"/>
      </w:pPr>
      <w:r>
        <w:rPr>
          <w:rFonts w:ascii="Arial" w:cs="Arial" w:eastAsia="Arial" w:hAnsi="Arial"/>
          <w:sz w:val="22"/>
          <w:szCs w:val="22"/>
        </w:rPr>
        <w:t xml:space="preserve">DreamTeam (Grecia): Lidera A6 (creacion del Toolkit de 80-100 paginas como OER en 4 idiomas) y A7 (coordinacion de 3 Eventos Multiplicadores en Oviedo, Bucarest y Atenas). Contribuye al desarrollo de la app movil con React Native + Expo (Marinos y Andreas). Participa en beta testing con jovenes griegos fuera de Atenas.</w:t>
      </w:r>
    </w:p>
    <w:p>
      <w:r>
        <w:br w:type="page"/>
      </w:r>
    </w:p>
    <w:p>
      <w:pPr>
        <w:pStyle w:val="Heading1"/>
      </w:pPr>
      <w:r>
        <w:rPr>
          <w:rFonts w:ascii="Arial" w:cs="Arial" w:eastAsia="Arial" w:hAnsi="Arial"/>
          <w:sz w:val="24"/>
          <w:szCs w:val="24"/>
        </w:rPr>
        <w:t xml:space="preserve">6. Actividades y presupuesto</w:t>
      </w:r>
    </w:p>
    <w:p>
      <w:pPr>
        <w:spacing w:after="200"/>
      </w:pPr>
      <w:r>
        <w:rPr>
          <w:rFonts w:ascii="Arial" w:cs="Arial" w:eastAsia="Arial" w:hAnsi="Arial"/>
          <w:sz w:val="22"/>
          <w:szCs w:val="22"/>
        </w:rPr>
        <w:t xml:space="preserve">El proyecto se estructura en 7 actividades con un presupuesto total de 60.000 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926"/>
        <w:gridCol w:w="1900"/>
      </w:tblGrid>
      <w:tr>
        <w:tc>
          <w:tcPr>
            <w:tcW w:type="dxa" w:w="2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Actividad</w:t>
            </w:r>
          </w:p>
        </w:tc>
        <w:tc>
          <w:tcPr>
            <w:tcW w:type="dxa" w:w="13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Inicio</w:t>
            </w:r>
          </w:p>
        </w:tc>
        <w:tc>
          <w:tcPr>
            <w:tcW w:type="dxa" w:w="13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Fin</w:t>
            </w:r>
          </w:p>
        </w:tc>
        <w:tc>
          <w:tcPr>
            <w:tcW w:type="dxa" w:w="1926"/>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Lider</w:t>
            </w:r>
          </w:p>
        </w:tc>
        <w:tc>
          <w:tcPr>
            <w:tcW w:type="dxa" w:w="19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Presupuesto</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A1. Gestion y coordinacion</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01/09/2026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31/10/2027</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Proactive Future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right"/>
            </w:pPr>
            <w:r>
              <w:rPr>
                <w:rFonts w:ascii="Arial" w:cs="Arial" w:eastAsia="Arial" w:hAnsi="Arial"/>
                <w:color w:val="000000"/>
                <w:sz w:val="18"/>
                <w:szCs w:val="18"/>
              </w:rPr>
              <w:t xml:space="preserve">10.000 EUR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A2. Investigacion y diseno tecnico</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01/09/2026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30/11/2026</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Proactive Future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right"/>
            </w:pPr>
            <w:r>
              <w:rPr>
                <w:rFonts w:ascii="Arial" w:cs="Arial" w:eastAsia="Arial" w:hAnsi="Arial"/>
                <w:color w:val="000000"/>
                <w:sz w:val="18"/>
                <w:szCs w:val="18"/>
              </w:rPr>
              <w:t xml:space="preserve">6.000 EUR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A3. Desarrollo de la plataforma</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01/11/2026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30/04/2027</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Proactive Future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right"/>
            </w:pPr>
            <w:r>
              <w:rPr>
                <w:rFonts w:ascii="Arial" w:cs="Arial" w:eastAsia="Arial" w:hAnsi="Arial"/>
                <w:color w:val="000000"/>
                <w:sz w:val="18"/>
                <w:szCs w:val="18"/>
              </w:rPr>
              <w:t xml:space="preserve">18.000 EUR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A5. Training Course: Formacion IA</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01/03/2027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31/08/2027</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LIFE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right"/>
            </w:pPr>
            <w:r>
              <w:rPr>
                <w:rFonts w:ascii="Arial" w:cs="Arial" w:eastAsia="Arial" w:hAnsi="Arial"/>
                <w:color w:val="000000"/>
                <w:sz w:val="18"/>
                <w:szCs w:val="18"/>
              </w:rPr>
              <w:t xml:space="preserve">10.000 EUR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A6. Toolkit de Acceso Digital Juvenil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01/05/2027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31/08/2027</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DreamTeam</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right"/>
            </w:pPr>
            <w:r>
              <w:rPr>
                <w:rFonts w:ascii="Arial" w:cs="Arial" w:eastAsia="Arial" w:hAnsi="Arial"/>
                <w:color w:val="000000"/>
                <w:sz w:val="18"/>
                <w:szCs w:val="18"/>
              </w:rPr>
              <w:t xml:space="preserve">6.000 EUR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A7. Eventos multiplicadores</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01/08/2027</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31/10/2027</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DreamTeam</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right"/>
            </w:pPr>
            <w:r>
              <w:rPr>
                <w:rFonts w:ascii="Arial" w:cs="Arial" w:eastAsia="Arial" w:hAnsi="Arial"/>
                <w:color w:val="000000"/>
                <w:sz w:val="18"/>
                <w:szCs w:val="18"/>
              </w:rPr>
              <w:t xml:space="preserve">9.000 EUR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A4. Difusion y comunidad</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01/10/2026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31/10/2027</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color w:val="000000"/>
                <w:sz w:val="18"/>
                <w:szCs w:val="18"/>
              </w:rPr>
              <w:t xml:space="preserve">LIFE</w:t>
            </w:r>
          </w:p>
        </w:tc>
        <w:tc>
          <w:tcPr>
            <w:tcW w:type="dxa" w:w="1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right"/>
            </w:pPr>
            <w:r>
              <w:rPr>
                <w:rFonts w:ascii="Arial" w:cs="Arial" w:eastAsia="Arial" w:hAnsi="Arial"/>
                <w:color w:val="000000"/>
                <w:sz w:val="18"/>
                <w:szCs w:val="18"/>
              </w:rPr>
              <w:t xml:space="preserve">5.000 EUR</w:t>
            </w:r>
          </w:p>
        </w:tc>
      </w:tr>
      <w:tr>
        <w:tc>
          <w:tcPr>
            <w:tcW w:type="dxa" w:w="26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TOTAL</w:t>
            </w:r>
          </w:p>
        </w:tc>
        <w:tc>
          <w:tcPr>
            <w:tcW w:type="dxa" w:w="13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
            </w:r>
          </w:p>
        </w:tc>
        <w:tc>
          <w:tcPr>
            <w:tcW w:type="dxa" w:w="13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
            </w:r>
          </w:p>
        </w:tc>
        <w:tc>
          <w:tcPr>
            <w:tcW w:type="dxa" w:w="1926"/>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
            </w:r>
          </w:p>
        </w:tc>
        <w:tc>
          <w:tcPr>
            <w:tcW w:type="dxa" w:w="1900"/>
            <w:tcBorders>
              <w:top w:val="single" w:color="BBBBBB" w:sz="1"/>
              <w:left w:val="single" w:color="BBBBBB" w:sz="1"/>
              <w:bottom w:val="single" w:color="BBBBBB" w:sz="1"/>
              <w:right w:val="single" w:color="BBBBBB" w:sz="1"/>
            </w:tcBorders>
            <w:shd w:fill="1A5276"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60.000 EUR</w:t>
            </w:r>
          </w:p>
        </w:tc>
      </w:tr>
    </w:tbl>
    <w:p>
      <w:pPr>
        <w:spacing w:after="200"/>
      </w:pPr>
    </w:p>
    <w:p>
      <w:pPr>
        <w:pStyle w:val="Heading2"/>
      </w:pPr>
      <w:r>
        <w:rPr>
          <w:rFonts w:ascii="Arial" w:cs="Arial" w:eastAsia="Arial" w:hAnsi="Arial"/>
          <w:b/>
          <w:bCs/>
          <w:color w:val="1A5276"/>
          <w:sz w:val="24"/>
          <w:szCs w:val="24"/>
        </w:rPr>
        <w:t xml:space="preserve">A1. Gestion y coordinacion</w:t>
      </w:r>
    </w:p>
    <w:p>
      <w:pPr>
        <w:spacing w:after="200"/>
      </w:pPr>
      <w:r>
        <w:rPr>
          <w:rFonts w:ascii="Arial" w:cs="Arial" w:eastAsia="Arial" w:hAnsi="Arial"/>
          <w:b/>
          <w:bCs/>
          <w:sz w:val="20"/>
          <w:szCs w:val="20"/>
        </w:rPr>
        <w:t xml:space="preserve">Lider: </w:t>
      </w:r>
      <w:r>
        <w:rPr>
          <w:rFonts w:ascii="Arial" w:cs="Arial" w:eastAsia="Arial" w:hAnsi="Arial"/>
          <w:sz w:val="20"/>
          <w:szCs w:val="20"/>
        </w:rPr>
        <w:t xml:space="preserve">Proactive Future</w:t>
      </w:r>
      <w:r>
        <w:rPr>
          <w:rFonts w:ascii="Arial" w:cs="Arial" w:eastAsia="Arial" w:hAnsi="Arial"/>
          <w:b/>
          <w:bCs/>
          <w:sz w:val="20"/>
          <w:szCs w:val="20"/>
        </w:rPr>
        <w:t xml:space="preserve">  |  Periodo: </w:t>
      </w:r>
      <w:r>
        <w:rPr>
          <w:rFonts w:ascii="Arial" w:cs="Arial" w:eastAsia="Arial" w:hAnsi="Arial"/>
          <w:sz w:val="20"/>
          <w:szCs w:val="20"/>
        </w:rPr>
        <w:t xml:space="preserve">01/09/2026 - 31/10/2027</w:t>
      </w:r>
      <w:r>
        <w:rPr>
          <w:rFonts w:ascii="Arial" w:cs="Arial" w:eastAsia="Arial" w:hAnsi="Arial"/>
          <w:b/>
          <w:bCs/>
          <w:sz w:val="20"/>
          <w:szCs w:val="20"/>
        </w:rPr>
        <w:t xml:space="preserve">  |  Presupuesto: </w:t>
      </w:r>
      <w:r>
        <w:rPr>
          <w:rFonts w:ascii="Arial" w:cs="Arial" w:eastAsia="Arial" w:hAnsi="Arial"/>
          <w:sz w:val="20"/>
          <w:szCs w:val="20"/>
        </w:rPr>
        <w:t xml:space="preserve">10.000 EUR</w:t>
      </w:r>
    </w:p>
    <w:p>
      <w:pPr>
        <w:spacing w:before="200" w:after="80"/>
      </w:pPr>
      <w:r>
        <w:rPr>
          <w:rFonts w:ascii="Arial" w:cs="Arial" w:eastAsia="Arial" w:hAnsi="Arial"/>
          <w:b/>
          <w:bCs/>
          <w:i/>
          <w:iCs/>
          <w:color w:val="333333"/>
          <w:sz w:val="20"/>
          <w:szCs w:val="20"/>
        </w:rPr>
        <w:t xml:space="preserve">Descripcion del contenido de la actividad propuesta.</w:t>
      </w:r>
    </w:p>
    <w:p>
      <w:pPr>
        <w:spacing w:after="100"/>
      </w:pPr>
      <w:r>
        <w:rPr>
          <w:rFonts w:ascii="Arial" w:cs="Arial" w:eastAsia="Arial" w:hAnsi="Arial"/>
          <w:sz w:val="20"/>
          <w:szCs w:val="20"/>
        </w:rPr>
        <w:t xml:space="preserve">La actividad de gestion y coordinacion abarca los 14 meses completos del proyecto (septiembre 2026 - octubre 2027) y constituye el marco organizativo que garantiza la ejecucion coherente de todas las demas actividades. Incluye: reunion de kick-off virtual con todos los socios para alinear objetivos, roles, metodologia y cronograma; reuniones mensuales del Comite Directivo (Steering Committee) por videoconferencia para seguimiento de progreso, toma de decisiones estrategicas y resolucion de incidencias; comunicacion diaria entre coordinadores via Slack con canales dedicados por paquete de trabajo y gestion de tareas en Notion como base de conocimiento compartida; seguimiento tecnico del desarrollo en Jira con ciclos agiles de 2 semanas; elaboracion de informes intermedios (mes 7) y final (mes 14) con componente financiero y narrativo; gestion de riesgos con registro actualizado mensualmente; auditorias internas de calidad de entregables; y coordinacion de logistica para actividades presenciales (Training Course y Eventos Multiplicadores). El Comite Directivo integra a los tres Project Managers designados por cada organizacion, que son responsables de la comunicacion interna en sus equipos y de la recopilacion de evidencias para los informes.</w:t>
      </w:r>
    </w:p>
    <w:p>
      <w:pPr>
        <w:spacing w:before="200" w:after="80"/>
      </w:pPr>
      <w:r>
        <w:rPr>
          <w:rFonts w:ascii="Arial" w:cs="Arial" w:eastAsia="Arial" w:hAnsi="Arial"/>
          <w:b/>
          <w:bCs/>
          <w:i/>
          <w:iCs/>
          <w:color w:val="333333"/>
          <w:sz w:val="20"/>
          <w:szCs w:val="20"/>
        </w:rPr>
        <w:t xml:space="preserve">Grupo objetivo de esta actividad. Quien va a participar y quien se va a beneficiar de los resultados?</w:t>
      </w:r>
    </w:p>
    <w:p>
      <w:pPr>
        <w:spacing w:after="100"/>
      </w:pPr>
      <w:r>
        <w:rPr>
          <w:rFonts w:ascii="Arial" w:cs="Arial" w:eastAsia="Arial" w:hAnsi="Arial"/>
          <w:sz w:val="20"/>
          <w:szCs w:val="20"/>
        </w:rPr>
        <w:t xml:space="preserve">Los participantes directos son los equipos internos de los tres socios del consorcio: Proactive Future (Espana), LIFE (Rumania) y DreamTeam (Grecia), sumando aproximadamente 15-20 personas distribuidas en tres paises. Cada organizacion designa un Project Manager que participa en todas las reuniones de coordinacion y actua como enlace con su equipo local. Los beneficiarios indirectos de una gestion eficaz son todos los grupos destinatarios del proyecto: los 120+ jovenes participantes en el Training Course, los 150-200 usuarios del beta testing, los 90+ stakeholders presentes en Eventos Multiplicadores y los 5.000+ jovenes alcanzados por la plataforma a traves de la difusion. Una coordinacion estructurada garantiza que cada actividad se ejecute con calidad, dentro de plazo y presupuesto, maximizando el impacto en los beneficiarios finales. Organizaciones juveniles europeas que deseen replicar el modelo tambien se benefician de la documentacion de gestion incluida en el Toolkit.</w:t>
      </w:r>
    </w:p>
    <w:p>
      <w:pPr>
        <w:spacing w:before="200" w:after="80"/>
      </w:pPr>
      <w:r>
        <w:rPr>
          <w:rFonts w:ascii="Arial" w:cs="Arial" w:eastAsia="Arial" w:hAnsi="Arial"/>
          <w:b/>
          <w:bCs/>
          <w:i/>
          <w:iCs/>
          <w:color w:val="333333"/>
          <w:sz w:val="20"/>
          <w:szCs w:val="20"/>
        </w:rPr>
        <w:t xml:space="preserve">Explica como esta actividad va a ayudar a alcanzar los objetivos del proyecto.</w:t>
      </w:r>
    </w:p>
    <w:p>
      <w:pPr>
        <w:spacing w:after="100"/>
      </w:pPr>
      <w:r>
        <w:rPr>
          <w:rFonts w:ascii="Arial" w:cs="Arial" w:eastAsia="Arial" w:hAnsi="Arial"/>
          <w:sz w:val="20"/>
          <w:szCs w:val="20"/>
        </w:rPr>
        <w:t xml:space="preserve">Una gestion coordinada y estructurada es prerequisito para alcanzar los cinco objetivos del proyecto. Sin coordinacion efectiva: la plataforma multicanal no estaria bien integrada entre modulos web, movil, WhatsApp y Telegram, comprometiendo el objetivo 1 de desarrollar un sistema coherente con IA; el sistema de ingesta de datos no tendria procesos claros de validacion y moderacion entre los tres paises, debilitando el objetivo 2 de base de datos centralizada; el Training Course no se alinearia con las funcionalidades reales de la plataforma, reduciendo el impacto del objetivo 3 de formacion en IA; el Toolkit quedaria incompleto sin documentar la experiencia real de coordinacion transnacional, limitando el objetivo 4 de recurso replicable; y los Eventos Multiplicadores no podrian presentar resultados integrados y coherentes, comprometiendo el objetivo 5 de difusion a stakeholders. La gestion activa asegura que todas las actividades convergen sinergicamente hacia el impacto maximo del proyecto.</w:t>
      </w:r>
    </w:p>
    <w:p>
      <w:pPr>
        <w:spacing w:before="200" w:after="80"/>
      </w:pPr>
      <w:r>
        <w:rPr>
          <w:rFonts w:ascii="Arial" w:cs="Arial" w:eastAsia="Arial" w:hAnsi="Arial"/>
          <w:b/>
          <w:bCs/>
          <w:i/>
          <w:iCs/>
          <w:color w:val="333333"/>
          <w:sz w:val="20"/>
          <w:szCs w:val="20"/>
        </w:rPr>
        <w:t xml:space="preserve">Describe los resultados esperados de la actividad.</w:t>
      </w:r>
    </w:p>
    <w:p>
      <w:pPr>
        <w:spacing w:after="100"/>
      </w:pPr>
      <w:r>
        <w:rPr>
          <w:rFonts w:ascii="Arial" w:cs="Arial" w:eastAsia="Arial" w:hAnsi="Arial"/>
          <w:sz w:val="20"/>
          <w:szCs w:val="20"/>
        </w:rPr>
        <w:t xml:space="preserve">Resultados esperados de la actividad de gestion: acta de kick-off firmada por los tres socios con objetivos, roles, cronograma y metodologia acordados; 14 actas de reuniones mensuales del Steering Committee con decisiones documentadas y seguimiento de acciones pendientes; comunicacion fluida documentada en Slack sin retrasos significativos (tiempo de respuesta medio inferior a 24 horas); 0 desacuerdos entre socios sin resolver en plazo inferior a 48 horas; informe intermedio (mes 7) aprobado por el Comite Directivo con revision de progreso por actividad; informe final (mes 14) completado con conciliacion financiera y narrativa de resultados; registro de riesgos actualizado mensualmente con 0 riesgos criticos no mitigados; auditoria interna de calidad realizada en mes 6 sin hallazgos criticos; feedback positivo de los socios al cierre del proyecto con satisfaccion media superior a 8/10 en encuesta interna; y documentacion completa de lecciones aprendidas en gestion para inclusion en el Toolkit.</w:t>
      </w:r>
    </w:p>
    <w:p>
      <w:pPr>
        <w:spacing w:before="200" w:after="80"/>
      </w:pPr>
      <w:r>
        <w:rPr>
          <w:rFonts w:ascii="Arial" w:cs="Arial" w:eastAsia="Arial" w:hAnsi="Arial"/>
          <w:b/>
          <w:bCs/>
          <w:i/>
          <w:iCs/>
          <w:color w:val="333333"/>
          <w:sz w:val="20"/>
          <w:szCs w:val="20"/>
        </w:rPr>
        <w:t xml:space="preserve">Describe como se determino el importe de la subvencion atribuido a esta actividad.</w:t>
      </w:r>
    </w:p>
    <w:p>
      <w:pPr>
        <w:spacing w:after="100"/>
      </w:pPr>
      <w:r>
        <w:rPr>
          <w:rFonts w:ascii="Arial" w:cs="Arial" w:eastAsia="Arial" w:hAnsi="Arial"/>
          <w:sz w:val="20"/>
          <w:szCs w:val="20"/>
        </w:rPr>
        <w:t xml:space="preserve">El presupuesto de 10.000 EUR para gestion y coordinacion se determino mediante analisis detallado de los costes necesarios para asegurar una coordinacion efectiva durante 14 meses entre tres organizaciones en tres paises europeos. El desglose es el siguiente:</w:t>
      </w:r>
    </w:p>
    <w:p>
      <w:pPr>
        <w:spacing w:after="100"/>
      </w:pPr>
      <w:r>
        <w:rPr>
          <w:rFonts w:ascii="Arial" w:cs="Arial" w:eastAsia="Arial" w:hAnsi="Arial"/>
          <w:sz w:val="20"/>
          <w:szCs w:val="20"/>
        </w:rPr>
        <w:t xml:space="preserve">Costes de personal de coordinacion (7.200 EUR): Un gestor de proyecto senior dedicado al 50% del tiempo durante 14 meses. El calculo se basa en un coste estandar de 60 EUR/hora para un coordinador con experiencia en proyectos Erasmus+, multiplicado por 120 horas efectivas de coordinacion (reuniones, seguimiento, informes, comunicacion con socios). Este importe incluye la participacion proporcional de los coordinadores locales en LIFE y DreamTeam, que dedican aproximadamente 4-5 horas mensuales cada uno a tareas de coordinacion dentro de sus respectivos equipos.</w:t>
      </w:r>
    </w:p>
    <w:p>
      <w:pPr>
        <w:spacing w:after="100"/>
      </w:pPr>
      <w:r>
        <w:rPr>
          <w:rFonts w:ascii="Arial" w:cs="Arial" w:eastAsia="Arial" w:hAnsi="Arial"/>
          <w:sz w:val="20"/>
          <w:szCs w:val="20"/>
        </w:rPr>
        <w:t xml:space="preserve">Herramientas colaborativas digitales (600 EUR): Licencias anuales de Slack (workspace premium para comunicacion en tiempo real con canales dedicados por actividad), Notion (base de conocimiento compartida con documentacion del proyecto, plantillas de informes y repositorio de evidencias) y Jira (gestion agil del desarrollo tecnico con sprints de 2 semanas, backlog y seguimiento de bugs). El coste estimado es de 200 EUR por herramienta para la duracion del proyecto.</w:t>
      </w:r>
    </w:p>
    <w:p>
      <w:pPr>
        <w:spacing w:after="100"/>
      </w:pPr>
      <w:r>
        <w:rPr>
          <w:rFonts w:ascii="Arial" w:cs="Arial" w:eastAsia="Arial" w:hAnsi="Arial"/>
          <w:sz w:val="20"/>
          <w:szCs w:val="20"/>
        </w:rPr>
        <w:t xml:space="preserve">Costes administrativos y legales (1.200 EUR): Incluye preparacion del acuerdo de partnership entre los tres socios, asesoria legal basica en las tres jurisdicciones (Espana, Rumania, Grecia) para cumplimiento normativo, seguro de responsabilidad civil del proyecto y costes de contabilidad para la conciliacion financiera de los informes intermedio y final.</w:t>
      </w:r>
    </w:p>
    <w:p>
      <w:pPr>
        <w:spacing w:after="100"/>
      </w:pPr>
      <w:r>
        <w:rPr>
          <w:rFonts w:ascii="Arial" w:cs="Arial" w:eastAsia="Arial" w:hAnsi="Arial"/>
          <w:sz w:val="20"/>
          <w:szCs w:val="20"/>
        </w:rPr>
        <w:t xml:space="preserve">Contingencia para riesgos imprevistos (1.000 EUR): Reserva del 10% para cubrir eventualidades como desplazamientos no planificados de coordinadores, herramientas adicionales necesarias durante la ejecucion, o costes de comunicacion extraordinarios. Este porcentaje de contingencia es estandar en proyectos KA210.</w:t>
      </w:r>
    </w:p>
    <w:p>
      <w:pPr>
        <w:spacing w:after="100"/>
      </w:pPr>
      <w:r>
        <w:rPr>
          <w:rFonts w:ascii="Arial" w:cs="Arial" w:eastAsia="Arial" w:hAnsi="Arial"/>
          <w:sz w:val="20"/>
          <w:szCs w:val="20"/>
        </w:rPr>
        <w:t xml:space="preserve">Total: 7.200 + 600 + 1.200 + 1.000 = 10.000 EUR. Este importe representa el 16,7% del presupuesto total del proyecto, porcentaje alineado con las recomendaciones de la Guia del Programa Erasmus+ para proyectos KA210-YOU, donde la coordinacion tipicamente oscila entre el 15% y el 20% del presupuesto total. La distribucion entre socios sera proporcional a la carga de coordinacion: Proactive Future (60%), LIFE (20%) y DreamTeam (20%).</w:t>
      </w:r>
    </w:p>
    <w:p>
      <w:r>
        <w:br w:type="page"/>
      </w:r>
    </w:p>
    <w:p>
      <w:pPr>
        <w:pStyle w:val="Heading2"/>
      </w:pPr>
      <w:r>
        <w:rPr>
          <w:rFonts w:ascii="Arial" w:cs="Arial" w:eastAsia="Arial" w:hAnsi="Arial"/>
          <w:b/>
          <w:bCs/>
          <w:color w:val="1A5276"/>
          <w:sz w:val="24"/>
          <w:szCs w:val="24"/>
        </w:rPr>
        <w:t xml:space="preserve">A2. Investigacion y diseno tecnico</w:t>
      </w:r>
    </w:p>
    <w:p>
      <w:pPr>
        <w:spacing w:after="200"/>
      </w:pPr>
      <w:r>
        <w:rPr>
          <w:rFonts w:ascii="Arial" w:cs="Arial" w:eastAsia="Arial" w:hAnsi="Arial"/>
          <w:b/>
          <w:bCs/>
          <w:sz w:val="20"/>
          <w:szCs w:val="20"/>
        </w:rPr>
        <w:t xml:space="preserve">Lider: </w:t>
      </w:r>
      <w:r>
        <w:rPr>
          <w:rFonts w:ascii="Arial" w:cs="Arial" w:eastAsia="Arial" w:hAnsi="Arial"/>
          <w:sz w:val="20"/>
          <w:szCs w:val="20"/>
        </w:rPr>
        <w:t xml:space="preserve">Proactive Future</w:t>
      </w:r>
      <w:r>
        <w:rPr>
          <w:rFonts w:ascii="Arial" w:cs="Arial" w:eastAsia="Arial" w:hAnsi="Arial"/>
          <w:b/>
          <w:bCs/>
          <w:sz w:val="20"/>
          <w:szCs w:val="20"/>
        </w:rPr>
        <w:t xml:space="preserve">  |  Periodo: </w:t>
      </w:r>
      <w:r>
        <w:rPr>
          <w:rFonts w:ascii="Arial" w:cs="Arial" w:eastAsia="Arial" w:hAnsi="Arial"/>
          <w:sz w:val="20"/>
          <w:szCs w:val="20"/>
        </w:rPr>
        <w:t xml:space="preserve">01/09/2026 - 30/11/2026</w:t>
      </w:r>
      <w:r>
        <w:rPr>
          <w:rFonts w:ascii="Arial" w:cs="Arial" w:eastAsia="Arial" w:hAnsi="Arial"/>
          <w:b/>
          <w:bCs/>
          <w:sz w:val="20"/>
          <w:szCs w:val="20"/>
        </w:rPr>
        <w:t xml:space="preserve">  |  Presupuesto: </w:t>
      </w:r>
      <w:r>
        <w:rPr>
          <w:rFonts w:ascii="Arial" w:cs="Arial" w:eastAsia="Arial" w:hAnsi="Arial"/>
          <w:sz w:val="20"/>
          <w:szCs w:val="20"/>
        </w:rPr>
        <w:t xml:space="preserve">6.000 EUR</w:t>
      </w:r>
    </w:p>
    <w:p>
      <w:pPr>
        <w:spacing w:before="200" w:after="80"/>
      </w:pPr>
      <w:r>
        <w:rPr>
          <w:rFonts w:ascii="Arial" w:cs="Arial" w:eastAsia="Arial" w:hAnsi="Arial"/>
          <w:b/>
          <w:bCs/>
          <w:i/>
          <w:iCs/>
          <w:color w:val="333333"/>
          <w:sz w:val="20"/>
          <w:szCs w:val="20"/>
        </w:rPr>
        <w:t xml:space="preserve">Descripcion del contenido de la actividad propuesta.</w:t>
      </w:r>
    </w:p>
    <w:p>
      <w:pPr>
        <w:spacing w:after="100"/>
      </w:pPr>
      <w:r>
        <w:rPr>
          <w:rFonts w:ascii="Arial" w:cs="Arial" w:eastAsia="Arial" w:hAnsi="Arial"/>
          <w:sz w:val="20"/>
          <w:szCs w:val="20"/>
        </w:rPr>
        <w:t xml:space="preserve">La actividad se ejecuta en 3 meses (septiembre-noviembre 2026), en paralelo con el inicio de la coordinacion. Incluye: investigacion de necesidades de usuarios mediante 30-50 entrevistas semiestructuradas con jovenes de 18-30 anos en Espana, Rumania y Grecia (10-15 por pais), explorando barreras de acceso a oportunidades Erasmus+, preferencias de canales digitales y expectativas funcionales; mapeo del ecosistema europeo de oportunidades (programas Erasmus+, Cuerpo Europeo de Solidaridad, becas complementarias, intercambios alternativos) identificando fuentes de datos y formatos; benchmarking de 8-10 herramientas existentes (chatbots educativos, plataformas de oportunidades) evaluando interfaz, capacidades de IA e integracion multicanal; especificacion tecnica completa de la arquitectura: EC2 con Docker Compose, PostgreSQL 16 con pgvector para busqueda semantica, Redis 7, FastAPI para backend, webhooks para Telegram (python-telegram-bot) y WhatsApp Business Cloud API, React Native + Expo para app movil iOS/Android, Astro + React para web; diseno UX/UI de flujos conversacionales del chatbot, catalogo web, app movil y panel de administracion; creacion de identidad de marca y sistema de diseno visual; y documentacion tecnica previa al desarrollo.</w:t>
      </w:r>
    </w:p>
    <w:p>
      <w:pPr>
        <w:spacing w:before="200" w:after="80"/>
      </w:pPr>
      <w:r>
        <w:rPr>
          <w:rFonts w:ascii="Arial" w:cs="Arial" w:eastAsia="Arial" w:hAnsi="Arial"/>
          <w:b/>
          <w:bCs/>
          <w:i/>
          <w:iCs/>
          <w:color w:val="333333"/>
          <w:sz w:val="20"/>
          <w:szCs w:val="20"/>
        </w:rPr>
        <w:t xml:space="preserve">Grupo objetivo de esta actividad. Quien va a participar y quien se va a beneficiar de los resultados?</w:t>
      </w:r>
    </w:p>
    <w:p>
      <w:pPr>
        <w:spacing w:after="100"/>
      </w:pPr>
      <w:r>
        <w:rPr>
          <w:rFonts w:ascii="Arial" w:cs="Arial" w:eastAsia="Arial" w:hAnsi="Arial"/>
          <w:sz w:val="20"/>
          <w:szCs w:val="20"/>
        </w:rPr>
        <w:t xml:space="preserve">Participantes directos: 30-50 jovenes de 18-30 anos reclutados en los tres paises socios (10-15 en Espana, 10-15 en Rumania, 10-15 en Grecia) que seran entrevistados sobre sus necesidades y barreras de acceso a oportunidades europeas. El equipo de investigacion comprende 2-3 investigadores, un arquitecto tecnico senior de Proactive Future, un disenador UX/UI y los coordinadores de cada pais que facilitan el reclutamiento local. Los beneficiarios indirectos son multiples: el equipo de desarrollo (A3) recibe especificaciones tecnicas validadas que evitan retrabajos costosos; los 120+ participantes del Training Course (A5) recibiran formacion adaptada a los hallazgos sobre brechas digitales reales; los creadores del Toolkit (A6) disponen de datos empiricos sobre necesidades juveniles en tres contextos nacionales; y los 5.000+ jovenes que finalmente usaran la plataforma se benefician de un producto disenado a partir de sus necesidades reales, no de suposiciones. Organizaciones juveniles que consulten el Toolkit tambien accederan a la metodologia de investigacion para replicarla en sus contextos.</w:t>
      </w:r>
    </w:p>
    <w:p>
      <w:pPr>
        <w:spacing w:before="200" w:after="80"/>
      </w:pPr>
      <w:r>
        <w:rPr>
          <w:rFonts w:ascii="Arial" w:cs="Arial" w:eastAsia="Arial" w:hAnsi="Arial"/>
          <w:b/>
          <w:bCs/>
          <w:i/>
          <w:iCs/>
          <w:color w:val="333333"/>
          <w:sz w:val="20"/>
          <w:szCs w:val="20"/>
        </w:rPr>
        <w:t xml:space="preserve">Explica como esta actividad va a ayudar a alcanzar los objetivos del proyecto.</w:t>
      </w:r>
    </w:p>
    <w:p>
      <w:pPr>
        <w:spacing w:after="100"/>
      </w:pPr>
      <w:r>
        <w:rPr>
          <w:rFonts w:ascii="Arial" w:cs="Arial" w:eastAsia="Arial" w:hAnsi="Arial"/>
          <w:sz w:val="20"/>
          <w:szCs w:val="20"/>
        </w:rPr>
        <w:t xml:space="preserve">Esta actividad es fundacional para todos los objetivos del proyecto. Objetivo 1 (plataforma multicanal con IA): la investigacion de usuarios valida que el enfoque multicanal (WhatsApp, Telegram, web, app movil) responde a preferencias reales de los jovenes, y la especificacion tecnica con PostgreSQL+pgvector y FastAPI fundamenta las capacidades de IA avanzadas con RAG. Objetivo 2 (base de datos con ingesta y moderacion): el mapeo del ecosistema europeo proporciona entre 200 y 500 oportunidades iniciales validadas para poblar la base de datos, y el diseno del sistema de ingesta con LLM asegura escalabilidad y calidad. Objetivo 3 (Training Course): los hallazgos sobre competencias digitales actuales de los jovenes permiten personalizar el contenido formativo al nivel real de los participantes. Objetivo 4 (Toolkit OER): la especificacion tecnica y la metodologia de investigacion se integran directamente como secciones del Toolkit, proporcionando a otras organizaciones una guia de replicacion fundamentada en datos. Objetivo 5 (Eventos): los resultados del benchmarking y los testimonios de usuarios reclutados proporcionan evidencia para las presentaciones en Eventos Multiplicadores.</w:t>
      </w:r>
    </w:p>
    <w:p>
      <w:pPr>
        <w:spacing w:before="200" w:after="80"/>
      </w:pPr>
      <w:r>
        <w:rPr>
          <w:rFonts w:ascii="Arial" w:cs="Arial" w:eastAsia="Arial" w:hAnsi="Arial"/>
          <w:b/>
          <w:bCs/>
          <w:i/>
          <w:iCs/>
          <w:color w:val="333333"/>
          <w:sz w:val="20"/>
          <w:szCs w:val="20"/>
        </w:rPr>
        <w:t xml:space="preserve">Describe los resultados esperados de la actividad.</w:t>
      </w:r>
    </w:p>
    <w:p>
      <w:pPr>
        <w:spacing w:after="100"/>
      </w:pPr>
      <w:r>
        <w:rPr>
          <w:rFonts w:ascii="Arial" w:cs="Arial" w:eastAsia="Arial" w:hAnsi="Arial"/>
          <w:sz w:val="20"/>
          <w:szCs w:val="20"/>
        </w:rPr>
        <w:t xml:space="preserve">Resultados esperados: informe de investigacion de usuarios (30-50 participantes) con analisis de necesidades, barreras clave de acceso, preferencias de canal digital e insights sobre engagement esperado, de 30-40 paginas; mapeo del ecosistema europeo de oportunidades con 300-500 oportunidades catalogadas en base de datos de referencia con campos estructurados (titulo, fechas, pais, tematica, idioma, enlace); benchmarking de 8-10 herramientas con matriz comparativa de funcionalidades, tecnologias utilizadas, fortalezas y debilidades; especificacion tecnica detallada de 50-80 paginas con arquitectura Docker/EC2, endpoints FastAPI, esquema PostgreSQL, integraciones API (OpenAI, Telegram, WhatsApp); user journey maps y flujos conversacionales del chatbot documentados; wireframes y mockups de UI para web, movil e interfaces de administracion; guia de estilo visual con identidad de marca CORRADI-BOT; y documento de riesgos tecnicos identificados con mitigaciones propuestas.</w:t>
      </w:r>
    </w:p>
    <w:p>
      <w:pPr>
        <w:spacing w:before="200" w:after="80"/>
      </w:pPr>
      <w:r>
        <w:rPr>
          <w:rFonts w:ascii="Arial" w:cs="Arial" w:eastAsia="Arial" w:hAnsi="Arial"/>
          <w:b/>
          <w:bCs/>
          <w:i/>
          <w:iCs/>
          <w:color w:val="333333"/>
          <w:sz w:val="20"/>
          <w:szCs w:val="20"/>
        </w:rPr>
        <w:t xml:space="preserve">Describe como se determino el importe de la subvencion atribuido a esta actividad.</w:t>
      </w:r>
    </w:p>
    <w:p>
      <w:pPr>
        <w:spacing w:after="100"/>
      </w:pPr>
      <w:r>
        <w:rPr>
          <w:rFonts w:ascii="Arial" w:cs="Arial" w:eastAsia="Arial" w:hAnsi="Arial"/>
          <w:sz w:val="20"/>
          <w:szCs w:val="20"/>
        </w:rPr>
        <w:t xml:space="preserve">El presupuesto de 6.000 EUR para investigacion y diseno tecnico se determino considerando los costes reales de una fase de investigacion exhaustiva que involucra tres paises y la especificacion tecnica de una plataforma multicanal compleja.</w:t>
      </w:r>
    </w:p>
    <w:p>
      <w:pPr>
        <w:spacing w:after="100"/>
      </w:pPr>
      <w:r>
        <w:rPr>
          <w:rFonts w:ascii="Arial" w:cs="Arial" w:eastAsia="Arial" w:hAnsi="Arial"/>
          <w:sz w:val="20"/>
          <w:szCs w:val="20"/>
        </w:rPr>
        <w:t xml:space="preserve">Investigacion de necesidades de usuarios (2.500 EUR): Realizacion de 30-50 entrevistas semiestructuradas con jovenes de 18-30 anos en Espana, Rumania y Grecia. Los costes incluyen diseno del protocolo de investigacion, reclutamiento de participantes a traves de las redes de los tres socios, realizacion de entrevistas (presenciales y online), transcripcion, analisis tematico y redaccion del informe. Los coordinadores de LIFE y DreamTeam facilitan el reclutamiento local y participan en las entrevistas en sus respectivos idiomas. Se estiman 80 horas de trabajo de investigacion a un coste medio ponderado de 30 EUR/hora entre los tres paises (ajustado por diferencias de coste de vida: Espana Grupo 2, Rumania Grupo 3, Grecia Grupo 2 segun la Guia Erasmus+).</w:t>
      </w:r>
    </w:p>
    <w:p>
      <w:pPr>
        <w:spacing w:after="100"/>
      </w:pPr>
      <w:r>
        <w:rPr>
          <w:rFonts w:ascii="Arial" w:cs="Arial" w:eastAsia="Arial" w:hAnsi="Arial"/>
          <w:sz w:val="20"/>
          <w:szCs w:val="20"/>
        </w:rPr>
        <w:t xml:space="preserve">Benchmarking y mapeo del ecosistema (1.000 EUR): Analisis comparativo de 8-10 herramientas existentes y mapeo exhaustivo del ecosistema europeo de oportunidades. Incluye 40 horas de analisis a 25 EUR/hora. El mapeo identifica fuentes de datos, formatos, frecuencia de actualizacion y requisitos de integracion para cada tipo de oportunidad.</w:t>
      </w:r>
    </w:p>
    <w:p>
      <w:pPr>
        <w:spacing w:after="100"/>
      </w:pPr>
      <w:r>
        <w:rPr>
          <w:rFonts w:ascii="Arial" w:cs="Arial" w:eastAsia="Arial" w:hAnsi="Arial"/>
          <w:sz w:val="20"/>
          <w:szCs w:val="20"/>
        </w:rPr>
        <w:t xml:space="preserve">Especificacion tecnica y diseno UX/UI (2.000 EUR): Definicion detallada de la arquitectura tecnica (EC2, Docker Compose, PostgreSQL 16 + pgvector, Redis 7, FastAPI, integraciones Telegram/WhatsApp, React Native para movil, Astro + React para web), incluyendo diseno de API, esquema de base de datos, flujos conversacionales del chatbot, wireframes de todas las interfaces y prototipo interactivo. Se estiman 50 horas de arquitecto/disenador a 40 EUR/hora.</w:t>
      </w:r>
    </w:p>
    <w:p>
      <w:pPr>
        <w:spacing w:after="100"/>
      </w:pPr>
      <w:r>
        <w:rPr>
          <w:rFonts w:ascii="Arial" w:cs="Arial" w:eastAsia="Arial" w:hAnsi="Arial"/>
          <w:sz w:val="20"/>
          <w:szCs w:val="20"/>
        </w:rPr>
        <w:t xml:space="preserve">Documentacion y reportes (500 EUR): Redaccion y maquetacion de todos los documentos de salida (informe de investigacion, benchmarking, especificacion tecnica, guia de estilo). Se estiman 20 horas a 25 EUR/hora.</w:t>
      </w:r>
    </w:p>
    <w:p>
      <w:pPr>
        <w:spacing w:after="100"/>
      </w:pPr>
      <w:r>
        <w:rPr>
          <w:rFonts w:ascii="Arial" w:cs="Arial" w:eastAsia="Arial" w:hAnsi="Arial"/>
          <w:sz w:val="20"/>
          <w:szCs w:val="20"/>
        </w:rPr>
        <w:t xml:space="preserve">Total: 2.500 + 1.000 + 2.000 + 500 = 6.000 EUR. Este importe representa el 10% del presupuesto total, porcentaje habitual para la fase de investigacion y diseno en proyectos tecnologicos KA210. La distribucion entre socios sera: Proactive Future 4.000 EUR (arquitectura y diseno), LIFE 1.000 EUR (investigacion Rumania), DreamTeam 1.000 EUR (investigacion Grecia).</w:t>
      </w:r>
    </w:p>
    <w:p>
      <w:r>
        <w:br w:type="page"/>
      </w:r>
    </w:p>
    <w:p>
      <w:pPr>
        <w:pStyle w:val="Heading2"/>
      </w:pPr>
      <w:r>
        <w:rPr>
          <w:rFonts w:ascii="Arial" w:cs="Arial" w:eastAsia="Arial" w:hAnsi="Arial"/>
          <w:b/>
          <w:bCs/>
          <w:color w:val="1A5276"/>
          <w:sz w:val="24"/>
          <w:szCs w:val="24"/>
        </w:rPr>
        <w:t xml:space="preserve">A3. Desarrollo de la plataforma</w:t>
      </w:r>
    </w:p>
    <w:p>
      <w:pPr>
        <w:spacing w:after="200"/>
      </w:pPr>
      <w:r>
        <w:rPr>
          <w:rFonts w:ascii="Arial" w:cs="Arial" w:eastAsia="Arial" w:hAnsi="Arial"/>
          <w:b/>
          <w:bCs/>
          <w:sz w:val="20"/>
          <w:szCs w:val="20"/>
        </w:rPr>
        <w:t xml:space="preserve">Lider: </w:t>
      </w:r>
      <w:r>
        <w:rPr>
          <w:rFonts w:ascii="Arial" w:cs="Arial" w:eastAsia="Arial" w:hAnsi="Arial"/>
          <w:sz w:val="20"/>
          <w:szCs w:val="20"/>
        </w:rPr>
        <w:t xml:space="preserve">Proactive Future</w:t>
      </w:r>
      <w:r>
        <w:rPr>
          <w:rFonts w:ascii="Arial" w:cs="Arial" w:eastAsia="Arial" w:hAnsi="Arial"/>
          <w:b/>
          <w:bCs/>
          <w:sz w:val="20"/>
          <w:szCs w:val="20"/>
        </w:rPr>
        <w:t xml:space="preserve">  |  Periodo: </w:t>
      </w:r>
      <w:r>
        <w:rPr>
          <w:rFonts w:ascii="Arial" w:cs="Arial" w:eastAsia="Arial" w:hAnsi="Arial"/>
          <w:sz w:val="20"/>
          <w:szCs w:val="20"/>
        </w:rPr>
        <w:t xml:space="preserve">01/11/2026 - 30/04/2027</w:t>
      </w:r>
      <w:r>
        <w:rPr>
          <w:rFonts w:ascii="Arial" w:cs="Arial" w:eastAsia="Arial" w:hAnsi="Arial"/>
          <w:b/>
          <w:bCs/>
          <w:sz w:val="20"/>
          <w:szCs w:val="20"/>
        </w:rPr>
        <w:t xml:space="preserve">  |  Presupuesto: </w:t>
      </w:r>
      <w:r>
        <w:rPr>
          <w:rFonts w:ascii="Arial" w:cs="Arial" w:eastAsia="Arial" w:hAnsi="Arial"/>
          <w:sz w:val="20"/>
          <w:szCs w:val="20"/>
        </w:rPr>
        <w:t xml:space="preserve">18.000 EUR</w:t>
      </w:r>
    </w:p>
    <w:p>
      <w:pPr>
        <w:spacing w:before="200" w:after="80"/>
      </w:pPr>
      <w:r>
        <w:rPr>
          <w:rFonts w:ascii="Arial" w:cs="Arial" w:eastAsia="Arial" w:hAnsi="Arial"/>
          <w:b/>
          <w:bCs/>
          <w:i/>
          <w:iCs/>
          <w:color w:val="333333"/>
          <w:sz w:val="20"/>
          <w:szCs w:val="20"/>
        </w:rPr>
        <w:t xml:space="preserve">Descripcion del contenido de la actividad propuesta.</w:t>
      </w:r>
    </w:p>
    <w:p>
      <w:pPr>
        <w:spacing w:after="100"/>
      </w:pPr>
      <w:r>
        <w:rPr>
          <w:rFonts w:ascii="Arial" w:cs="Arial" w:eastAsia="Arial" w:hAnsi="Arial"/>
          <w:sz w:val="20"/>
          <w:szCs w:val="20"/>
        </w:rPr>
        <w:t xml:space="preserve">El desarrollo de la plataforma CORRADI-BOT se ejecuta en 6 meses (noviembre 2026 - abril 2027) siguiendo metodologia agil con sprints de 2 semanas gestionados en Jira. Se estructura en seis fases: Fase 1 - Infraestructura: despliegue en EC2 con Docker Compose, configuracion de PostgreSQL 16 con pgvector para busqueda semantica vectorial, Redis 7 para cache de consultas y tareas programadas, CI/CD con GitHub Actions, monitorizacion con Sentry integrado a Slack y CloudWatch, Nginx con Let's Encrypt para HTTPS. Fase 2 - Motor del chatbot: integracion de LLM (OpenAI y Google GenAI), implementacion de RAG con embedding similarity sobre pgvector combinado con filtros SQL, comprension de lenguaje natural, bots de Telegram (python-telegram-bot) y WhatsApp Business Cloud API. Fase 3 - Sistema de ingesta: Bot de Ingesta de Telegram para administradores y usuarios validados, extraccion automatica de campos estructurados por LLM, validacion, deteccion de duplicados, workflow de aprobacion en grupo de admins con comando /aprobar, publicacion automatica en Canal de Telegram y mensaje formateado al admin del Canal de WhatsApp. Fase 4 - Funcionalidades de usuario: recordatorios semanales via WhatsApp, filtrado personalizado, catalogo web con Astro+React, chatbot web embebido, sistema de usuarios validados, panel de administracion con metricas y exportacion. Fase 5 - App movil: React Native + Expo para Android e iOS. Fase 6 - Beta testing con 150-200 usuarios en 3 paises.</w:t>
      </w:r>
    </w:p>
    <w:p>
      <w:pPr>
        <w:spacing w:before="200" w:after="80"/>
      </w:pPr>
      <w:r>
        <w:rPr>
          <w:rFonts w:ascii="Arial" w:cs="Arial" w:eastAsia="Arial" w:hAnsi="Arial"/>
          <w:b/>
          <w:bCs/>
          <w:i/>
          <w:iCs/>
          <w:color w:val="333333"/>
          <w:sz w:val="20"/>
          <w:szCs w:val="20"/>
        </w:rPr>
        <w:t xml:space="preserve">Grupo objetivo de esta actividad. Quien va a participar y quien se va a beneficiar de los resultados?</w:t>
      </w:r>
    </w:p>
    <w:p>
      <w:pPr>
        <w:spacing w:after="100"/>
      </w:pPr>
      <w:r>
        <w:rPr>
          <w:rFonts w:ascii="Arial" w:cs="Arial" w:eastAsia="Arial" w:hAnsi="Arial"/>
          <w:sz w:val="20"/>
          <w:szCs w:val="20"/>
        </w:rPr>
        <w:t xml:space="preserve">Participantes directos en el desarrollo: equipo tecnico de Proactive Future (4 desarrolladores: cientifico de datos, ingeniero full-stack, ingeniero de sistemas y disenadora), Marinos y Andreas de DreamTeam (desarrolladores moviles React Native) y Petru de LIFE (desarrollador full-stack de apoyo). Para el beta testing participan 150-200 jovenes de 18-30 anos seleccionados en los tres paises (50-70 por pais), reclutados a traves de las redes existentes de cada socio. LIFE coordina el testing en Rumania con comunidades rurales y urbanas, DreamTeam coordina en Grecia con jovenes fuera de Atenas. Los beneficiarios finales son los 5.000+ jovenes que usaran la plataforma una vez lanzada, los 3.150+ seguidores actuales del canal de difusion de WhatsApp que migraran a la nueva plataforma, los administradores que dispondran de herramientas eficientes de moderacion, y todas las organizaciones juveniles que eventualmente adopten la plataforma gracias al codigo open-source y la documentacion tecnica.</w:t>
      </w:r>
    </w:p>
    <w:p>
      <w:pPr>
        <w:spacing w:before="200" w:after="80"/>
      </w:pPr>
      <w:r>
        <w:rPr>
          <w:rFonts w:ascii="Arial" w:cs="Arial" w:eastAsia="Arial" w:hAnsi="Arial"/>
          <w:b/>
          <w:bCs/>
          <w:i/>
          <w:iCs/>
          <w:color w:val="333333"/>
          <w:sz w:val="20"/>
          <w:szCs w:val="20"/>
        </w:rPr>
        <w:t xml:space="preserve">Explica como esta actividad va a ayudar a alcanzar los objetivos del proyecto.</w:t>
      </w:r>
    </w:p>
    <w:p>
      <w:pPr>
        <w:spacing w:after="100"/>
      </w:pPr>
      <w:r>
        <w:rPr>
          <w:rFonts w:ascii="Arial" w:cs="Arial" w:eastAsia="Arial" w:hAnsi="Arial"/>
          <w:sz w:val="20"/>
          <w:szCs w:val="20"/>
        </w:rPr>
        <w:t xml:space="preserve">Esta actividad materializa directamente los objetivos 1 y 2 del proyecto y contribuye significativamente a los restantes. Objetivo 1 (plataforma multicanal con IA): el desarrollo produce la plataforma completa con chatbots inteligentes en WhatsApp y Telegram que entienden lenguaje natural mediante RAG sobre PostgreSQL/pgvector, catalogo visual en web y app movil, todo conectado a una unica base de datos centralizada a traves de FastAPI. Objetivo 2 (base de datos con ingesta y moderacion): el sistema de ingesta implementa el pipeline completo donde el LLM extrae campos estructurados automaticamente, valida datos, detecta duplicados, y el workflow de aprobacion por administradores garantiza calidad del contenido. Los usuarios validados pueden proponer oportunidades, creando un ecosistema colaborativo. Objetivo 3 (Training Course): la plataforma funcional es prerequisito para las sesiones practicas del Training donde los jovenes aprenden a usar CORRADI-BOT. Objetivo 4 (Toolkit): el codigo open-source y la documentacion tecnica generada durante el desarrollo constituyen el nucleo tecnico del Toolkit. Objetivo 5 (Eventos): la plataforma operativa permite demostraciones en vivo durante los Eventos Multiplicadores.</w:t>
      </w:r>
    </w:p>
    <w:p>
      <w:pPr>
        <w:spacing w:before="200" w:after="80"/>
      </w:pPr>
      <w:r>
        <w:rPr>
          <w:rFonts w:ascii="Arial" w:cs="Arial" w:eastAsia="Arial" w:hAnsi="Arial"/>
          <w:b/>
          <w:bCs/>
          <w:i/>
          <w:iCs/>
          <w:color w:val="333333"/>
          <w:sz w:val="20"/>
          <w:szCs w:val="20"/>
        </w:rPr>
        <w:t xml:space="preserve">Describe los resultados esperados de la actividad.</w:t>
      </w:r>
    </w:p>
    <w:p>
      <w:pPr>
        <w:spacing w:after="100"/>
      </w:pPr>
      <w:r>
        <w:rPr>
          <w:rFonts w:ascii="Arial" w:cs="Arial" w:eastAsia="Arial" w:hAnsi="Arial"/>
          <w:sz w:val="20"/>
          <w:szCs w:val="20"/>
        </w:rPr>
        <w:t xml:space="preserve">Resultados esperados: plataforma CORRADI-BOT completamente funcional y desplegada en produccion, incluyendo bots conversacionales operativos en Telegram y WhatsApp con capacidad de comprension de lenguaje natural mediante RAG; catalogo web visual en proactivefuture.eu/corradi_bot con filtros por estado, tematica, pais, idioma y fechas; aplicacion movil nativa para Android e iOS con funcionalidad de consulta y exploracion; panel de administracion web con gestion de administradores, permisos de usuarios validados, metricas en tiempo real y exportacion de datos; sistema de ingesta automatica por LLM con validacion y deteccion de duplicados; workflow de aprobacion de oportunidades con publicacion automatica en Canal de Telegram; base de datos con 200+ oportunidades iniciales verificadas; sistema de recordatorios semanales por WhatsApp operativo; uptime superior al 99,5%; tiempo de respuesta inferior a 3 segundos; informe de beta testing con feedback de 150-200 usuarios; y repositorio de codigo open-source con documentacion completa en GitHub.</w:t>
      </w:r>
    </w:p>
    <w:p>
      <w:pPr>
        <w:spacing w:before="200" w:after="80"/>
      </w:pPr>
      <w:r>
        <w:rPr>
          <w:rFonts w:ascii="Arial" w:cs="Arial" w:eastAsia="Arial" w:hAnsi="Arial"/>
          <w:b/>
          <w:bCs/>
          <w:i/>
          <w:iCs/>
          <w:color w:val="333333"/>
          <w:sz w:val="20"/>
          <w:szCs w:val="20"/>
        </w:rPr>
        <w:t xml:space="preserve">Describe como se determino el importe de la subvencion atribuido a esta actividad.</w:t>
      </w:r>
    </w:p>
    <w:p>
      <w:pPr>
        <w:spacing w:after="100"/>
      </w:pPr>
      <w:r>
        <w:rPr>
          <w:rFonts w:ascii="Arial" w:cs="Arial" w:eastAsia="Arial" w:hAnsi="Arial"/>
          <w:sz w:val="20"/>
          <w:szCs w:val="20"/>
        </w:rPr>
        <w:t xml:space="preserve">El presupuesto de 18.000 EUR para el desarrollo de la plataforma se determino considerando la complejidad tecnica de construir un sistema multicanal con IA que integra multiples servicios y requiere 6 meses de desarrollo intensivo con un equipo distribuido en tres paises.</w:t>
      </w:r>
    </w:p>
    <w:p>
      <w:pPr>
        <w:spacing w:after="100"/>
      </w:pPr>
      <w:r>
        <w:rPr>
          <w:rFonts w:ascii="Arial" w:cs="Arial" w:eastAsia="Arial" w:hAnsi="Arial"/>
          <w:sz w:val="20"/>
          <w:szCs w:val="20"/>
        </w:rPr>
        <w:t xml:space="preserve">Desarrollo backend en Python y FastAPI (6.000 EUR): Implementacion del servidor FastAPI con endpoints REST, logica de negocio, integracion con PostgreSQL 16 + pgvector (modelo de datos, consultas vectoriales, migraciones), Redis 7 (cache, tareas programadas), sistema de autenticacion y permisos, y API unificada que alimenta todos los canales. Se estiman 200 horas de desarrollo backend a 30 EUR/hora.</w:t>
      </w:r>
    </w:p>
    <w:p>
      <w:pPr>
        <w:spacing w:after="100"/>
      </w:pPr>
      <w:r>
        <w:rPr>
          <w:rFonts w:ascii="Arial" w:cs="Arial" w:eastAsia="Arial" w:hAnsi="Arial"/>
          <w:sz w:val="20"/>
          <w:szCs w:val="20"/>
        </w:rPr>
        <w:t xml:space="preserve">Desarrollo frontend web con Astro y React (2.500 EUR): Catalogo visual de oportunidades, chatbot web embebido, panel de administracion con metricas y exportacion, landing page del proyecto. Se estiman 100 horas a 25 EUR/hora.</w:t>
      </w:r>
    </w:p>
    <w:p>
      <w:pPr>
        <w:spacing w:after="100"/>
      </w:pPr>
      <w:r>
        <w:rPr>
          <w:rFonts w:ascii="Arial" w:cs="Arial" w:eastAsia="Arial" w:hAnsi="Arial"/>
          <w:sz w:val="20"/>
          <w:szCs w:val="20"/>
        </w:rPr>
        <w:t xml:space="preserve">Integracion LLM e IA (2.500 EUR): Implementacion del motor RAG (generacion de embeddings, busqueda por similitud vectorial en pgvector, combinacion con filtros SQL), integracion con OpenAI API y Google GenAI para extraccion automatica de campos estructurados de oportunidades y generacion de respuestas contextualizadas. Se estiman 80 horas a 30 EUR/hora mas costes de API durante desarrollo y testing.</w:t>
      </w:r>
    </w:p>
    <w:p>
      <w:pPr>
        <w:spacing w:after="100"/>
      </w:pPr>
      <w:r>
        <w:rPr>
          <w:rFonts w:ascii="Arial" w:cs="Arial" w:eastAsia="Arial" w:hAnsi="Arial"/>
          <w:sz w:val="20"/>
          <w:szCs w:val="20"/>
        </w:rPr>
        <w:t xml:space="preserve">Integracion con WhatsApp y Telegram (1.500 EUR): Bots conversacionales en ambas plataformas (python-telegram-bot en modo webhook, WhatsApp Business Cloud API), Bot de Ingesta de Telegram, sistema de recordatorios semanales, publicacion automatica en Canal de Telegram, mensaje formateado para Canal de WhatsApp. Se estiman 60 horas a 25 EUR/hora.</w:t>
      </w:r>
    </w:p>
    <w:p>
      <w:pPr>
        <w:spacing w:after="100"/>
      </w:pPr>
      <w:r>
        <w:rPr>
          <w:rFonts w:ascii="Arial" w:cs="Arial" w:eastAsia="Arial" w:hAnsi="Arial"/>
          <w:sz w:val="20"/>
          <w:szCs w:val="20"/>
        </w:rPr>
        <w:t xml:space="preserve">Desarrollo de app movil React Native + Expo (2.000 EUR): Aplicacion nativa para iOS y Android con catalogo visual, filtros, buscador, consumiendo la misma API REST. Desarrollada por Marinos y Andreas de DreamTeam. Se estiman 80 horas a 25 EUR/hora.</w:t>
      </w:r>
    </w:p>
    <w:p>
      <w:pPr>
        <w:spacing w:after="100"/>
      </w:pPr>
      <w:r>
        <w:rPr>
          <w:rFonts w:ascii="Arial" w:cs="Arial" w:eastAsia="Arial" w:hAnsi="Arial"/>
          <w:sz w:val="20"/>
          <w:szCs w:val="20"/>
        </w:rPr>
        <w:t xml:space="preserve">Infraestructura cloud AWS (1.500 EUR): Costes de EC2 (instancia t3.medium), almacenamiento, transferencia de datos, dominio y certificados SSL durante los 6 meses de desarrollo y 8 meses restantes de operacion del proyecto. Incluye backups diarios de PostgreSQL a S3.</w:t>
      </w:r>
    </w:p>
    <w:p>
      <w:pPr>
        <w:spacing w:after="100"/>
      </w:pPr>
      <w:r>
        <w:rPr>
          <w:rFonts w:ascii="Arial" w:cs="Arial" w:eastAsia="Arial" w:hAnsi="Arial"/>
          <w:sz w:val="20"/>
          <w:szCs w:val="20"/>
        </w:rPr>
        <w:t xml:space="preserve">Coordinacion de beta testing y carga de contenido (2.000 EUR): Reclutamiento de 150-200 beta testers en tres paises, monitorizacion en tiempo real durante beta, recopilacion y analisis de feedback, iteraciones post-beta, y carga inicial de 200+ oportunidades verificadas con colaboracion de moderadores en los tres paises. Se estiman 40 horas de coordinacion por pais a 15-20 EUR/hora.</w:t>
      </w:r>
    </w:p>
    <w:p>
      <w:pPr>
        <w:spacing w:after="100"/>
      </w:pPr>
      <w:r>
        <w:rPr>
          <w:rFonts w:ascii="Arial" w:cs="Arial" w:eastAsia="Arial" w:hAnsi="Arial"/>
          <w:sz w:val="20"/>
          <w:szCs w:val="20"/>
        </w:rPr>
        <w:t xml:space="preserve">Total: 6.000 + 2.500 + 2.500 + 1.500 + 2.000 + 1.500 + 2.000 = 18.000 EUR. Este importe representa el 30% del presupuesto total, porcentaje justificado por ser el componente tecnico central del proyecto. La distribucion entre socios sera: Proactive Future 14.000 EUR (backend, frontend web, IA, integraciones, infraestructura), DreamTeam 2.500 EUR (app movil y beta testing Grecia), LIFE 1.500 EUR (beta testing Rumania y carga de contenido).</w:t>
      </w:r>
    </w:p>
    <w:p>
      <w:r>
        <w:br w:type="page"/>
      </w:r>
    </w:p>
    <w:p>
      <w:pPr>
        <w:pStyle w:val="Heading2"/>
      </w:pPr>
      <w:r>
        <w:rPr>
          <w:rFonts w:ascii="Arial" w:cs="Arial" w:eastAsia="Arial" w:hAnsi="Arial"/>
          <w:b/>
          <w:bCs/>
          <w:color w:val="1A5276"/>
          <w:sz w:val="24"/>
          <w:szCs w:val="24"/>
        </w:rPr>
        <w:t xml:space="preserve">A5. Training Course: Formacion en IA</w:t>
      </w:r>
    </w:p>
    <w:p>
      <w:pPr>
        <w:spacing w:after="200"/>
      </w:pPr>
      <w:r>
        <w:rPr>
          <w:rFonts w:ascii="Arial" w:cs="Arial" w:eastAsia="Arial" w:hAnsi="Arial"/>
          <w:b/>
          <w:bCs/>
          <w:sz w:val="20"/>
          <w:szCs w:val="20"/>
        </w:rPr>
        <w:t xml:space="preserve">Lider: </w:t>
      </w:r>
      <w:r>
        <w:rPr>
          <w:rFonts w:ascii="Arial" w:cs="Arial" w:eastAsia="Arial" w:hAnsi="Arial"/>
          <w:sz w:val="20"/>
          <w:szCs w:val="20"/>
        </w:rPr>
        <w:t xml:space="preserve">LIFE</w:t>
      </w:r>
      <w:r>
        <w:rPr>
          <w:rFonts w:ascii="Arial" w:cs="Arial" w:eastAsia="Arial" w:hAnsi="Arial"/>
          <w:b/>
          <w:bCs/>
          <w:sz w:val="20"/>
          <w:szCs w:val="20"/>
        </w:rPr>
        <w:t xml:space="preserve">  |  Periodo: </w:t>
      </w:r>
      <w:r>
        <w:rPr>
          <w:rFonts w:ascii="Arial" w:cs="Arial" w:eastAsia="Arial" w:hAnsi="Arial"/>
          <w:sz w:val="20"/>
          <w:szCs w:val="20"/>
        </w:rPr>
        <w:t xml:space="preserve">01/03/2027 - 31/08/2027</w:t>
      </w:r>
      <w:r>
        <w:rPr>
          <w:rFonts w:ascii="Arial" w:cs="Arial" w:eastAsia="Arial" w:hAnsi="Arial"/>
          <w:b/>
          <w:bCs/>
          <w:sz w:val="20"/>
          <w:szCs w:val="20"/>
        </w:rPr>
        <w:t xml:space="preserve">  |  Presupuesto: </w:t>
      </w:r>
      <w:r>
        <w:rPr>
          <w:rFonts w:ascii="Arial" w:cs="Arial" w:eastAsia="Arial" w:hAnsi="Arial"/>
          <w:sz w:val="20"/>
          <w:szCs w:val="20"/>
        </w:rPr>
        <w:t xml:space="preserve">10.000 EUR</w:t>
      </w:r>
    </w:p>
    <w:p>
      <w:pPr>
        <w:spacing w:before="200" w:after="80"/>
      </w:pPr>
      <w:r>
        <w:rPr>
          <w:rFonts w:ascii="Arial" w:cs="Arial" w:eastAsia="Arial" w:hAnsi="Arial"/>
          <w:b/>
          <w:bCs/>
          <w:i/>
          <w:iCs/>
          <w:color w:val="333333"/>
          <w:sz w:val="20"/>
          <w:szCs w:val="20"/>
        </w:rPr>
        <w:t xml:space="preserve">Descripcion del contenido de la actividad propuesta.</w:t>
      </w:r>
    </w:p>
    <w:p>
      <w:pPr>
        <w:spacing w:after="100"/>
      </w:pPr>
      <w:r>
        <w:rPr>
          <w:rFonts w:ascii="Arial" w:cs="Arial" w:eastAsia="Arial" w:hAnsi="Arial"/>
          <w:sz w:val="20"/>
          <w:szCs w:val="20"/>
        </w:rPr>
        <w:t xml:space="preserve">La actividad consiste en la realizacion de 6 sesiones formativas presenciales (2 por pais) sobre etica de la IA, alfabetizacion digital y orientacion practica Erasmus+, distribuidas en Oviedo (Espana), Bucarest (Rumania) y Atenas (Grecia) durante 6 meses (marzo-agosto 2027). Cada sesion esta disenada para 20 participantes con una duracion de 4-6 horas, utilizando metodologia de educacion no formal que combina dinamicas de grupo, ejercicios practicos hands-on y debate reflexivo. El curriculo se estructura en seis modulos: (1) Introduccion a la IA: como funcionan los chatbots y los LLMs; (2) Sesgo algoritmico y equidad: como la IA puede perpetuar desigualdades; (3) Privacidad digital y proteccion de datos personales en el contexto de herramientas de IA; (4) Evaluacion critica de contenido generado por IA: distinguir informacion fiable de alucinaciones; (5) Uso practico de CORRADI-BOT para buscar y solicitar oportunidades Erasmus+, con ejercicios reales en la plataforma; (6) Ciudadania digital responsable y participacion civica en entornos digitales. El curriculo es disenado por LIFE con input de todos los socios. La actividad incluye un componente de movilidad de personal entre paises para observacion e intercambio de buenas practicas entre formadores.</w:t>
      </w:r>
    </w:p>
    <w:p>
      <w:pPr>
        <w:spacing w:before="200" w:after="80"/>
      </w:pPr>
      <w:r>
        <w:rPr>
          <w:rFonts w:ascii="Arial" w:cs="Arial" w:eastAsia="Arial" w:hAnsi="Arial"/>
          <w:b/>
          <w:bCs/>
          <w:i/>
          <w:iCs/>
          <w:color w:val="333333"/>
          <w:sz w:val="20"/>
          <w:szCs w:val="20"/>
        </w:rPr>
        <w:t xml:space="preserve">Grupo objetivo de esta actividad. Quien va a participar y quien se va a beneficiar de los resultados?</w:t>
      </w:r>
    </w:p>
    <w:p>
      <w:pPr>
        <w:spacing w:after="100"/>
      </w:pPr>
      <w:r>
        <w:rPr>
          <w:rFonts w:ascii="Arial" w:cs="Arial" w:eastAsia="Arial" w:hAnsi="Arial"/>
          <w:sz w:val="20"/>
          <w:szCs w:val="20"/>
        </w:rPr>
        <w:t xml:space="preserve">Participantes directos: 120+ jovenes de 18-30 anos y trabajadores juveniles distribuidos en los tres paises (40 por pais, en 2 sesiones de 20 participantes). El perfil prioritario incluye jovenes de zonas rurales y geograficamente remotas de Asturias (Espana), Rumania rural y regiones griegas fuera de Atenas, que enfrentan mayores barreras de acceso a informacion sobre oportunidades europeas y tienen menor alfabetizacion digital. Tambien participan trabajadores juveniles, educadores y coordinadores de organizaciones juveniles (22-40 anos) que desempenan un papel crucial en orientar a jovenes hacia oportunidades pero carecen de herramientas digitales actualizadas. Beneficiarios indirectos: las comunidades locales de los participantes, que se benefician de jovenes y trabajadores juveniles mejor formados en competencias digitales y uso critico de la IA; las organizaciones juveniles de los tres paises que pueden integrar los materiales formativos en sus propios programas; y los jovenes que seran orientados por los trabajadores juveniles formados, multiplicando el alcance del Training mucho mas alla de los 120 participantes directos.</w:t>
      </w:r>
    </w:p>
    <w:p>
      <w:pPr>
        <w:spacing w:before="200" w:after="80"/>
      </w:pPr>
      <w:r>
        <w:rPr>
          <w:rFonts w:ascii="Arial" w:cs="Arial" w:eastAsia="Arial" w:hAnsi="Arial"/>
          <w:b/>
          <w:bCs/>
          <w:i/>
          <w:iCs/>
          <w:color w:val="333333"/>
          <w:sz w:val="20"/>
          <w:szCs w:val="20"/>
        </w:rPr>
        <w:t xml:space="preserve">Explica como esta actividad va a ayudar a alcanzar los objetivos del proyecto.</w:t>
      </w:r>
    </w:p>
    <w:p>
      <w:pPr>
        <w:spacing w:after="100"/>
      </w:pPr>
      <w:r>
        <w:rPr>
          <w:rFonts w:ascii="Arial" w:cs="Arial" w:eastAsia="Arial" w:hAnsi="Arial"/>
          <w:sz w:val="20"/>
          <w:szCs w:val="20"/>
        </w:rPr>
        <w:t xml:space="preserve">La actividad contribuye directamente al objetivo 3 (formacion en IA y alfabetizacion digital) y refuerza significativamente los objetivos 1, 4 y 5. Objetivo 3: las 6 sesiones formativas alcanzan a 120+ jovenes y trabajadores juveniles en tres paises, proporcionando competencias practicas en uso critico de la IA, evaluacion de contenido automatizado, privacidad digital y ciudadania digital responsable. Las evaluaciones pre/post mediran una mejora cuantificable en conocimientos. Objetivo 1 (plataforma multicanal): el modulo 5 del Training es una sesion practica intensiva usando CORRADI-BOT, lo que genera usuarios activos formados que a su vez difunden la plataforma en sus redes. Esto acelera la adopcion y proporciona feedback cualitativo valioso para mejoras. Objetivo 4 (Toolkit): los materiales formativos, curriculos y evaluaciones se integran como seccion completa del Toolkit, permitiendo a otras organizaciones replicar la formacion. Objetivo 5 (Eventos): los participantes del Training son embajadores naturales que asisten a los Eventos Multiplicadores y comparten su experiencia, aumentando credibilidad e impacto de los eventos.</w:t>
      </w:r>
    </w:p>
    <w:p>
      <w:pPr>
        <w:spacing w:before="200" w:after="80"/>
      </w:pPr>
      <w:r>
        <w:rPr>
          <w:rFonts w:ascii="Arial" w:cs="Arial" w:eastAsia="Arial" w:hAnsi="Arial"/>
          <w:b/>
          <w:bCs/>
          <w:i/>
          <w:iCs/>
          <w:color w:val="333333"/>
          <w:sz w:val="20"/>
          <w:szCs w:val="20"/>
        </w:rPr>
        <w:t xml:space="preserve">Describe los resultados esperados de la actividad.</w:t>
      </w:r>
    </w:p>
    <w:p>
      <w:pPr>
        <w:spacing w:after="100"/>
      </w:pPr>
      <w:r>
        <w:rPr>
          <w:rFonts w:ascii="Arial" w:cs="Arial" w:eastAsia="Arial" w:hAnsi="Arial"/>
          <w:sz w:val="20"/>
          <w:szCs w:val="20"/>
        </w:rPr>
        <w:t xml:space="preserve">Resultados esperados: 6 sesiones formativas presenciales realizadas (2 en Oviedo, 2 en Bucarest, 2 en Atenas) con 120+ participantes totales (20 por sesion); curriculo completo de 6 modulos sobre IA, alfabetizacion digital y uso de CORRADI-BOT, desarrollado en 4 idiomas (espanol, ingles, rumano, griego) como material educativo reutilizable; materiales didacticos completos incluyendo presentaciones, fichas de actividades, guias de facilitacion y recursos complementarios; evaluaciones pre/post por sesion mostrando mejora estadisticamente significativa en conocimientos sobre IA y competencias digitales (objetivo: mejora superior al 30%); satisfaccion media de participantes superior a 8/10 medida mediante encuestas post-sesion; informe de movilidad de personal documentando buenas practicas observadas y transferidas entre paises; al menos 80% de participantes reportando intencion de usar CORRADI-BOT regularmente para buscar oportunidades; y red de 120+ jovenes y trabajadores juveniles formados que actuan como embajadores de la plataforma en sus comunidades locales.</w:t>
      </w:r>
    </w:p>
    <w:p>
      <w:pPr>
        <w:spacing w:before="200" w:after="80"/>
      </w:pPr>
      <w:r>
        <w:rPr>
          <w:rFonts w:ascii="Arial" w:cs="Arial" w:eastAsia="Arial" w:hAnsi="Arial"/>
          <w:b/>
          <w:bCs/>
          <w:i/>
          <w:iCs/>
          <w:color w:val="333333"/>
          <w:sz w:val="20"/>
          <w:szCs w:val="20"/>
        </w:rPr>
        <w:t xml:space="preserve">Describe como se determino el importe de la subvencion atribuido a esta actividad.</w:t>
      </w:r>
    </w:p>
    <w:p>
      <w:pPr>
        <w:spacing w:after="100"/>
      </w:pPr>
      <w:r>
        <w:rPr>
          <w:rFonts w:ascii="Arial" w:cs="Arial" w:eastAsia="Arial" w:hAnsi="Arial"/>
          <w:sz w:val="20"/>
          <w:szCs w:val="20"/>
        </w:rPr>
        <w:t xml:space="preserve">El presupuesto de 10.000 EUR para el Training Course se determino considerando los costes de organizar 6 sesiones presenciales en tres paises europeos con componente de movilidad de personal.</w:t>
      </w:r>
    </w:p>
    <w:p>
      <w:pPr>
        <w:spacing w:after="100"/>
      </w:pPr>
      <w:r>
        <w:rPr>
          <w:rFonts w:ascii="Arial" w:cs="Arial" w:eastAsia="Arial" w:hAnsi="Arial"/>
          <w:sz w:val="20"/>
          <w:szCs w:val="20"/>
        </w:rPr>
        <w:t xml:space="preserve">Diseno curricular y desarrollo de materiales (2.000 EUR): LIFE lidera el diseno del curriculo de 6 modulos con input de Proactive Future (contenido tecnico sobre IA y CORRADI-BOT) y DreamTeam (metodologia de educacion no formal). Incluye desarrollo de presentaciones, fichas de actividades, guias de facilitacion, instrumentos de evaluacion pre/post y adaptacion a 4 idiomas. Se estiman 60 horas de trabajo de diseno instruccional a un coste medio de 33 EUR/hora.</w:t>
      </w:r>
    </w:p>
    <w:p>
      <w:pPr>
        <w:spacing w:after="100"/>
      </w:pPr>
      <w:r>
        <w:rPr>
          <w:rFonts w:ascii="Arial" w:cs="Arial" w:eastAsia="Arial" w:hAnsi="Arial"/>
          <w:sz w:val="20"/>
          <w:szCs w:val="20"/>
        </w:rPr>
        <w:t xml:space="preserve">Imparticion de sesiones formativas (3.600 EUR): 6 sesiones de 4-6 horas cada una, con 2 facilitadores por sesion (facilitador principal y facilitador de apoyo). El coste por sesion incluye honorarios de facilitacion (300 EUR por sesion: 200 EUR facilitador principal + 100 EUR facilitador de apoyo) y preparacion previa (200 EUR por sesion para adaptacion local del contenido, coordinacion con participantes y logistica). Total: 6 sesiones x 600 EUR = 3.600 EUR. La distribucion es equitativa: 1.200 EUR por pais (2 sesiones).</w:t>
      </w:r>
    </w:p>
    <w:p>
      <w:pPr>
        <w:spacing w:after="100"/>
      </w:pPr>
      <w:r>
        <w:rPr>
          <w:rFonts w:ascii="Arial" w:cs="Arial" w:eastAsia="Arial" w:hAnsi="Arial"/>
          <w:sz w:val="20"/>
          <w:szCs w:val="20"/>
        </w:rPr>
        <w:t xml:space="preserve">Materiales, alquiler de sala y catering (1.500 EUR): Cada sesion requiere sala equipada con proyector y conectividad WiFi (100 EUR), materiales impresos para participantes (30 EUR), y catering basico para una jornada de 4-6 horas (120 EUR). Total por sesion: 250 EUR. Total 6 sesiones: 1.500 EUR. En algunos casos las salas son cedidas gratuitamente por instituciones locales, lo que permite redistribuir el ahorro hacia materiales de mayor calidad.</w:t>
      </w:r>
    </w:p>
    <w:p>
      <w:pPr>
        <w:spacing w:after="100"/>
      </w:pPr>
      <w:r>
        <w:rPr>
          <w:rFonts w:ascii="Arial" w:cs="Arial" w:eastAsia="Arial" w:hAnsi="Arial"/>
          <w:sz w:val="20"/>
          <w:szCs w:val="20"/>
        </w:rPr>
        <w:t xml:space="preserve">Movilidad de personal entre paises (2.700 EUR): Desplazamiento de 2 personas por socio a las sesiones en los otros paises para observacion, co-facilitacion e intercambio de buenas practicas. El coste medio por desplazamiento intra-europeo se estima en 450 EUR (incluyendo vuelo low-cost, 1-2 noches de alojamiento y dietas). Total: 6 desplazamientos x 450 EUR = 2.700 EUR. Este componente de movilidad es esencial para garantizar coherencia metodologica entre las sesiones en los tres paises y transferir aprendizajes en tiempo real.</w:t>
      </w:r>
    </w:p>
    <w:p>
      <w:pPr>
        <w:spacing w:after="100"/>
      </w:pPr>
      <w:r>
        <w:rPr>
          <w:rFonts w:ascii="Arial" w:cs="Arial" w:eastAsia="Arial" w:hAnsi="Arial"/>
          <w:sz w:val="20"/>
          <w:szCs w:val="20"/>
        </w:rPr>
        <w:t xml:space="preserve">Instrumentos de evaluacion e informes (200 EUR): Diseno de cuestionarios pre/post, analisis estadistico de resultados, elaboracion del informe de evaluacion global con indicadores de impacto.</w:t>
      </w:r>
    </w:p>
    <w:p>
      <w:pPr>
        <w:spacing w:after="100"/>
      </w:pPr>
      <w:r>
        <w:rPr>
          <w:rFonts w:ascii="Arial" w:cs="Arial" w:eastAsia="Arial" w:hAnsi="Arial"/>
          <w:sz w:val="20"/>
          <w:szCs w:val="20"/>
        </w:rPr>
        <w:t xml:space="preserve">Total: 2.000 + 3.600 + 1.500 + 2.700 + 200 = 10.000 EUR. La distribucion entre socios sera: LIFE 4.000 EUR (liderazgo, diseno curricular, 2 sesiones Rumania, coordinacion de movilidad), Proactive Future 3.000 EUR (2 sesiones Espana, contenido tecnico, movilidad) y DreamTeam 3.000 EUR (2 sesiones Grecia, metodologia no formal, movilidad).</w:t>
      </w:r>
    </w:p>
    <w:p>
      <w:r>
        <w:br w:type="page"/>
      </w:r>
    </w:p>
    <w:p>
      <w:pPr>
        <w:pStyle w:val="Heading2"/>
      </w:pPr>
      <w:r>
        <w:rPr>
          <w:rFonts w:ascii="Arial" w:cs="Arial" w:eastAsia="Arial" w:hAnsi="Arial"/>
          <w:b/>
          <w:bCs/>
          <w:color w:val="1A5276"/>
          <w:sz w:val="24"/>
          <w:szCs w:val="24"/>
        </w:rPr>
        <w:t xml:space="preserve">A6. Toolkit de Acceso Digital Juvenil</w:t>
      </w:r>
    </w:p>
    <w:p>
      <w:pPr>
        <w:spacing w:after="200"/>
      </w:pPr>
      <w:r>
        <w:rPr>
          <w:rFonts w:ascii="Arial" w:cs="Arial" w:eastAsia="Arial" w:hAnsi="Arial"/>
          <w:b/>
          <w:bCs/>
          <w:sz w:val="20"/>
          <w:szCs w:val="20"/>
        </w:rPr>
        <w:t xml:space="preserve">Lider: </w:t>
      </w:r>
      <w:r>
        <w:rPr>
          <w:rFonts w:ascii="Arial" w:cs="Arial" w:eastAsia="Arial" w:hAnsi="Arial"/>
          <w:sz w:val="20"/>
          <w:szCs w:val="20"/>
        </w:rPr>
        <w:t xml:space="preserve">DreamTeam</w:t>
      </w:r>
      <w:r>
        <w:rPr>
          <w:rFonts w:ascii="Arial" w:cs="Arial" w:eastAsia="Arial" w:hAnsi="Arial"/>
          <w:b/>
          <w:bCs/>
          <w:sz w:val="20"/>
          <w:szCs w:val="20"/>
        </w:rPr>
        <w:t xml:space="preserve">  |  Periodo: </w:t>
      </w:r>
      <w:r>
        <w:rPr>
          <w:rFonts w:ascii="Arial" w:cs="Arial" w:eastAsia="Arial" w:hAnsi="Arial"/>
          <w:sz w:val="20"/>
          <w:szCs w:val="20"/>
        </w:rPr>
        <w:t xml:space="preserve">01/05/2027 - 31/08/2027</w:t>
      </w:r>
      <w:r>
        <w:rPr>
          <w:rFonts w:ascii="Arial" w:cs="Arial" w:eastAsia="Arial" w:hAnsi="Arial"/>
          <w:b/>
          <w:bCs/>
          <w:sz w:val="20"/>
          <w:szCs w:val="20"/>
        </w:rPr>
        <w:t xml:space="preserve">  |  Presupuesto: </w:t>
      </w:r>
      <w:r>
        <w:rPr>
          <w:rFonts w:ascii="Arial" w:cs="Arial" w:eastAsia="Arial" w:hAnsi="Arial"/>
          <w:sz w:val="20"/>
          <w:szCs w:val="20"/>
        </w:rPr>
        <w:t xml:space="preserve">6.000 EUR</w:t>
      </w:r>
    </w:p>
    <w:p>
      <w:pPr>
        <w:spacing w:before="200" w:after="80"/>
      </w:pPr>
      <w:r>
        <w:rPr>
          <w:rFonts w:ascii="Arial" w:cs="Arial" w:eastAsia="Arial" w:hAnsi="Arial"/>
          <w:b/>
          <w:bCs/>
          <w:i/>
          <w:iCs/>
          <w:color w:val="333333"/>
          <w:sz w:val="20"/>
          <w:szCs w:val="20"/>
        </w:rPr>
        <w:t xml:space="preserve">Descripcion del contenido de la actividad propuesta.</w:t>
      </w:r>
    </w:p>
    <w:p>
      <w:pPr>
        <w:spacing w:after="100"/>
      </w:pPr>
      <w:r>
        <w:rPr>
          <w:rFonts w:ascii="Arial" w:cs="Arial" w:eastAsia="Arial" w:hAnsi="Arial"/>
          <w:sz w:val="20"/>
          <w:szCs w:val="20"/>
        </w:rPr>
        <w:t xml:space="preserve">La actividad consiste en la produccion del principal resultado intelectual del proyecto: un Toolkit completo y descargable para la replicacion y adaptacion de la plataforma CORRADI-BOT por organizaciones juveniles europeas. El Toolkit se desarrolla durante 4 meses (mayo-agosto 2027) y se estructura en cinco secciones: (1) Metodologia y lecciones aprendidas: documentacion del proceso completo del proyecto, desde la investigacion inicial hasta la puesta en marcha, incluyendo errores cometidos y como se resolvieron; (2) Guia de replicacion tecnica: instrucciones paso a paso para desplegar la plataforma en un servidor propio, incluyendo configuracion de EC2/Docker, PostgreSQL+pgvector, Redis, FastAPI, integraciones con Telegram y WhatsApp, y app movil; (3) Curriculos y materiales formativos completos: todos los materiales del Training Course listos para ser usados en otros contextos; (4) Playbook de engagement comunitario y moderacion de contenido: como reclutar y gestionar moderadores, como construir una comunidad de usuarios activa; (5) Guia de adaptacion a nuevos idiomas, contextos culturales y marcos institucionales. Publicado como OER bajo licencia Creative Commons en espanol, ingles, rumano y griego. Extension estimada: 80-100 paginas.</w:t>
      </w:r>
    </w:p>
    <w:p>
      <w:pPr>
        <w:spacing w:before="200" w:after="80"/>
      </w:pPr>
      <w:r>
        <w:rPr>
          <w:rFonts w:ascii="Arial" w:cs="Arial" w:eastAsia="Arial" w:hAnsi="Arial"/>
          <w:b/>
          <w:bCs/>
          <w:i/>
          <w:iCs/>
          <w:color w:val="333333"/>
          <w:sz w:val="20"/>
          <w:szCs w:val="20"/>
        </w:rPr>
        <w:t xml:space="preserve">Grupo objetivo de esta actividad. Quien va a participar y quien se va a beneficiar de los resultados?</w:t>
      </w:r>
    </w:p>
    <w:p>
      <w:pPr>
        <w:spacing w:after="100"/>
      </w:pPr>
      <w:r>
        <w:rPr>
          <w:rFonts w:ascii="Arial" w:cs="Arial" w:eastAsia="Arial" w:hAnsi="Arial"/>
          <w:sz w:val="20"/>
          <w:szCs w:val="20"/>
        </w:rPr>
        <w:t xml:space="preserve">Participantes directos en la creacion: equipo de contenido de DreamTeam (lider), con contribuciones tecnicas de Proactive Future (documentacion de arquitectura, guia de replicacion, codigo) y contribuciones de LIFE (seccion de engagement comunitario, lecciones aprendidas en difusion, materiales formativos). Revisores externos invitados de organizaciones juveniles asociadas al Do Great Things Network para validar la utilidad y claridad del documento. Beneficiarios directos del Toolkit: organizaciones juveniles europeas que deseen replicar total o parcialmente la plataforma en sus contextos nacionales o regionales; trabajadores juveniles y educadores que quieran implementar el curriculo de formacion en IA; desarrolladores y equipos tecnicos de organizaciones del tercer sector que busquen guias practicas para desplegar herramientas digitales con IA al servicio de la juventud. Beneficiarios indirectos: los jovenes atendidos por las organizaciones que adopten el modelo, potencialmente miles en toda Europa. Agencias Nacionales Erasmus+ y decisores politicos que pueden utilizar el Toolkit como referencia para futuras convocatorias.</w:t>
      </w:r>
    </w:p>
    <w:p>
      <w:pPr>
        <w:spacing w:before="200" w:after="80"/>
      </w:pPr>
      <w:r>
        <w:rPr>
          <w:rFonts w:ascii="Arial" w:cs="Arial" w:eastAsia="Arial" w:hAnsi="Arial"/>
          <w:b/>
          <w:bCs/>
          <w:i/>
          <w:iCs/>
          <w:color w:val="333333"/>
          <w:sz w:val="20"/>
          <w:szCs w:val="20"/>
        </w:rPr>
        <w:t xml:space="preserve">Explica como esta actividad va a ayudar a alcanzar los objetivos del proyecto.</w:t>
      </w:r>
    </w:p>
    <w:p>
      <w:pPr>
        <w:spacing w:after="100"/>
      </w:pPr>
      <w:r>
        <w:rPr>
          <w:rFonts w:ascii="Arial" w:cs="Arial" w:eastAsia="Arial" w:hAnsi="Arial"/>
          <w:sz w:val="20"/>
          <w:szCs w:val="20"/>
        </w:rPr>
        <w:t xml:space="preserve">La actividad materializa directamente el objetivo 4 (crear un Toolkit replicable como OER en 4 idiomas) y refuerza los objetivos 1, 3 y 5. Objetivo 4: el Toolkit proporciona a cualquier organizacion juvenil europea las herramientas necesarias para replicar total o parcialmente CORRADI-BOT en su contexto, con instrucciones tecnicas claras, materiales formativos listos para usar y guias de adaptacion cultural. Al publicarse como OER bajo Creative Commons en 4 idiomas, se elimina la barrera linguistica y legal para la reutilizacion. Objetivo 1 (plataforma): el Toolkit incluye la documentacion tecnica completa que asegura la mantenibilidad a largo plazo de la plataforma, incluso si cambian las personas involucradas. Objetivo 3 (Training): los curriculos y materiales formativos documentados en el Toolkit permiten que cualquier organizacion replique el programa de formacion en IA sin necesidad de disenar desde cero. Objetivo 5 (Eventos): el Toolkit es el entregable tangible distribuido en los Eventos Multiplicadores, proporcionando a los asistentes un recurso concreto para pasar de la inspiracion a la accion.</w:t>
      </w:r>
    </w:p>
    <w:p>
      <w:pPr>
        <w:spacing w:before="200" w:after="80"/>
      </w:pPr>
      <w:r>
        <w:rPr>
          <w:rFonts w:ascii="Arial" w:cs="Arial" w:eastAsia="Arial" w:hAnsi="Arial"/>
          <w:b/>
          <w:bCs/>
          <w:i/>
          <w:iCs/>
          <w:color w:val="333333"/>
          <w:sz w:val="20"/>
          <w:szCs w:val="20"/>
        </w:rPr>
        <w:t xml:space="preserve">Describe los resultados esperados de la actividad.</w:t>
      </w:r>
    </w:p>
    <w:p>
      <w:pPr>
        <w:spacing w:after="100"/>
      </w:pPr>
      <w:r>
        <w:rPr>
          <w:rFonts w:ascii="Arial" w:cs="Arial" w:eastAsia="Arial" w:hAnsi="Arial"/>
          <w:sz w:val="20"/>
          <w:szCs w:val="20"/>
        </w:rPr>
        <w:t xml:space="preserve">Resultados esperados: Toolkit completo de 80-100 paginas con las cinco secciones definidas, maqueado profesionalmente con identidad visual CORRADI-BOT; publicacion como Recurso Educativo Abierto (OER) bajo licencia Creative Commons BY-SA 4.0 en cuatro idiomas (espanol, ingles, rumano y griego); disponibilidad en multiples canales de distribucion: web del proyecto (proactivefuture.eu/corradi_bot), Erasmus+ Project Results Platform, European Youth Portal y repositorio GitHub del proyecto; minimo 50 descargas en los primeros 3 meses tras publicacion (objetivo conservador, con expectativa real de superar las 200 descargas); guia de replicacion tecnica validada por al menos 2 organizaciones externas que confirmen la viabilidad de las instrucciones; retroalimentacion de al menos 10 organizaciones juveniles sobre utilidad y claridad del documento; y version digital optimizada para lectura en pantalla con hiperenlaces internos, sumario interactivo y recursos descargables complementarios (plantillas, scripts, materiales formativos en formato editable).</w:t>
      </w:r>
    </w:p>
    <w:p>
      <w:pPr>
        <w:spacing w:before="200" w:after="80"/>
      </w:pPr>
      <w:r>
        <w:rPr>
          <w:rFonts w:ascii="Arial" w:cs="Arial" w:eastAsia="Arial" w:hAnsi="Arial"/>
          <w:b/>
          <w:bCs/>
          <w:i/>
          <w:iCs/>
          <w:color w:val="333333"/>
          <w:sz w:val="20"/>
          <w:szCs w:val="20"/>
        </w:rPr>
        <w:t xml:space="preserve">Describe como se determino el importe de la subvencion atribuido a esta actividad.</w:t>
      </w:r>
    </w:p>
    <w:p>
      <w:pPr>
        <w:spacing w:after="100"/>
      </w:pPr>
      <w:r>
        <w:rPr>
          <w:rFonts w:ascii="Arial" w:cs="Arial" w:eastAsia="Arial" w:hAnsi="Arial"/>
          <w:sz w:val="20"/>
          <w:szCs w:val="20"/>
        </w:rPr>
        <w:t xml:space="preserve">El presupuesto de 6.000 EUR para el Toolkit de Acceso Digital Juvenil se determino considerando los costes de produccion de un documento de referencia de alta calidad en cuatro idiomas, involucrando contribuciones de los tres socios.</w:t>
      </w:r>
    </w:p>
    <w:p>
      <w:pPr>
        <w:spacing w:after="100"/>
      </w:pPr>
      <w:r>
        <w:rPr>
          <w:rFonts w:ascii="Arial" w:cs="Arial" w:eastAsia="Arial" w:hAnsi="Arial"/>
          <w:sz w:val="20"/>
          <w:szCs w:val="20"/>
        </w:rPr>
        <w:t xml:space="preserve">Desarrollo de contenido (3.100 EUR): Cada socio contribuye contenido especializado segun su area de expertise. DreamTeam (1.500 EUR) lidera la redaccion general, la seccion de metodologia y lecciones aprendidas, la guia de adaptacion cultural y la coordinacion editorial. Se estiman 60 horas a 25 EUR/hora. Proactive Future (800 EUR) redacta la documentacion tecnica, la guia de replicacion paso a paso y proporciona el codigo documentado. Se estiman 25 horas a 32 EUR/hora. LIFE (800 EUR) redacta la seccion de engagement comunitario, moderacion de contenido y aporta los materiales formativos del Training Course. Se estiman 30 horas a 27 EUR/hora.</w:t>
      </w:r>
    </w:p>
    <w:p>
      <w:pPr>
        <w:spacing w:after="100"/>
      </w:pPr>
      <w:r>
        <w:rPr>
          <w:rFonts w:ascii="Arial" w:cs="Arial" w:eastAsia="Arial" w:hAnsi="Arial"/>
          <w:sz w:val="20"/>
          <w:szCs w:val="20"/>
        </w:rPr>
        <w:t xml:space="preserve">Documentacion tecnica detallada (1.000 EUR): Preparacion del repositorio de codigo open-source con documentacion exhaustiva (README, guias de instalacion, comentarios en codigo, diagramas de arquitectura), scripts de despliegue automatizado y configuraciones de ejemplo. Trabajo exclusivo de Proactive Future estimado en 30 horas a 33 EUR/hora.</w:t>
      </w:r>
    </w:p>
    <w:p>
      <w:pPr>
        <w:spacing w:after="100"/>
      </w:pPr>
      <w:r>
        <w:rPr>
          <w:rFonts w:ascii="Arial" w:cs="Arial" w:eastAsia="Arial" w:hAnsi="Arial"/>
          <w:sz w:val="20"/>
          <w:szCs w:val="20"/>
        </w:rPr>
        <w:t xml:space="preserve">Diseno grafico y maquetacion profesional (500 EUR): Diseno del layout del Toolkit con identidad visual CORRADI-BOT, infografias, diagramas, capturas de pantalla anotadas y formato optimizado para lectura digital. Se estiman 20 horas a 25 EUR/hora.</w:t>
      </w:r>
    </w:p>
    <w:p>
      <w:pPr>
        <w:spacing w:after="100"/>
      </w:pPr>
      <w:r>
        <w:rPr>
          <w:rFonts w:ascii="Arial" w:cs="Arial" w:eastAsia="Arial" w:hAnsi="Arial"/>
          <w:sz w:val="20"/>
          <w:szCs w:val="20"/>
        </w:rPr>
        <w:t xml:space="preserve">Traduccion a 4 idiomas (1.200 EUR): Traduccion y adaptacion linguistica del Toolkit a espanol, ingles, rumano y griego. La version original se redacta en ingles. Cada socio traduce a su idioma nacional con conocimiento del contexto tecnico y juvenil. Se estiman 300 EUR por idioma (Proactive Future traduce al espanol, LIFE al rumano, DreamTeam al griego), mas 300 EUR para revision cruzada y coherencia terminologica.</w:t>
      </w:r>
    </w:p>
    <w:p>
      <w:pPr>
        <w:spacing w:after="100"/>
      </w:pPr>
      <w:r>
        <w:rPr>
          <w:rFonts w:ascii="Arial" w:cs="Arial" w:eastAsia="Arial" w:hAnsi="Arial"/>
          <w:sz w:val="20"/>
          <w:szCs w:val="20"/>
        </w:rPr>
        <w:t xml:space="preserve">Revision de calidad y validacion (200 EUR): Revision por pares del contenido completo, validacion de las instrucciones tecnicas de replicacion con una organizacion externa, correccion de erratas y ajuste final.</w:t>
      </w:r>
    </w:p>
    <w:p>
      <w:pPr>
        <w:spacing w:after="100"/>
      </w:pPr>
      <w:r>
        <w:rPr>
          <w:rFonts w:ascii="Arial" w:cs="Arial" w:eastAsia="Arial" w:hAnsi="Arial"/>
          <w:sz w:val="20"/>
          <w:szCs w:val="20"/>
        </w:rPr>
        <w:t xml:space="preserve">Total: 3.100 + 1.000 + 500 + 1.200 + 200 = 6.000 EUR. La distribucion entre socios sera: DreamTeam 2.500 EUR (liderazgo, contenido, diseno, traduccion griego), Proactive Future 2.300 EUR (documentacion tecnica, maquetacion, traduccion espanol) y LIFE 1.200 EUR (contenido comunitario, traduccion rumano).</w:t>
      </w:r>
    </w:p>
    <w:p>
      <w:r>
        <w:br w:type="page"/>
      </w:r>
    </w:p>
    <w:p>
      <w:pPr>
        <w:pStyle w:val="Heading2"/>
      </w:pPr>
      <w:r>
        <w:rPr>
          <w:rFonts w:ascii="Arial" w:cs="Arial" w:eastAsia="Arial" w:hAnsi="Arial"/>
          <w:b/>
          <w:bCs/>
          <w:color w:val="1A5276"/>
          <w:sz w:val="24"/>
          <w:szCs w:val="24"/>
        </w:rPr>
        <w:t xml:space="preserve">A7. Eventos multiplicadores</w:t>
      </w:r>
    </w:p>
    <w:p>
      <w:pPr>
        <w:spacing w:after="200"/>
      </w:pPr>
      <w:r>
        <w:rPr>
          <w:rFonts w:ascii="Arial" w:cs="Arial" w:eastAsia="Arial" w:hAnsi="Arial"/>
          <w:b/>
          <w:bCs/>
          <w:sz w:val="20"/>
          <w:szCs w:val="20"/>
        </w:rPr>
        <w:t xml:space="preserve">Lider: </w:t>
      </w:r>
      <w:r>
        <w:rPr>
          <w:rFonts w:ascii="Arial" w:cs="Arial" w:eastAsia="Arial" w:hAnsi="Arial"/>
          <w:sz w:val="20"/>
          <w:szCs w:val="20"/>
        </w:rPr>
        <w:t xml:space="preserve">DreamTeam</w:t>
      </w:r>
      <w:r>
        <w:rPr>
          <w:rFonts w:ascii="Arial" w:cs="Arial" w:eastAsia="Arial" w:hAnsi="Arial"/>
          <w:b/>
          <w:bCs/>
          <w:sz w:val="20"/>
          <w:szCs w:val="20"/>
        </w:rPr>
        <w:t xml:space="preserve">  |  Periodo: </w:t>
      </w:r>
      <w:r>
        <w:rPr>
          <w:rFonts w:ascii="Arial" w:cs="Arial" w:eastAsia="Arial" w:hAnsi="Arial"/>
          <w:sz w:val="20"/>
          <w:szCs w:val="20"/>
        </w:rPr>
        <w:t xml:space="preserve">01/08/2027 - 31/10/2027</w:t>
      </w:r>
      <w:r>
        <w:rPr>
          <w:rFonts w:ascii="Arial" w:cs="Arial" w:eastAsia="Arial" w:hAnsi="Arial"/>
          <w:b/>
          <w:bCs/>
          <w:sz w:val="20"/>
          <w:szCs w:val="20"/>
        </w:rPr>
        <w:t xml:space="preserve">  |  Presupuesto: </w:t>
      </w:r>
      <w:r>
        <w:rPr>
          <w:rFonts w:ascii="Arial" w:cs="Arial" w:eastAsia="Arial" w:hAnsi="Arial"/>
          <w:sz w:val="20"/>
          <w:szCs w:val="20"/>
        </w:rPr>
        <w:t xml:space="preserve">9.000 EUR</w:t>
      </w:r>
    </w:p>
    <w:p>
      <w:pPr>
        <w:spacing w:before="200" w:after="80"/>
      </w:pPr>
      <w:r>
        <w:rPr>
          <w:rFonts w:ascii="Arial" w:cs="Arial" w:eastAsia="Arial" w:hAnsi="Arial"/>
          <w:b/>
          <w:bCs/>
          <w:i/>
          <w:iCs/>
          <w:color w:val="333333"/>
          <w:sz w:val="20"/>
          <w:szCs w:val="20"/>
        </w:rPr>
        <w:t xml:space="preserve">Descripcion del contenido de la actividad propuesta.</w:t>
      </w:r>
    </w:p>
    <w:p>
      <w:pPr>
        <w:spacing w:after="100"/>
      </w:pPr>
      <w:r>
        <w:rPr>
          <w:rFonts w:ascii="Arial" w:cs="Arial" w:eastAsia="Arial" w:hAnsi="Arial"/>
          <w:sz w:val="20"/>
          <w:szCs w:val="20"/>
        </w:rPr>
        <w:t xml:space="preserve">La actividad consiste en la organizacion y ejecucion de 3 eventos multiplicadores (1 por pais) para presentar los resultados del proyecto, demostrar la plataforma en vivo, distribuir el Toolkit y fomentar el intercambio de conocimiento entre stakeholders. Los eventos se celebran en Oviedo (Espana), Bucarest (Rumania) y Atenas (Grecia) durante los ultimos 3 meses del proyecto (agosto-octubre 2027). Cada evento esta disenado para 30+ participantes presenciales e incluye: demostracion en vivo de la plataforma CORRADI-BOT (chatbot, web, app movil, panel de administracion); presentacion de hallazgos e indicadores de impacto del proyecto (usuarios, consultas, oportunidades catalogadas, resultados del Training); taller practico sobre IA aplicada al trabajo juvenil con ejercicios hands-on; mesa redonda con responsables politicos locales, representantes de agencias nacionales y stakeholders institucionales; sesion de networking entre organizaciones juveniles; y distribucion fisica y digital del Toolkit. Todos los eventos se retransmiten en linea (streaming) y se graban para publicacion posterior en el canal YouTube del proyecto, maximizando el alcance mas alla de los asistentes presenciales. DreamTeam lidera la coordinacion general y cada socio organiza el evento en su pais.</w:t>
      </w:r>
    </w:p>
    <w:p>
      <w:pPr>
        <w:spacing w:before="200" w:after="80"/>
      </w:pPr>
      <w:r>
        <w:rPr>
          <w:rFonts w:ascii="Arial" w:cs="Arial" w:eastAsia="Arial" w:hAnsi="Arial"/>
          <w:b/>
          <w:bCs/>
          <w:i/>
          <w:iCs/>
          <w:color w:val="333333"/>
          <w:sz w:val="20"/>
          <w:szCs w:val="20"/>
        </w:rPr>
        <w:t xml:space="preserve">Grupo objetivo de esta actividad. Quien va a participar y quien se va a beneficiar de los resultados?</w:t>
      </w:r>
    </w:p>
    <w:p>
      <w:pPr>
        <w:spacing w:after="100"/>
      </w:pPr>
      <w:r>
        <w:rPr>
          <w:rFonts w:ascii="Arial" w:cs="Arial" w:eastAsia="Arial" w:hAnsi="Arial"/>
          <w:sz w:val="20"/>
          <w:szCs w:val="20"/>
        </w:rPr>
        <w:t xml:space="preserve">Participantes directos: 90+ asistentes presenciales (30+ por evento) y 50+ participantes online. El perfil de asistentes incluye: representantes de organizaciones juveniles y ONGs locales, regionales e internacionales; trabajadores juveniles y educadores; representantes de instituciones educativas (universidades, centros de FP, escuelas de adultos); responsables politicos locales y regionales de juventud; representantes de Agencias Nacionales Erasmus+; miembros de la red Do Great Things Network y otras redes juveniles europeas; participantes del Training Course que actuan como embajadores; jovenes interesados en la plataforma; y representantes de la comunidad EdTech y tecnologia civica. Beneficiarios indirectos: las organizaciones y comunidades representadas por los asistentes, que reciben informacion sobre una herramienta replicable; las Agencias Nacionales que obtienen evidencia de innovacion digital en juventud; y el ecosistema juvenil europeo en general, que accede a las grabaciones, materiales y Toolkit publicados tras los eventos.</w:t>
      </w:r>
    </w:p>
    <w:p>
      <w:pPr>
        <w:spacing w:before="200" w:after="80"/>
      </w:pPr>
      <w:r>
        <w:rPr>
          <w:rFonts w:ascii="Arial" w:cs="Arial" w:eastAsia="Arial" w:hAnsi="Arial"/>
          <w:b/>
          <w:bCs/>
          <w:i/>
          <w:iCs/>
          <w:color w:val="333333"/>
          <w:sz w:val="20"/>
          <w:szCs w:val="20"/>
        </w:rPr>
        <w:t xml:space="preserve">Explica como esta actividad va a ayudar a alcanzar los objetivos del proyecto.</w:t>
      </w:r>
    </w:p>
    <w:p>
      <w:pPr>
        <w:spacing w:after="100"/>
      </w:pPr>
      <w:r>
        <w:rPr>
          <w:rFonts w:ascii="Arial" w:cs="Arial" w:eastAsia="Arial" w:hAnsi="Arial"/>
          <w:sz w:val="20"/>
          <w:szCs w:val="20"/>
        </w:rPr>
        <w:t xml:space="preserve">La actividad materializa directamente el objetivo 5 (eventos multiplicadores con 90+ stakeholders y compromisos de adopcion) y amplifica el impacto de todos los demas objetivos. Objetivo 5: los 3 eventos presenciales con retransmision online alcanzan directamente a 140+ personas (90+ presenciales + 50+ online), presentan evidencia cuantitativa de impacto y generan compromisos formales de al menos 5 organizaciones para adoptar o adaptar la plataforma. Objetivo 1 (plataforma): las demostraciones en vivo muestran la plataforma funcionando en tiempo real, generando confianza y nuevos usuarios. Objetivo 2 (base de datos): las organizaciones asistentes se comprometen a contribuir oportunidades a la base de datos, expandiendo el catalogo mas alla de los tres paises socios. Objetivo 3 (formacion): los talleres practicos sobre IA en el trabajo juvenil extienden el alcance formativo del Training Course a nuevas audiencias. Objetivo 4 (Toolkit): la distribucion del Toolkit a todos los asistentes y su disponibilidad online asegura que el recurso llega a quienes pueden utilizarlo para replicar el modelo en sus organizaciones y territorios.</w:t>
      </w:r>
    </w:p>
    <w:p>
      <w:pPr>
        <w:spacing w:before="200" w:after="80"/>
      </w:pPr>
      <w:r>
        <w:rPr>
          <w:rFonts w:ascii="Arial" w:cs="Arial" w:eastAsia="Arial" w:hAnsi="Arial"/>
          <w:b/>
          <w:bCs/>
          <w:i/>
          <w:iCs/>
          <w:color w:val="333333"/>
          <w:sz w:val="20"/>
          <w:szCs w:val="20"/>
        </w:rPr>
        <w:t xml:space="preserve">Describe los resultados esperados de la actividad.</w:t>
      </w:r>
    </w:p>
    <w:p>
      <w:pPr>
        <w:spacing w:after="100"/>
      </w:pPr>
      <w:r>
        <w:rPr>
          <w:rFonts w:ascii="Arial" w:cs="Arial" w:eastAsia="Arial" w:hAnsi="Arial"/>
          <w:sz w:val="20"/>
          <w:szCs w:val="20"/>
        </w:rPr>
        <w:t xml:space="preserve">Resultados esperados: 3 eventos multiplicadores realizados (Oviedo, Bucarest, Atenas) con 90+ participantes presenciales totales y 50+ online; demostraciones en vivo de la plataforma exitosas en cada evento, mostrando funcionalidad completa del chatbot, web, app movil y panel de administracion; compromisos formales (cartas de intencion o acuerdos) de al menos 5 organizaciones para adoptar, adaptar o promover la plataforma en sus contextos; cobertura mediatica en cada pais (notas de prensa, articulos en medios locales y especializados, publicaciones en redes sociales de asistentes); al menos 10 publicaciones en redes sociales por evento generadas por los propios asistentes; grabaciones completas de los 3 eventos publicadas en YouTube y web del proyecto; informe de impacto consolidado de los eventos con metricas de asistencia, feedback de participantes y compromisos recogidos; y evaluacion de satisfaccion de asistentes con media superior a 8/10.</w:t>
      </w:r>
    </w:p>
    <w:p>
      <w:pPr>
        <w:spacing w:before="200" w:after="80"/>
      </w:pPr>
      <w:r>
        <w:rPr>
          <w:rFonts w:ascii="Arial" w:cs="Arial" w:eastAsia="Arial" w:hAnsi="Arial"/>
          <w:b/>
          <w:bCs/>
          <w:i/>
          <w:iCs/>
          <w:color w:val="333333"/>
          <w:sz w:val="20"/>
          <w:szCs w:val="20"/>
        </w:rPr>
        <w:t xml:space="preserve">Describe como se determino el importe de la subvencion atribuido a esta actividad.</w:t>
      </w:r>
    </w:p>
    <w:p>
      <w:pPr>
        <w:spacing w:after="100"/>
      </w:pPr>
      <w:r>
        <w:rPr>
          <w:rFonts w:ascii="Arial" w:cs="Arial" w:eastAsia="Arial" w:hAnsi="Arial"/>
          <w:sz w:val="20"/>
          <w:szCs w:val="20"/>
        </w:rPr>
        <w:t xml:space="preserve">El presupuesto de 9.000 EUR para los Eventos Multiplicadores se determino considerando los costes de organizar 3 eventos presenciales con retransmision online en tres ciudades europeas, cada uno con 30+ asistentes.</w:t>
      </w:r>
    </w:p>
    <w:p>
      <w:pPr>
        <w:spacing w:after="100"/>
      </w:pPr>
      <w:r>
        <w:rPr>
          <w:rFonts w:ascii="Arial" w:cs="Arial" w:eastAsia="Arial" w:hAnsi="Arial"/>
          <w:sz w:val="20"/>
          <w:szCs w:val="20"/>
        </w:rPr>
        <w:t xml:space="preserve">Alquiler de sala y equipamiento (1.700 EUR): Sala con capacidad para 30-40 personas equipada con proyector, sistema de sonido, conectividad WiFi de alta velocidad y disposicion flexible para taller y mesa redonda. Coste estimado por evento: 500-600 EUR (Oviedo 600 EUR, Bucarest 500 EUR, Atenas 600 EUR). En algunos casos se negociaran cesiones de espacios publicos o universitarios para reducir costes.</w:t>
      </w:r>
    </w:p>
    <w:p>
      <w:pPr>
        <w:spacing w:after="100"/>
      </w:pPr>
      <w:r>
        <w:rPr>
          <w:rFonts w:ascii="Arial" w:cs="Arial" w:eastAsia="Arial" w:hAnsi="Arial"/>
          <w:sz w:val="20"/>
          <w:szCs w:val="20"/>
        </w:rPr>
        <w:t xml:space="preserve">Catering y materiales para participantes (1.400 EUR): Coffee break, almuerzo ligero y materiales impresos (programa, folleto del proyecto, copia impresa del Toolkit, credenciales). Coste por evento: aproximadamente 467 EUR (15 EUR por participante para 30 personas + materiales impresos).</w:t>
      </w:r>
    </w:p>
    <w:p>
      <w:pPr>
        <w:spacing w:after="100"/>
      </w:pPr>
      <w:r>
        <w:rPr>
          <w:rFonts w:ascii="Arial" w:cs="Arial" w:eastAsia="Arial" w:hAnsi="Arial"/>
          <w:sz w:val="20"/>
          <w:szCs w:val="20"/>
        </w:rPr>
        <w:t xml:space="preserve">Ponentes y facilitadores (1.100 EUR): Honorarios para facilitadores del taller practico sobre IA y moderadores de la mesa redonda en cada evento. Coste por evento: 350-400 EUR. Los ponentes principales (equipo del proyecto) no reciben honorarios adicionales.</w:t>
      </w:r>
    </w:p>
    <w:p>
      <w:pPr>
        <w:spacing w:after="100"/>
      </w:pPr>
      <w:r>
        <w:rPr>
          <w:rFonts w:ascii="Arial" w:cs="Arial" w:eastAsia="Arial" w:hAnsi="Arial"/>
          <w:sz w:val="20"/>
          <w:szCs w:val="20"/>
        </w:rPr>
        <w:t xml:space="preserve">Promocion e invitaciones (900 EUR): Diseno e impresion de invitaciones, campana de difusion en redes sociales, contacto directo con organizaciones objetivo, coordinacion con medios locales para cobertura. Coste por evento: 300 EUR.</w:t>
      </w:r>
    </w:p>
    <w:p>
      <w:pPr>
        <w:spacing w:after="100"/>
      </w:pPr>
      <w:r>
        <w:rPr>
          <w:rFonts w:ascii="Arial" w:cs="Arial" w:eastAsia="Arial" w:hAnsi="Arial"/>
          <w:sz w:val="20"/>
          <w:szCs w:val="20"/>
        </w:rPr>
        <w:t xml:space="preserve">Equipamiento audiovisual y streaming (1.300 EUR): Alquiler de equipo de grabacion profesional (camara, microfonos, iluminacion), plataforma de streaming para retransmision online, edicion posterior de las grabaciones para publicacion. Coste por evento: 400-500 EUR.</w:t>
      </w:r>
    </w:p>
    <w:p>
      <w:pPr>
        <w:spacing w:after="100"/>
      </w:pPr>
      <w:r>
        <w:rPr>
          <w:rFonts w:ascii="Arial" w:cs="Arial" w:eastAsia="Arial" w:hAnsi="Arial"/>
          <w:sz w:val="20"/>
          <w:szCs w:val="20"/>
        </w:rPr>
        <w:t xml:space="preserve">Viajes de personal representante (1.600 EUR): Desplazamiento de al menos 1 representante de cada socio a los eventos de los otros paises para participar presencialmente, presentar resultados y facilitar networking. Coste medio por desplazamiento intra-europeo: 400 EUR (vuelo low-cost + 1 noche alojamiento + dietas). Total: 4 desplazamientos x 400 EUR = 1.600 EUR.</w:t>
      </w:r>
    </w:p>
    <w:p>
      <w:pPr>
        <w:spacing w:after="100"/>
      </w:pPr>
      <w:r>
        <w:rPr>
          <w:rFonts w:ascii="Arial" w:cs="Arial" w:eastAsia="Arial" w:hAnsi="Arial"/>
          <w:sz w:val="20"/>
          <w:szCs w:val="20"/>
        </w:rPr>
        <w:t xml:space="preserve">Impresion y distribucion del Toolkit (1.000 EUR): Impresion profesional de copias fisicas del Toolkit para distribucion a asistentes y envio postal a organizaciones que no puedan asistir presencialmente. Coste: 333 EUR por evento.</w:t>
      </w:r>
    </w:p>
    <w:p>
      <w:pPr>
        <w:spacing w:after="100"/>
      </w:pPr>
      <w:r>
        <w:rPr>
          <w:rFonts w:ascii="Arial" w:cs="Arial" w:eastAsia="Arial" w:hAnsi="Arial"/>
          <w:sz w:val="20"/>
          <w:szCs w:val="20"/>
        </w:rPr>
        <w:t xml:space="preserve">Total: 1.700 + 1.400 + 1.100 + 900 + 1.300 + 1.600 + 1.000 = 9.000 EUR. La distribucion entre socios sera: DreamTeam 3.200 EUR (coordinacion general, evento Atenas, viajes), Proactive Future 3.200 EUR (evento Oviedo, produccion audiovisual, viajes) y LIFE 2.600 EUR (evento Bucarest, viajes).</w:t>
      </w:r>
    </w:p>
    <w:p>
      <w:r>
        <w:br w:type="page"/>
      </w:r>
    </w:p>
    <w:p>
      <w:pPr>
        <w:pStyle w:val="Heading2"/>
      </w:pPr>
      <w:r>
        <w:rPr>
          <w:rFonts w:ascii="Arial" w:cs="Arial" w:eastAsia="Arial" w:hAnsi="Arial"/>
          <w:b/>
          <w:bCs/>
          <w:color w:val="1A5276"/>
          <w:sz w:val="24"/>
          <w:szCs w:val="24"/>
        </w:rPr>
        <w:t xml:space="preserve">A4. Difusion y comunidad</w:t>
      </w:r>
    </w:p>
    <w:p>
      <w:pPr>
        <w:spacing w:after="200"/>
      </w:pPr>
      <w:r>
        <w:rPr>
          <w:rFonts w:ascii="Arial" w:cs="Arial" w:eastAsia="Arial" w:hAnsi="Arial"/>
          <w:b/>
          <w:bCs/>
          <w:sz w:val="20"/>
          <w:szCs w:val="20"/>
        </w:rPr>
        <w:t xml:space="preserve">Lider: </w:t>
      </w:r>
      <w:r>
        <w:rPr>
          <w:rFonts w:ascii="Arial" w:cs="Arial" w:eastAsia="Arial" w:hAnsi="Arial"/>
          <w:sz w:val="20"/>
          <w:szCs w:val="20"/>
        </w:rPr>
        <w:t xml:space="preserve">LIFE</w:t>
      </w:r>
      <w:r>
        <w:rPr>
          <w:rFonts w:ascii="Arial" w:cs="Arial" w:eastAsia="Arial" w:hAnsi="Arial"/>
          <w:b/>
          <w:bCs/>
          <w:sz w:val="20"/>
          <w:szCs w:val="20"/>
        </w:rPr>
        <w:t xml:space="preserve">  |  Periodo: </w:t>
      </w:r>
      <w:r>
        <w:rPr>
          <w:rFonts w:ascii="Arial" w:cs="Arial" w:eastAsia="Arial" w:hAnsi="Arial"/>
          <w:sz w:val="20"/>
          <w:szCs w:val="20"/>
        </w:rPr>
        <w:t xml:space="preserve">01/10/2026 - 31/10/2027</w:t>
      </w:r>
      <w:r>
        <w:rPr>
          <w:rFonts w:ascii="Arial" w:cs="Arial" w:eastAsia="Arial" w:hAnsi="Arial"/>
          <w:b/>
          <w:bCs/>
          <w:sz w:val="20"/>
          <w:szCs w:val="20"/>
        </w:rPr>
        <w:t xml:space="preserve">  |  Presupuesto: </w:t>
      </w:r>
      <w:r>
        <w:rPr>
          <w:rFonts w:ascii="Arial" w:cs="Arial" w:eastAsia="Arial" w:hAnsi="Arial"/>
          <w:sz w:val="20"/>
          <w:szCs w:val="20"/>
        </w:rPr>
        <w:t xml:space="preserve">5.000 EUR</w:t>
      </w:r>
    </w:p>
    <w:p>
      <w:pPr>
        <w:spacing w:before="200" w:after="80"/>
      </w:pPr>
      <w:r>
        <w:rPr>
          <w:rFonts w:ascii="Arial" w:cs="Arial" w:eastAsia="Arial" w:hAnsi="Arial"/>
          <w:b/>
          <w:bCs/>
          <w:i/>
          <w:iCs/>
          <w:color w:val="333333"/>
          <w:sz w:val="20"/>
          <w:szCs w:val="20"/>
        </w:rPr>
        <w:t xml:space="preserve">Descripcion del contenido de la actividad propuesta.</w:t>
      </w:r>
    </w:p>
    <w:p>
      <w:pPr>
        <w:spacing w:after="100"/>
      </w:pPr>
      <w:r>
        <w:rPr>
          <w:rFonts w:ascii="Arial" w:cs="Arial" w:eastAsia="Arial" w:hAnsi="Arial"/>
          <w:sz w:val="20"/>
          <w:szCs w:val="20"/>
        </w:rPr>
        <w:t xml:space="preserve">La actividad de difusion y construccion de comunidad abarca 13 meses del proyecto (octubre 2026 - octubre 2027) y garantiza la visibilidad del proyecto y la adopcion de la plataforma. Incluye: desarrollo de una estrategia de difusion con audiencias objetivo, canales prioritarios y KPIs medibles; creacion y gestion de la presencia web del proyecto (landing page en Astro integrada en proactivefuture.eu/corradi_bot con blog, seccion de noticias y recursos descargables); campana de redes sociales en Instagram, TikTok, LinkedIn y X con calendario editorial, contenido adaptado a cada plataforma y metricas de seguimiento; produccion de materiales promocionales en 4 idiomas (espanol, ingles, rumano, griego) incluyendo videos cortos, infografias y testimonios de usuarios; redaccion y distribucion de notas de prensa y articulos para medios locales y nacionales en los tres paises; newsletter mensual dirigida a stakeholders, organizaciones juveniles y comunidad Erasmus+; gestion de la comunidad de usuarios de la plataforma (respuesta a consultas, animacion de canales de difusion de WhatsApp y Telegram); y amplificacion del alcance a traves del Do Great Things Network (50+ organizaciones) y redes juveniles europeas. LIFE lidera la estrategia con apoyo de los otros socios.</w:t>
      </w:r>
    </w:p>
    <w:p>
      <w:pPr>
        <w:spacing w:before="200" w:after="80"/>
      </w:pPr>
      <w:r>
        <w:rPr>
          <w:rFonts w:ascii="Arial" w:cs="Arial" w:eastAsia="Arial" w:hAnsi="Arial"/>
          <w:b/>
          <w:bCs/>
          <w:i/>
          <w:iCs/>
          <w:color w:val="333333"/>
          <w:sz w:val="20"/>
          <w:szCs w:val="20"/>
        </w:rPr>
        <w:t xml:space="preserve">Grupo objetivo de esta actividad. Quien va a participar y quien se va a beneficiar de los resultados?</w:t>
      </w:r>
    </w:p>
    <w:p>
      <w:pPr>
        <w:spacing w:after="100"/>
      </w:pPr>
      <w:r>
        <w:rPr>
          <w:rFonts w:ascii="Arial" w:cs="Arial" w:eastAsia="Arial" w:hAnsi="Arial"/>
          <w:sz w:val="20"/>
          <w:szCs w:val="20"/>
        </w:rPr>
        <w:t xml:space="preserve">Participantes directos en la ejecucion: equipo de comunicacion de LIFE (lider de difusion), equipo de marketing y diseno de Proactive Future (produccion de contenido visual, gestion web), y coordinador de DreamTeam (difusion local en Grecia y traduccion). Audiencias objetivo de la difusion: jovenes de 18-30 anos en los tres paises socios y mas alla (objetivo: 5.000+ alcance combinado en redes sociales); trabajadores juveniles, educadores y coordinadores de organizaciones juveniles; organizaciones juveniles y ONGs europeas, con especial atencion a la red Do Great Things Network (50+ organizaciones); Agencias Nacionales Erasmus+ y centros de recursos SALTO-YOUTH; instituciones educativas y centros de FP; responsables politicos y stakeholders institucionales a nivel local, regional y europeo; comunidad EdTech y de tecnologia civica. Beneficiarios indirectos: los 3.150+ seguidores actuales del canal de difusion de WhatsApp de Proactive Future que recibiran informacion actualizada sobre el proyecto; los 12.000+ seguidores en redes sociales existentes; y cualquier joven europeo que descubra la plataforma a traves de la difusion y acceda a oportunidades que de otro modo desconoceria.</w:t>
      </w:r>
    </w:p>
    <w:p>
      <w:pPr>
        <w:spacing w:before="200" w:after="80"/>
      </w:pPr>
      <w:r>
        <w:rPr>
          <w:rFonts w:ascii="Arial" w:cs="Arial" w:eastAsia="Arial" w:hAnsi="Arial"/>
          <w:b/>
          <w:bCs/>
          <w:i/>
          <w:iCs/>
          <w:color w:val="333333"/>
          <w:sz w:val="20"/>
          <w:szCs w:val="20"/>
        </w:rPr>
        <w:t xml:space="preserve">Explica como esta actividad va a ayudar a alcanzar los objetivos del proyecto.</w:t>
      </w:r>
    </w:p>
    <w:p>
      <w:pPr>
        <w:spacing w:after="100"/>
      </w:pPr>
      <w:r>
        <w:rPr>
          <w:rFonts w:ascii="Arial" w:cs="Arial" w:eastAsia="Arial" w:hAnsi="Arial"/>
          <w:sz w:val="20"/>
          <w:szCs w:val="20"/>
        </w:rPr>
        <w:t xml:space="preserve">La difusion es transversal a todos los objetivos del proyecto y actua como catalizador de impacto. Objetivo 1 (plataforma multicanal): la difusion genera trafico hacia la plataforma, convierte seguidores en usuarios activos y alimenta el crecimiento organico de la comunidad de usuarios de CORRADI-BOT. Sin difusion efectiva, la plataforma no alcanzaria masa critica de usuarios. Objetivo 2 (base de datos): la visibilidad del proyecto atrae a organizaciones juveniles que quieren contribuir oportunidades a la base de datos, expandiendo el catalogo mas alla de las fuentes iniciales. Objetivo 3 (Training Course): la difusion es el canal principal de reclutamiento de participantes para las sesiones formativas, asegurando que se alcanzan los 120+ jovenes objetivo con perfiles diversos. Objetivo 4 (Toolkit): la estrategia de difusion incluye un plan especifico de distribucion del Toolkit a traves de plataformas Erasmus+, redes sociales y newsletter, maximizando las descargas. Objetivo 5 (Eventos): la difusion garantiza la asistencia a los Eventos Multiplicadores mediante invitaciones directas, campanas en redes y relaciones con medios para cobertura periodistica.</w:t>
      </w:r>
    </w:p>
    <w:p>
      <w:pPr>
        <w:spacing w:before="200" w:after="80"/>
      </w:pPr>
      <w:r>
        <w:rPr>
          <w:rFonts w:ascii="Arial" w:cs="Arial" w:eastAsia="Arial" w:hAnsi="Arial"/>
          <w:b/>
          <w:bCs/>
          <w:i/>
          <w:iCs/>
          <w:color w:val="333333"/>
          <w:sz w:val="20"/>
          <w:szCs w:val="20"/>
        </w:rPr>
        <w:t xml:space="preserve">Describe los resultados esperados de la actividad.</w:t>
      </w:r>
    </w:p>
    <w:p>
      <w:pPr>
        <w:spacing w:after="100"/>
      </w:pPr>
      <w:r>
        <w:rPr>
          <w:rFonts w:ascii="Arial" w:cs="Arial" w:eastAsia="Arial" w:hAnsi="Arial"/>
          <w:sz w:val="20"/>
          <w:szCs w:val="20"/>
        </w:rPr>
        <w:t xml:space="preserve">Resultados esperados: estrategia de difusion documentada con audiencias, canales, KPIs y calendario editorial; web del proyecto operativa desde el mes 2 con blog, noticias y recursos descargables actualizados regularmente; presencia activa en 4 redes sociales (Instagram, TikTok, LinkedIn, X) con 5.000+ alcance combinado; 10+ notas de prensa y articulos publicados en medios locales y nacionales de los tres paises; newsletter mensual llegando a 500+ stakeholders con tasa de apertura superior al 25%; materiales promocionales profesionales en 4 idiomas (videos, infografias, testimonios); 20+ organizaciones contactadas directamente para adopcion de la plataforma; presencia en la Erasmus+ Project Results Platform, European Youth Portal y EPALE; crecimiento del canal de difusion de WhatsApp desde los 3.150 seguidores actuales a 5.000+; y documentacion completa de metricas de difusion para el informe final y para inclusion en el Toolkit como caso de estudio.</w:t>
      </w:r>
    </w:p>
    <w:p>
      <w:pPr>
        <w:spacing w:before="200" w:after="80"/>
      </w:pPr>
      <w:r>
        <w:rPr>
          <w:rFonts w:ascii="Arial" w:cs="Arial" w:eastAsia="Arial" w:hAnsi="Arial"/>
          <w:b/>
          <w:bCs/>
          <w:i/>
          <w:iCs/>
          <w:color w:val="333333"/>
          <w:sz w:val="20"/>
          <w:szCs w:val="20"/>
        </w:rPr>
        <w:t xml:space="preserve">Describe como se determino el importe de la subvencion atribuido a esta actividad.</w:t>
      </w:r>
    </w:p>
    <w:p>
      <w:pPr>
        <w:spacing w:after="100"/>
      </w:pPr>
      <w:r>
        <w:rPr>
          <w:rFonts w:ascii="Arial" w:cs="Arial" w:eastAsia="Arial" w:hAnsi="Arial"/>
          <w:sz w:val="20"/>
          <w:szCs w:val="20"/>
        </w:rPr>
        <w:t xml:space="preserve">El presupuesto de 5.000 EUR para difusion y comunidad se determino considerando los costes de una campana de comunicacion sostenida durante 13 meses en tres paises, con produccion de contenido multilingue y gestion de multiples canales.</w:t>
      </w:r>
    </w:p>
    <w:p>
      <w:pPr>
        <w:spacing w:after="100"/>
      </w:pPr>
      <w:r>
        <w:rPr>
          <w:rFonts w:ascii="Arial" w:cs="Arial" w:eastAsia="Arial" w:hAnsi="Arial"/>
          <w:sz w:val="20"/>
          <w:szCs w:val="20"/>
        </w:rPr>
        <w:t xml:space="preserve">Estrategia y coordinacion de difusion (1.200 EUR): LIFE lidera el diseno de la estrategia integral de difusion, incluyendo definicion de audiencias objetivo, seleccion de canales, calendario editorial, KPIs y metricas de seguimiento. Incluye coordinacion mensual con los otros socios para alinear mensajes y aprovechar oportunidades de comunicacion. Se estiman 50 horas a 24 EUR/hora.</w:t>
      </w:r>
    </w:p>
    <w:p>
      <w:pPr>
        <w:spacing w:after="100"/>
      </w:pPr>
      <w:r>
        <w:rPr>
          <w:rFonts w:ascii="Arial" w:cs="Arial" w:eastAsia="Arial" w:hAnsi="Arial"/>
          <w:sz w:val="20"/>
          <w:szCs w:val="20"/>
        </w:rPr>
        <w:t xml:space="preserve">Produccion de contenido para redes sociales (1.500 EUR): Creacion de contenido adaptado a Instagram (reels, stories, posts), TikTok (videos cortos), LinkedIn (articulos profesionales) y X (hilos informativos). Incluye diseno grafico, edicion de video y redaccion de textos en 4 idiomas. Cada socio produce contenido en su idioma y para su audiencia local. Se estiman 75 horas distribuidas entre los tres socios a un coste medio de 20 EUR/hora.</w:t>
      </w:r>
    </w:p>
    <w:p>
      <w:pPr>
        <w:spacing w:after="100"/>
      </w:pPr>
      <w:r>
        <w:rPr>
          <w:rFonts w:ascii="Arial" w:cs="Arial" w:eastAsia="Arial" w:hAnsi="Arial"/>
          <w:sz w:val="20"/>
          <w:szCs w:val="20"/>
        </w:rPr>
        <w:t xml:space="preserve">Notas de prensa, articulos y relaciones con medios (800 EUR): Redaccion de 10+ notas de prensa y articulos para medios locales y nacionales en los tres paises, coordinacion con periodistas y medios especializados en juventud y tecnologia, seguimiento de publicaciones. Se estiman 30 horas a 27 EUR/hora.</w:t>
      </w:r>
    </w:p>
    <w:p>
      <w:pPr>
        <w:spacing w:after="100"/>
      </w:pPr>
      <w:r>
        <w:rPr>
          <w:rFonts w:ascii="Arial" w:cs="Arial" w:eastAsia="Arial" w:hAnsi="Arial"/>
          <w:sz w:val="20"/>
          <w:szCs w:val="20"/>
        </w:rPr>
        <w:t xml:space="preserve">Newsletter mensual y gestion de comunidad (800 EUR): Diseno de plantilla de newsletter, redaccion y envio mensual durante 13 meses a una base de 500+ stakeholders, gestion de suscripciones, analisis de metricas. Incluye gestion de la comunidad de usuarios (respuesta a consultas, animacion de canales de WhatsApp y Telegram). Se estiman 40 horas a 20 EUR/hora.</w:t>
      </w:r>
    </w:p>
    <w:p>
      <w:pPr>
        <w:spacing w:after="100"/>
      </w:pPr>
      <w:r>
        <w:rPr>
          <w:rFonts w:ascii="Arial" w:cs="Arial" w:eastAsia="Arial" w:hAnsi="Arial"/>
          <w:sz w:val="20"/>
          <w:szCs w:val="20"/>
        </w:rPr>
        <w:t xml:space="preserve">Materiales promocionales multilingues (700 EUR): Diseno e impresion de folletos, roll-ups y materiales graficos para eventos y difusion local. Produccion de 2-3 videos promocionales cortos. Incluye traduccion y adaptacion a 4 idiomas.</w:t>
      </w:r>
    </w:p>
    <w:p>
      <w:pPr>
        <w:spacing w:after="100"/>
      </w:pPr>
      <w:r>
        <w:rPr>
          <w:rFonts w:ascii="Arial" w:cs="Arial" w:eastAsia="Arial" w:hAnsi="Arial"/>
          <w:sz w:val="20"/>
          <w:szCs w:val="20"/>
        </w:rPr>
        <w:t xml:space="preserve">Total: 1.200 + 1.500 + 800 + 800 + 700 = 5.000 EUR. La distribucion entre socios sera: LIFE 2.500 EUR (liderazgo, estrategia, newsletter, contenido rumano), Proactive Future 1.500 EUR (web, contenido visual, redes sociales espanol) y DreamTeam 1.000 EUR (contenido griego, difusion local).</w:t>
      </w:r>
    </w:p>
    <w:p>
      <w:r>
        <w:br w:type="page"/>
      </w:r>
    </w:p>
    <w:p>
      <w:pPr>
        <w:pStyle w:val="Heading1"/>
      </w:pPr>
      <w:r>
        <w:rPr>
          <w:rFonts w:ascii="Arial" w:cs="Arial" w:eastAsia="Arial" w:hAnsi="Arial"/>
          <w:sz w:val="24"/>
          <w:szCs w:val="24"/>
        </w:rPr>
        <w:t xml:space="preserve">7. Impacto y seguimiento</w:t>
      </w:r>
    </w:p>
    <w:p>
      <w:pPr>
        <w:pStyle w:val="Heading2"/>
      </w:pPr>
      <w:r>
        <w:rPr>
          <w:rFonts w:ascii="Arial" w:cs="Arial" w:eastAsia="Arial" w:hAnsi="Arial"/>
          <w:sz w:val="24"/>
          <w:szCs w:val="24"/>
        </w:rPr>
        <w:t xml:space="preserve">7.1 Medicion del logro de objetivos</w:t>
      </w:r>
    </w:p>
    <w:p>
      <w:pPr>
        <w:spacing w:after="200"/>
      </w:pPr>
      <w:r>
        <w:rPr>
          <w:rFonts w:ascii="Arial" w:cs="Arial" w:eastAsia="Arial" w:hAnsi="Arial"/>
          <w:sz w:val="22"/>
          <w:szCs w:val="22"/>
        </w:rPr>
        <w:t xml:space="preserve">El proyecto emplea un marco de evaluacion mixto combinando analiticas cuantitativas de la plataforma con feedback cualitativo. Analiticas de la plataforma (continuas): usuarios activos (objetivo: 5.000 al mes 14), consultas procesadas por mes (500+), tamano de la base de datos (500+ oportunidades verificadas), suscriptores de notificaciones (3.000+), tiempo medio de respuesta (&lt;3 segundos), uptime (&gt;99,5%), descargas de app movil (1.000+). Encuestas de satisfaccion de usuarios (meses 8, 11, 14): utilidad percibida, facilidad de uso, NPS superior a 50. Evaluaciones pre/post de formacion: mejora estadisticamente significativa. Seguimiento de conversiones (meses 10-14): 100+ casos documentados de jovenes que solicitan oportunidades descubiertas via plataforma. Analisis territorial (mes 13): distribucion geografica de usuarios para evaluar alcance rural.</w:t>
      </w:r>
    </w:p>
    <w:p>
      <w:pPr>
        <w:pStyle w:val="Heading2"/>
      </w:pPr>
      <w:r>
        <w:rPr>
          <w:rFonts w:ascii="Arial" w:cs="Arial" w:eastAsia="Arial" w:hAnsi="Arial"/>
          <w:sz w:val="24"/>
          <w:szCs w:val="24"/>
        </w:rPr>
        <w:t xml:space="preserve">7.2 Desarrollo a largo plazo y sostenibilidad</w:t>
      </w:r>
    </w:p>
    <w:p>
      <w:pPr>
        <w:spacing w:after="200"/>
      </w:pPr>
      <w:r>
        <w:rPr>
          <w:rFonts w:ascii="Arial" w:cs="Arial" w:eastAsia="Arial" w:hAnsi="Arial"/>
          <w:sz w:val="22"/>
          <w:szCs w:val="22"/>
        </w:rPr>
        <w:t xml:space="preserve">Para Proactive Future, el proyecto transforma un prototipo en una plataforma de produccion que se convierte en activo central de su infraestructura digital. Para LIFE, construye expertise en estrategia de difusion digital y formacion en IA. Para DreamTeam, anade experiencia en desarrollo movil y creacion de recursos educativos. Plan de sostenibilidad: la arquitectura en EC2 con Docker asegura costes operativos bajos (estimado bajo 100 EUR/mes). El modelo de moderacion aprovecha contribuciones voluntarias de la comunidad Erasmus+. Se exploraran partnerships institucionales (INJUVE, institutos regionales de juventud). El codigo open-source y la documentacion completa permiten a otras organizaciones desplegar sus propias instancias.</w:t>
      </w:r>
    </w:p>
    <w:p>
      <w:pPr>
        <w:pStyle w:val="Heading2"/>
      </w:pPr>
      <w:r>
        <w:rPr>
          <w:rFonts w:ascii="Arial" w:cs="Arial" w:eastAsia="Arial" w:hAnsi="Arial"/>
          <w:sz w:val="24"/>
          <w:szCs w:val="24"/>
        </w:rPr>
        <w:t xml:space="preserve">7.3 Planes de difusion y uso de resultados</w:t>
      </w:r>
    </w:p>
    <w:p>
      <w:pPr>
        <w:spacing w:after="200"/>
      </w:pPr>
      <w:r>
        <w:rPr>
          <w:rFonts w:ascii="Arial" w:cs="Arial" w:eastAsia="Arial" w:hAnsi="Arial"/>
          <w:sz w:val="22"/>
          <w:szCs w:val="22"/>
        </w:rPr>
        <w:t xml:space="preserve">Dentro del partnership: comunicacion regular a traves de Slack, videoconferencias mensuales y Notion. En comunidades locales: eventos multiplicadores en Oviedo, Bucarest y Atenas, difusion en medios locales y presentaciones en eventos existentes. En el publico europeo: resultados publicados en Erasmus+ Project Results Platform, European Youth Portal y EPALE. Toolkit distribuido como OER a traves del Do Great Things Network (50+ organizaciones). Codigo open-source publicado en GitHub. App movil publicada en App Store y Google Play. Grupos objetivo para difusion: organizaciones juveniles, trabajadores juveniles, autoridades nacionales y regionales de juventud, comunidad Erasmus+, comunidades EdTech y tecnologia civica.</w:t>
      </w:r>
    </w:p>
    <w:p>
      <w:r>
        <w:br w:type="page"/>
      </w:r>
    </w:p>
    <w:p>
      <w:pPr>
        <w:pStyle w:val="Heading1"/>
      </w:pPr>
      <w:r>
        <w:rPr>
          <w:rFonts w:ascii="Arial" w:cs="Arial" w:eastAsia="Arial" w:hAnsi="Arial"/>
          <w:sz w:val="24"/>
          <w:szCs w:val="24"/>
        </w:rPr>
        <w:t xml:space="preserve">Resumen del proyecto</w:t>
      </w:r>
    </w:p>
    <w:p>
      <w:pPr>
        <w:pStyle w:val="Heading2"/>
      </w:pPr>
      <w:r>
        <w:rPr>
          <w:rFonts w:ascii="Arial" w:cs="Arial" w:eastAsia="Arial" w:hAnsi="Arial"/>
          <w:sz w:val="24"/>
          <w:szCs w:val="24"/>
        </w:rPr>
        <w:t xml:space="preserve">Objectives: What do you want to achieve by implementing the project?</w:t>
      </w:r>
    </w:p>
    <w:p>
      <w:pPr>
        <w:spacing w:after="300"/>
      </w:pPr>
      <w:r>
        <w:rPr>
          <w:rFonts w:ascii="Arial" w:cs="Arial" w:eastAsia="Arial" w:hAnsi="Arial"/>
          <w:sz w:val="22"/>
          <w:szCs w:val="22"/>
        </w:rPr>
        <w:t xml:space="preserve">CORRADI-BOT busca democratizar el acceso a oportunidades Erasmus+, Cuerpo Europeo de Solidaridad y educacion no formal para jovenes europeos mediante una plataforma multicanal inteligente (WhatsApp, Telegram, web, app movil) con IA que utiliza LLM y busqueda semantica vectorial (RAG sobre PostgreSQL/pgvector) para conectar jovenes con oportunidades relevantes, eliminando barreras informativas y digitales, especialmente para jovenes de zonas rurales y con menos oportunidades.</w:t>
      </w:r>
    </w:p>
    <w:p>
      <w:pPr>
        <w:pStyle w:val="Heading2"/>
      </w:pPr>
      <w:r>
        <w:rPr>
          <w:rFonts w:ascii="Arial" w:cs="Arial" w:eastAsia="Arial" w:hAnsi="Arial"/>
          <w:sz w:val="24"/>
          <w:szCs w:val="24"/>
        </w:rPr>
        <w:t xml:space="preserve">Implementation: What activities are you going to implement?</w:t>
      </w:r>
    </w:p>
    <w:p>
      <w:pPr>
        <w:spacing w:after="300"/>
      </w:pPr>
      <w:r>
        <w:rPr>
          <w:rFonts w:ascii="Arial" w:cs="Arial" w:eastAsia="Arial" w:hAnsi="Arial"/>
          <w:sz w:val="22"/>
          <w:szCs w:val="22"/>
        </w:rPr>
        <w:t xml:space="preserve">El proyecto implementa 7 actividades integradas en 14 meses: A1 gestion y coordinacion transnacional; A2 investigacion de usuarios y especificacion tecnica de la arquitectura; A3 desarrollo agil de la plataforma multicanal en 6 fases; A5 Training Course con 6 sesiones presenciales de formacion en IA en 3 paises; A6 creacion del Toolkit de Acceso Digital Juvenil como OER en 4 idiomas; A7 tres Eventos Multiplicadores; y A4 difusion continua y construccion de comunidad.</w:t>
      </w:r>
    </w:p>
    <w:p>
      <w:pPr>
        <w:pStyle w:val="Heading2"/>
      </w:pPr>
      <w:r>
        <w:rPr>
          <w:rFonts w:ascii="Arial" w:cs="Arial" w:eastAsia="Arial" w:hAnsi="Arial"/>
          <w:sz w:val="24"/>
          <w:szCs w:val="24"/>
        </w:rPr>
        <w:t xml:space="preserve">Results: What results do you expect your project to have?</w:t>
      </w:r>
    </w:p>
    <w:p>
      <w:pPr>
        <w:spacing w:after="200"/>
      </w:pPr>
      <w:r>
        <w:rPr>
          <w:rFonts w:ascii="Arial" w:cs="Arial" w:eastAsia="Arial" w:hAnsi="Arial"/>
          <w:sz w:val="22"/>
          <w:szCs w:val="22"/>
        </w:rPr>
        <w:t xml:space="preserve">Resultados esperados: plataforma multicanal operativa con 5.000+ usuarios, 500+ oportunidades verificadas en base de datos, 120+ jovenes formados en IA y alfabetizacion digital, Toolkit OER descargado 200+ veces, 3 eventos multiplicadores con 90+ stakeholders presenciales, 5+ organizaciones comprometidas a replicar el modelo, codigo open-source publicado, mejora superior al 30% en competencias digitales de participantes, y 50%+ usando la plataforma 6 meses post-formacion.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888888"/>
        <w:sz w:val="16"/>
        <w:szCs w:val="16"/>
      </w:rPr>
      <w:t xml:space="preserve">CORRADI-BOT | KA210-YOU | Erasmus+ 2026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2026-03-04T21:12:38.780Z</dcterms:created>
  <dcterms:modified xsi:type="dcterms:W3CDTF">2026-03-04T21:12:38.780Z</dcterms:modified>
</cp:coreProperties>
</file>

<file path=docProps/custom.xml><?xml version="1.0" encoding="utf-8"?>
<Properties xmlns="http://schemas.openxmlformats.org/officeDocument/2006/custom-properties" xmlns:vt="http://schemas.openxmlformats.org/officeDocument/2006/docPropsVTypes"/>
</file>