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Top 10 Digital Marketing Services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Most In-Demand Services for UK Clients — 2026</w:t>
      </w:r>
    </w:p>
    <w:p w:rsidR="00000000" w:rsidDel="00000000" w:rsidP="00000000" w:rsidRDefault="00000000" w:rsidRPr="00000000" w14:paraId="00000003">
      <w:pPr>
        <w:spacing w:before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7.4293101422024"/>
        <w:gridCol w:w="2276.584322482078"/>
        <w:gridCol w:w="2667.2408038547424"/>
        <w:gridCol w:w="3354.2573745446"/>
        <w:tblGridChange w:id="0">
          <w:tblGrid>
            <w:gridCol w:w="727.4293101422024"/>
            <w:gridCol w:w="2276.584322482078"/>
            <w:gridCol w:w="2667.2408038547424"/>
            <w:gridCol w:w="3354.257374544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In Demand in UK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Local, Ecommerce, International &amp; Technical SEO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Foundation of all UK digital strategies. Organic visibility drives PPC, content and CRO ROI.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 / AI Search Optimisation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Generative Engine Optimisation for AI Platforms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The UK leads</w:t>
            </w:r>
            <w:r w:rsidDel="00000000" w:rsidR="00000000" w:rsidRPr="00000000">
              <w:rPr>
                <w:rtl w:val="0"/>
              </w:rPr>
              <w:t xml:space="preserve"> the world in GEO adoption — ChatGPT, Perplexity, Gemini and Google AI Overviews are reshaping how brands are discovered.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PPC / Paid 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Google Ads &amp; Bing Ads Management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Second-biggest spend channel in the UK. Delivers immediate traffic and measurable lead generation.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Social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Meta, TikTok &amp; LinkedIn Ads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Over 25% of UK marketing budgets allocated to paid social by 2026. High ROAS when targeted correctly.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Management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Organic Social Across All Platforms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Every UK client expects this as part of a retainer. Builds brand visibility and audience trust.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Marketing &amp; Blogging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Long-Form Authority Content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Critical for SEO rankings and GEO citations. UK brands prioritise topical depth over volume.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Content Production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YouTube, Reels, TikTok &amp; Shorts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UK brands investing heavily in short-form video. High engagement rates across all demographics.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Marketing &amp; Automation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Campaigns, Nurture &amp; Retention 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Highest ROI channel in digital marketing. UK firms focused on segmentation and lifecycle automation.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 Optimisation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CRO Audits, A/B Testing &amp; UX Fixes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UK clients prioritise cost-efficiency. CRO reduces CAC and improves ROAS across all paid channels.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Design &amp; Development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Performance-First Websites &amp; Landing Pages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Core Web Vitals and UX are now client priorities. Redesign cycles average 2–3 years in the UK market.</w:t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 5 Priority Pages for digiveritaz.com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 on UK market demand mapped to DigiVeritaz's existing service pages, the following five pages should be the primary focus for UK SEO investment, content localisation and link building.</w:t>
      </w:r>
    </w:p>
    <w:p w:rsidR="00000000" w:rsidDel="00000000" w:rsidP="00000000" w:rsidRDefault="00000000" w:rsidRPr="00000000" w14:paraId="00000033">
      <w:pPr>
        <w:spacing w:after="80" w:before="1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9.0910264383867"/>
        <w:gridCol w:w="2071.42894023493"/>
        <w:gridCol w:w="3066.7908985296367"/>
        <w:gridCol w:w="3228.20094582067"/>
        <w:tblGridChange w:id="0">
          <w:tblGrid>
            <w:gridCol w:w="659.0910264383867"/>
            <w:gridCol w:w="2071.42894023493"/>
            <w:gridCol w:w="3066.7908985296367"/>
            <w:gridCol w:w="3228.2009458206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UK Rationale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Generative Engine Optimisation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/generative-search-optimisation/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Highest-demand differentiator in UK. UK leads globally on GEO adoption. Lead with this in all pitches.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/seo/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Foundation of every UK retainer. Needs UK-specific variant with hreflang and UK landing pages.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Performance Marketing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/performance-marketing-agency/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UK clients are ROI-obsessed. This positioning resonates far more than generic 'digital marketing'.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Search PPC / Pay Per Click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/pay-per-click/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Second-biggest spend category in the UK market after SEO. Cross-sell from every SEO retainer.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Paid Social Media Advertising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/paid-social-media-advertising/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25%+ of UK marketing budgets sit in Meta, TikTok and LinkedIn Ads. High retainer value.</w:t>
            </w:r>
          </w:p>
        </w:tc>
      </w:tr>
    </w:tbl>
    <w:p w:rsidR="00000000" w:rsidDel="00000000" w:rsidP="00000000" w:rsidRDefault="00000000" w:rsidRPr="00000000" w14:paraId="0000004C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Recommended next step: </w:t>
      </w:r>
      <w:r w:rsidDel="00000000" w:rsidR="00000000" w:rsidRPr="00000000">
        <w:rPr>
          <w:sz w:val="20"/>
          <w:szCs w:val="20"/>
          <w:rtl w:val="0"/>
        </w:rPr>
        <w:t xml:space="preserve">Create UK-specific versions of these pages under /uk/seo/, /uk/pay-per-click/, /uk/generative-search-optimisation/ etc. with localised copy, hreflang tags and UK case study references.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80" w:before="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UK Page Audit: digiveritaz.com/uk/ </w:t>
      </w:r>
    </w:p>
    <w:p w:rsidR="00000000" w:rsidDel="00000000" w:rsidP="00000000" w:rsidRDefault="00000000" w:rsidRPr="00000000" w14:paraId="00000051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/uk/ page is currently a near-direct duplicate of the India homepage. Only the hero text and meta tags have been localised. The audit below identifies every issue across five categories with a priority rating and recommended fix.</w:t>
      </w:r>
    </w:p>
    <w:p w:rsidR="00000000" w:rsidDel="00000000" w:rsidP="00000000" w:rsidRDefault="00000000" w:rsidRPr="00000000" w14:paraId="00000052">
      <w:pPr>
        <w:spacing w:after="80" w:before="1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6423366229747"/>
        <w:gridCol w:w="2192.486475703205"/>
        <w:gridCol w:w="2286.6423366229747"/>
        <w:gridCol w:w="2259.740662074469"/>
        <w:tblGridChange w:id="0">
          <w:tblGrid>
            <w:gridCol w:w="2286.6423366229747"/>
            <w:gridCol w:w="2192.486475703205"/>
            <w:gridCol w:w="2286.6423366229747"/>
            <w:gridCol w:w="2259.740662074469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CRITICAL — Fix immediately</w:t>
            </w:r>
          </w:p>
        </w:tc>
        <w:tc>
          <w:tcPr>
            <w:tcBorders>
              <w:top w:color="d1d5db" w:space="0" w:sz="5" w:val="single"/>
              <w:left w:color="000000" w:space="0" w:sz="0" w:val="nil"/>
              <w:bottom w:color="d1d5db" w:space="0" w:sz="5" w:val="single"/>
              <w:right w:color="d1d5db" w:space="0" w:sz="5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HIGH — Fix within 1 week</w:t>
            </w:r>
          </w:p>
        </w:tc>
        <w:tc>
          <w:tcPr>
            <w:tcBorders>
              <w:top w:color="d1d5db" w:space="0" w:sz="5" w:val="single"/>
              <w:left w:color="000000" w:space="0" w:sz="0" w:val="nil"/>
              <w:bottom w:color="d1d5db" w:space="0" w:sz="5" w:val="single"/>
              <w:right w:color="d1d5db" w:space="0" w:sz="5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SEO / TECHNICAL — Fix within 2 weeks</w:t>
            </w:r>
          </w:p>
        </w:tc>
        <w:tc>
          <w:tcPr>
            <w:tcBorders>
              <w:top w:color="d1d5db" w:space="0" w:sz="5" w:val="single"/>
              <w:left w:color="000000" w:space="0" w:sz="0" w:val="nil"/>
              <w:bottom w:color="d1d5db" w:space="0" w:sz="5" w:val="single"/>
              <w:right w:color="d1d5db" w:space="0" w:sz="5" w:val="single"/>
            </w:tcBorders>
            <w:shd w:fill="d1fae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CONTENT — Ongoing</w:t>
            </w:r>
          </w:p>
        </w:tc>
      </w:tr>
    </w:tbl>
    <w:p w:rsidR="00000000" w:rsidDel="00000000" w:rsidP="00000000" w:rsidRDefault="00000000" w:rsidRPr="00000000" w14:paraId="00000057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j2ii59sqn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Critical — Localisation Breaks</w:t>
      </w:r>
    </w:p>
    <w:p w:rsidR="00000000" w:rsidDel="00000000" w:rsidP="00000000" w:rsidRDefault="00000000" w:rsidRPr="00000000" w14:paraId="00000059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issues cause the page to actively signal 'India agency' to UK visitors. Fix before any promotional activity.</w:t>
      </w:r>
    </w:p>
    <w:p w:rsidR="00000000" w:rsidDel="00000000" w:rsidP="00000000" w:rsidRDefault="00000000" w:rsidRPr="00000000" w14:paraId="0000005A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5418637126395"/>
        <w:gridCol w:w="2622.9132684792944"/>
        <w:gridCol w:w="2905.380851238603"/>
        <w:gridCol w:w="2824.6758275930865"/>
        <w:tblGridChange w:id="0">
          <w:tblGrid>
            <w:gridCol w:w="672.5418637126395"/>
            <w:gridCol w:w="2622.9132684792944"/>
            <w:gridCol w:w="2905.380851238603"/>
            <w:gridCol w:w="2824.67582759308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Issue Found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Location on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Required Fix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Currency reference still in rupees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Why Choose section — 'Every rupee tied to a metric'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Change to 'Every pound tied to a metric'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Indian unit 'Lakh' used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Stats bar — '1.15L+ Leads delivered'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Change to '115K+ Leads delivered'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Case study pricing shown in 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Case Studies section — SIWS '₹131 Cost / lead'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Convert to £ or replace with UK-neutral case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'Why Choose' headline references India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Section header — 'brands across India trust us'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Change to 'brands across the UK trust us'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Trusted By section is India-framed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'60+ Brands across India &amp; overseas'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Reframe as '60+ Brands across the UK, India &amp; global markets'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Footer description mentions India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Footer copy under logo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Remove India-specific framing on /uk/ URL</w:t>
            </w:r>
          </w:p>
        </w:tc>
      </w:tr>
    </w:tbl>
    <w:p w:rsidR="00000000" w:rsidDel="00000000" w:rsidP="00000000" w:rsidRDefault="00000000" w:rsidRPr="00000000" w14:paraId="00000077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i28k13vjq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vjcoz8em1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High — Trust &amp; Credibility Gaps</w:t>
      </w:r>
    </w:p>
    <w:p w:rsidR="00000000" w:rsidDel="00000000" w:rsidP="00000000" w:rsidRDefault="00000000" w:rsidRPr="00000000" w14:paraId="0000007A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UK buyers research suppliers thoroughly. Without these, the page will not convert UK traffic even if it ranks.</w:t>
      </w:r>
    </w:p>
    <w:p w:rsidR="00000000" w:rsidDel="00000000" w:rsidP="00000000" w:rsidRDefault="00000000" w:rsidRPr="00000000" w14:paraId="0000007B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1.5410573678291"/>
        <w:gridCol w:w="2578.7176602924637"/>
        <w:gridCol w:w="2860.764904386952"/>
        <w:gridCol w:w="2914.4881889763788"/>
        <w:tblGridChange w:id="0">
          <w:tblGrid>
            <w:gridCol w:w="671.5410573678291"/>
            <w:gridCol w:w="2578.7176602924637"/>
            <w:gridCol w:w="2860.764904386952"/>
            <w:gridCol w:w="2914.4881889763788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Issue Found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Required Fix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UK office address in footer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 trust gap — UK businesses expect UK contact details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Add virtual London office address (Hoxton Mix, Regus etc. from ~£20/month)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UK phone number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Only +91 numbers shown — deters UK enquiries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Add +44 20 virtual number (CircleLoop ~£15/month) routing to Mumbai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testimonials are Indian clients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JK Shah, Hyundai India, MY BID, Khyber, Transcon shown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Add 2–3 UK testimonials or reframe as global. Remove Hyundai India branding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case studies are India-based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₹ pricing, Mumbai references, Indian brand names visible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Reframe cases: strip ₹ and city names; keep metrics. Add note: 'UK cases coming soon'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 logo wall is 100% Indian brands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Godrej, Rustomjee, JK Shah — no UK recognition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Replace with partner badges (Google Partner, Meta Partner) and globally recognised logos only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No UK email address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Only generic contact email shown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Create uk@digiveritaz.com alias (free, routes to existing inbox)</w:t>
            </w:r>
          </w:p>
        </w:tc>
      </w:tr>
    </w:tbl>
    <w:p w:rsidR="00000000" w:rsidDel="00000000" w:rsidP="00000000" w:rsidRDefault="00000000" w:rsidRPr="00000000" w14:paraId="00000098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l5imonuk9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c5gy1djfi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96hecnigo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lu1ahl28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fey7r6ij3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upm1axmq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SEO &amp; Technical Issues</w:t>
      </w:r>
    </w:p>
    <w:p w:rsidR="00000000" w:rsidDel="00000000" w:rsidP="00000000" w:rsidRDefault="00000000" w:rsidRPr="00000000" w14:paraId="0000009F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issues affect how the page is indexed, ranked and attributed by Google for UK searches.</w:t>
      </w:r>
    </w:p>
    <w:p w:rsidR="00000000" w:rsidDel="00000000" w:rsidP="00000000" w:rsidRDefault="00000000" w:rsidRPr="00000000" w14:paraId="000000A0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8.4026996625423"/>
        <w:gridCol w:w="2833.903262092239"/>
        <w:gridCol w:w="5493.205849268842"/>
        <w:tblGridChange w:id="0">
          <w:tblGrid>
            <w:gridCol w:w="698.4026996625423"/>
            <w:gridCol w:w="2833.903262092239"/>
            <w:gridCol w:w="5493.20584926884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Required Fix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Hreflang not verified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 hreflang='en-GB' on /uk/ and hreflang='en-IN' on /. Add x-default pointing to / homepage. Cross-reference both pages.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Service links don't route to UK pages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'Explore SEO', PPC etc. links point to India service pages. Create /uk/seo/, /uk/pay-per-click/, /uk/geo/ for top 5 priority services.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Header navigation routes UK visitors to India pages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Build a UK service navigation tree OR add a UK-specific nav variant for /uk/ URL group.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GSC geo-targeting not set for /uk/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before="60" w:lineRule="auto"/>
              <w:ind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Google Search Console International Targeting for the /uk/ subfolder to the United Kingdom.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 UK LocalBusiness schema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LocalBusiness / Organization schema with UK address, +44 phone and areaServed: GB.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Meta title — 'in UK' not 'in the UK'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Suggested: 'Top Digital Marketing Agency in the UK — SEO, GEO, PPC | DigiVeritaz' (57 chars)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Meta description 144 chars (below 150)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Extend to: 'DigiVeritaz is a results-driven digital marketing agency in the UK delivering SEO, GEO, PPC and performance marketing for measurable ROI.' (147 chars)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Blog not UK-segmented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Consider /uk/blog/ for UK-targeted content to build topical authority for UK keywords.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Sitemap.xml — verify /uk/ included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 /uk/ and all UK subpages are in sitemap.xml and submitted in GSC UK property.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Robots.txt — verify /uk/ not blocked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 no Disallow rule affects /uk/ or any /uk/ subpages in robots.txt.</w:t>
            </w:r>
          </w:p>
        </w:tc>
      </w:tr>
    </w:tbl>
    <w:p w:rsidR="00000000" w:rsidDel="00000000" w:rsidP="00000000" w:rsidRDefault="00000000" w:rsidRPr="00000000" w14:paraId="000000C2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utgrfwwcv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Content — Needs UK Rewriting</w:t>
      </w:r>
    </w:p>
    <w:p w:rsidR="00000000" w:rsidDel="00000000" w:rsidP="00000000" w:rsidRDefault="00000000" w:rsidRPr="00000000" w14:paraId="000000C4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8.4026996625423"/>
        <w:gridCol w:w="2820.4724409448822"/>
        <w:gridCol w:w="5506.636670416199"/>
        <w:tblGridChange w:id="0">
          <w:tblGrid>
            <w:gridCol w:w="698.4026996625423"/>
            <w:gridCol w:w="2820.4724409448822"/>
            <w:gridCol w:w="5506.63667041619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Change Required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Hero H1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GEO to the headline. Suggested: 'Top Digital Marketing Agency in the UK — SEO, GEO, PPC &amp; Performance Growth'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UK-specific value props missing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section on: GDPR-compliant marketing, UK consent mode v2, ICO awareness, GBP campaigns.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USPs generic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'UK working hours coverage' and 'GMT-aligned reporting' to directly address offshore hesitation.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CTA lacks timezone reassurance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under 'Book a Call': '(UK hours, GMT)' to build confidence for UK visitors.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Industries section is India-branded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 UK-relevant industries you target: SaaS, Fintech, eCommerce, Property, Professional Services.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'Why Choose' section headline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Change 'brands across India' to 'brands across the UK' throughout the Why Choose block.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0" w:before="6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GEO not featured as a lead 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Generative Engine Optimisation as a first-screen mention — it's the #1 UK differentiator.</w:t>
            </w:r>
          </w:p>
        </w:tc>
      </w:tr>
    </w:tbl>
    <w:p w:rsidR="00000000" w:rsidDel="00000000" w:rsidP="00000000" w:rsidRDefault="00000000" w:rsidRPr="00000000" w14:paraId="000000DD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zts5l0phm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Additional Recommendations</w:t>
      </w:r>
    </w:p>
    <w:p w:rsidR="00000000" w:rsidDel="00000000" w:rsidP="00000000" w:rsidRDefault="00000000" w:rsidRPr="00000000" w14:paraId="000000D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30. Add 'Mumbai-built. UK-focused.' narrative section</w:t>
      </w:r>
      <w:r w:rsidDel="00000000" w:rsidR="00000000" w:rsidRPr="00000000">
        <w:rPr>
          <w:sz w:val="20"/>
          <w:szCs w:val="20"/>
          <w:rtl w:val="0"/>
        </w:rPr>
        <w:t xml:space="preserve"> — Address offshore hesitation directly. Frame cost arbitrage (40–60% vs London agency rates) as a feature not a liability.</w:t>
      </w:r>
    </w:p>
    <w:p w:rsidR="00000000" w:rsidDel="00000000" w:rsidP="00000000" w:rsidRDefault="00000000" w:rsidRPr="00000000" w14:paraId="000000E1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31. Compliance trust signals</w:t>
      </w:r>
      <w:r w:rsidDel="00000000" w:rsidR="00000000" w:rsidRPr="00000000">
        <w:rPr>
          <w:sz w:val="20"/>
          <w:szCs w:val="20"/>
          <w:rtl w:val="0"/>
        </w:rPr>
        <w:t xml:space="preserve"> — Add ICO registration number, GDPR compliance badge and Cyber Essentials (if applicable) to build UK trust.</w:t>
      </w:r>
    </w:p>
    <w:p w:rsidR="00000000" w:rsidDel="00000000" w:rsidP="00000000" w:rsidRDefault="00000000" w:rsidRPr="00000000" w14:paraId="000000E2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32. UK pricing transparency</w:t>
      </w:r>
      <w:r w:rsidDel="00000000" w:rsidR="00000000" w:rsidRPr="00000000">
        <w:rPr>
          <w:sz w:val="20"/>
          <w:szCs w:val="20"/>
          <w:rtl w:val="0"/>
        </w:rPr>
        <w:t xml:space="preserve"> — Even 'Starting from £X/month' builds confidence with UK SMBs unfamiliar with offshore agency pricing.</w:t>
      </w:r>
    </w:p>
    <w:p w:rsidR="00000000" w:rsidDel="00000000" w:rsidP="00000000" w:rsidRDefault="00000000" w:rsidRPr="00000000" w14:paraId="000000E3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33. UK review platforms</w:t>
      </w:r>
      <w:r w:rsidDel="00000000" w:rsidR="00000000" w:rsidRPr="00000000">
        <w:rPr>
          <w:sz w:val="20"/>
          <w:szCs w:val="20"/>
          <w:rtl w:val="0"/>
        </w:rPr>
        <w:t xml:space="preserve"> — Build Trustpilot UK profile; surface Clutch UK ranking if listed. UK buyers rely on these more than Indian review platforms.</w:t>
      </w:r>
    </w:p>
    <w:p w:rsidR="00000000" w:rsidDel="00000000" w:rsidP="00000000" w:rsidRDefault="00000000" w:rsidRPr="00000000" w14:paraId="000000E4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34. Register digiveritaz.co.uk</w:t>
      </w:r>
      <w:r w:rsidDel="00000000" w:rsidR="00000000" w:rsidRPr="00000000">
        <w:rPr>
          <w:sz w:val="20"/>
          <w:szCs w:val="20"/>
          <w:rtl w:val="0"/>
        </w:rPr>
        <w:t xml:space="preserve"> — ~£10/year. Forward to .com. Owning the UK domain signals commitment to the UK market.</w:t>
      </w:r>
    </w:p>
    <w:p w:rsidR="00000000" w:rsidDel="00000000" w:rsidP="00000000" w:rsidRDefault="00000000" w:rsidRPr="00000000" w14:paraId="000000E5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da06rt6ix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Priority Order</w:t>
      </w:r>
    </w:p>
    <w:p w:rsidR="00000000" w:rsidDel="00000000" w:rsidP="00000000" w:rsidRDefault="00000000" w:rsidRPr="00000000" w14:paraId="000000E7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275"/>
        <w:gridCol w:w="4230"/>
        <w:gridCol w:w="1950"/>
        <w:tblGridChange w:id="0">
          <w:tblGrid>
            <w:gridCol w:w="1725"/>
            <w:gridCol w:w="1275"/>
            <w:gridCol w:w="4230"/>
            <w:gridCol w:w="19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Est. Effort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P0 — Immediate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1–6, 13, 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 currency, India copy references, hreflang, GSC geo-targeting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1–2 hours dev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P1 — This Week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7, 8, 12, 17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Virtual UK office, +44 phone number, uk@ email, LocalBusiness schema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£35/month + 1 day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P2 — Within 2 Weeks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14, 15, 18–22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UK service pages (/uk/seo/ etc.), nav update, meta tags, sitemap, robots.txt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week dev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P3 — Ongoing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9–11, 23–34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UK testimonials, case study reframing, logo wall, GEO hero, UK content, compliance badges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3–5 days content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80" w:before="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UK Workarounds: No UK Footprint Yet</w:t>
      </w:r>
    </w:p>
    <w:p w:rsidR="00000000" w:rsidDel="00000000" w:rsidP="00000000" w:rsidRDefault="00000000" w:rsidRPr="00000000" w14:paraId="000000FF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DigiVeritaz does not yet have a physical UK presence, UK clients, or UK case studies. This section provides legitimate, low-cost solutions for each credibility gap — no fabrication required.</w:t>
      </w:r>
    </w:p>
    <w:p w:rsidR="00000000" w:rsidDel="00000000" w:rsidP="00000000" w:rsidRDefault="00000000" w:rsidRPr="00000000" w14:paraId="00000100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mosuz2k0e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7 — UK Office Address</w:t>
      </w:r>
    </w:p>
    <w:p w:rsidR="00000000" w:rsidDel="00000000" w:rsidP="00000000" w:rsidRDefault="00000000" w:rsidRPr="00000000" w14:paraId="00000102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 virtual office service — completely legitimate, widely used, gives a real London postal address for the website footer.</w:t>
      </w:r>
    </w:p>
    <w:p w:rsidR="00000000" w:rsidDel="00000000" w:rsidP="00000000" w:rsidRDefault="00000000" w:rsidRPr="00000000" w14:paraId="00000103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4.35162768833"/>
        <w:gridCol w:w="3758.384769068046"/>
        <w:gridCol w:w="2882.7754142672466"/>
        <w:tblGridChange w:id="0">
          <w:tblGrid>
            <w:gridCol w:w="2384.35162768833"/>
            <w:gridCol w:w="3758.384769068046"/>
            <w:gridCol w:w="2882.775414267246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Address Area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Monthly Cost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Hoxton Mix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Old Street EC1V — London tech hub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£20–£50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Regus Virtual Office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Multiple central London locations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£49+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Office Group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Shoreditch, City, Soho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£45+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YourCityOffice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Various London options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£15+</w:t>
            </w:r>
          </w:p>
        </w:tc>
      </w:tr>
    </w:tbl>
    <w:p w:rsidR="00000000" w:rsidDel="00000000" w:rsidP="00000000" w:rsidRDefault="00000000" w:rsidRPr="00000000" w14:paraId="00000113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12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Recommended footer wording: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'UK Office · [Address], London [Postcode] · (By appointment only)'</w:t>
      </w:r>
    </w:p>
    <w:p w:rsidR="00000000" w:rsidDel="00000000" w:rsidP="00000000" w:rsidRDefault="00000000" w:rsidRPr="00000000" w14:paraId="00000115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hoz6e7d93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8 — UK Phone Number</w:t>
      </w:r>
    </w:p>
    <w:p w:rsidR="00000000" w:rsidDel="00000000" w:rsidP="00000000" w:rsidRDefault="00000000" w:rsidRPr="00000000" w14:paraId="00000117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virtual +44 20 (London) number that rings through to the Mumbai team. Standard practice for international agencies.</w:t>
      </w:r>
    </w:p>
    <w:p w:rsidR="00000000" w:rsidDel="00000000" w:rsidP="00000000" w:rsidRDefault="00000000" w:rsidRPr="00000000" w14:paraId="00000118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7.3473602684912"/>
        <w:gridCol w:w="3752.7835995165287"/>
        <w:gridCol w:w="2905.380851238603"/>
        <w:tblGridChange w:id="0">
          <w:tblGrid>
            <w:gridCol w:w="2367.3473602684912"/>
            <w:gridCol w:w="3752.7835995165287"/>
            <w:gridCol w:w="2905.38085123860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Number 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Monthly Cost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CircleLoop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+44 20 London number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~£15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RingCentral UK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+44 20 London number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£8–£20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Skype Number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+44 20 number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~£5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WhatsApp Business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UK virtual SIM number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Cost of SIM only</w:t>
            </w:r>
          </w:p>
        </w:tc>
      </w:tr>
    </w:tbl>
    <w:p w:rsidR="00000000" w:rsidDel="00000000" w:rsidP="00000000" w:rsidRDefault="00000000" w:rsidRPr="00000000" w14:paraId="00000128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Best practice: </w:t>
      </w:r>
      <w:r w:rsidDel="00000000" w:rsidR="00000000" w:rsidRPr="00000000">
        <w:rPr>
          <w:sz w:val="20"/>
          <w:szCs w:val="20"/>
          <w:rtl w:val="0"/>
        </w:rPr>
        <w:t xml:space="preserve">Display as '+44 20 XXXX XXXX  ·  UK hours: 9 AM – 6 PM GMT' to set expectations honestly.</w:t>
      </w:r>
    </w:p>
    <w:p w:rsidR="00000000" w:rsidDel="00000000" w:rsidP="00000000" w:rsidRDefault="00000000" w:rsidRPr="00000000" w14:paraId="0000012A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q2a1la5sz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9 — Testimonials (No UK Clients)</w:t>
      </w:r>
    </w:p>
    <w:p w:rsidR="00000000" w:rsidDel="00000000" w:rsidP="00000000" w:rsidRDefault="00000000" w:rsidRPr="00000000" w14:paraId="0000012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eftx8g972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Reframe existing testimonials as global (Recommended)</w:t>
      </w:r>
    </w:p>
    <w:p w:rsidR="00000000" w:rsidDel="00000000" w:rsidP="00000000" w:rsidRDefault="00000000" w:rsidRPr="00000000" w14:paraId="0000012E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Remove 'India' from job titles and company descriptions</w:t>
      </w:r>
    </w:p>
    <w:p w:rsidR="00000000" w:rsidDel="00000000" w:rsidP="00000000" w:rsidRDefault="00000000" w:rsidRPr="00000000" w14:paraId="0000012F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Section heading: 'What clients across global markets say'</w:t>
      </w:r>
    </w:p>
    <w:p w:rsidR="00000000" w:rsidDel="00000000" w:rsidP="00000000" w:rsidRDefault="00000000" w:rsidRPr="00000000" w14:paraId="00000130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Hyundai, HDFC Ergo are globally recognised brands — keep these; reframe as global accounts</w:t>
      </w:r>
    </w:p>
    <w:p w:rsidR="00000000" w:rsidDel="00000000" w:rsidP="00000000" w:rsidRDefault="00000000" w:rsidRPr="00000000" w14:paraId="00000131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medyrk6rv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Anonymise with sector labels (if client approves)</w:t>
      </w:r>
    </w:p>
    <w:p w:rsidR="00000000" w:rsidDel="00000000" w:rsidP="00000000" w:rsidRDefault="00000000" w:rsidRPr="00000000" w14:paraId="00000133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'CMO, UK SaaS startup' / 'Founder, D2C eCommerce brand'</w:t>
      </w:r>
    </w:p>
    <w:p w:rsidR="00000000" w:rsidDel="00000000" w:rsidP="00000000" w:rsidRDefault="00000000" w:rsidRPr="00000000" w14:paraId="00000134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Requires original client approval before publishing</w:t>
      </w:r>
    </w:p>
    <w:p w:rsidR="00000000" w:rsidDel="00000000" w:rsidP="00000000" w:rsidRDefault="00000000" w:rsidRPr="00000000" w14:paraId="00000135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3allln2vc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Replace with platform trust signals</w:t>
      </w:r>
    </w:p>
    <w:p w:rsidR="00000000" w:rsidDel="00000000" w:rsidP="00000000" w:rsidRDefault="00000000" w:rsidRPr="00000000" w14:paraId="00000137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Clutch 5.0 — 250+ Reviews badge</w:t>
      </w:r>
    </w:p>
    <w:p w:rsidR="00000000" w:rsidDel="00000000" w:rsidP="00000000" w:rsidRDefault="00000000" w:rsidRPr="00000000" w14:paraId="00000138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Google 4.9 — 150+ Reviews badge</w:t>
      </w:r>
    </w:p>
    <w:p w:rsidR="00000000" w:rsidDel="00000000" w:rsidP="00000000" w:rsidRDefault="00000000" w:rsidRPr="00000000" w14:paraId="00000139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UpCity 4.8 — 200+ Reviews badge</w:t>
      </w:r>
    </w:p>
    <w:p w:rsidR="00000000" w:rsidDel="00000000" w:rsidP="00000000" w:rsidRDefault="00000000" w:rsidRPr="00000000" w14:paraId="0000013A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LinkedIn recommendations screenshots with visible date and reviewer profile</w:t>
      </w:r>
    </w:p>
    <w:p w:rsidR="00000000" w:rsidDel="00000000" w:rsidP="00000000" w:rsidRDefault="00000000" w:rsidRPr="00000000" w14:paraId="0000013B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ifgozhi7m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10 — Case Studies (No UK Cases)</w:t>
      </w:r>
    </w:p>
    <w:p w:rsidR="00000000" w:rsidDel="00000000" w:rsidP="00000000" w:rsidRDefault="00000000" w:rsidRPr="00000000" w14:paraId="0000013D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Reframe existing cases as portable proofs. Strip India-specific markers; retain metrics.</w:t>
      </w:r>
    </w:p>
    <w:p w:rsidR="00000000" w:rsidDel="00000000" w:rsidP="00000000" w:rsidRDefault="00000000" w:rsidRPr="00000000" w14:paraId="0000013E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7.143410352395"/>
        <w:gridCol w:w="5918.368400671228"/>
        <w:tblGridChange w:id="0">
          <w:tblGrid>
            <w:gridCol w:w="3107.143410352395"/>
            <w:gridCol w:w="5918.368400671228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Original (India Version)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Reframed (UK Page Version)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SIWS · Mumbai K–12 · ₹131/lead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K–12 Education Brand · £1.20 Cost/Lead · Hyperlocal PPC + Landing Pages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Shape U Clinic · India · ₹ pricing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Aesthetic Healthcare Clinic · 1,556 Qualified Leads/Month · Meta + WhatsApp Funnel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Zedex Mobility · Tata · Kia · Škoda (India)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Multi-Brand Auto Group · 200× Peak ROAS · Full-Funnel Booking Campaign</w:t>
            </w:r>
          </w:p>
        </w:tc>
      </w:tr>
    </w:tbl>
    <w:p w:rsidR="00000000" w:rsidDel="00000000" w:rsidP="00000000" w:rsidRDefault="00000000" w:rsidRPr="00000000" w14:paraId="00000147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12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 to add below case studies: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'Case studies from international markets. UK case studies coming soon.'</w:t>
      </w:r>
    </w:p>
    <w:p w:rsidR="00000000" w:rsidDel="00000000" w:rsidP="00000000" w:rsidRDefault="00000000" w:rsidRPr="00000000" w14:paraId="00000149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ufrobz59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11 — Client Logo Wall (No UK Logos)</w:t>
      </w:r>
    </w:p>
    <w:p w:rsidR="00000000" w:rsidDel="00000000" w:rsidP="00000000" w:rsidRDefault="00000000" w:rsidRPr="00000000" w14:paraId="0000014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igfzxuf3u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Swap A — Partner &amp; Certification Badges (Strongest Option)</w:t>
      </w:r>
    </w:p>
    <w:p w:rsidR="00000000" w:rsidDel="00000000" w:rsidP="00000000" w:rsidRDefault="00000000" w:rsidRPr="00000000" w14:paraId="0000014D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Google Partner / Premier Partner</w:t>
      </w:r>
    </w:p>
    <w:p w:rsidR="00000000" w:rsidDel="00000000" w:rsidP="00000000" w:rsidRDefault="00000000" w:rsidRPr="00000000" w14:paraId="0000014E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Meta Business Partner</w:t>
      </w:r>
    </w:p>
    <w:p w:rsidR="00000000" w:rsidDel="00000000" w:rsidP="00000000" w:rsidRDefault="00000000" w:rsidRPr="00000000" w14:paraId="0000014F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HubSpot Solutions Partner</w:t>
      </w:r>
    </w:p>
    <w:p w:rsidR="00000000" w:rsidDel="00000000" w:rsidP="00000000" w:rsidRDefault="00000000" w:rsidRPr="00000000" w14:paraId="00000150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Microsoft Advertising Partner</w:t>
      </w:r>
    </w:p>
    <w:p w:rsidR="00000000" w:rsidDel="00000000" w:rsidP="00000000" w:rsidRDefault="00000000" w:rsidRPr="00000000" w14:paraId="00000151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Semrush Agency Partner</w:t>
      </w:r>
    </w:p>
    <w:p w:rsidR="00000000" w:rsidDel="00000000" w:rsidP="00000000" w:rsidRDefault="00000000" w:rsidRPr="00000000" w14:paraId="00000152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w1iiue2ns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Swap B — Global-Only Logos</w:t>
      </w:r>
    </w:p>
    <w:p w:rsidR="00000000" w:rsidDel="00000000" w:rsidP="00000000" w:rsidRDefault="00000000" w:rsidRPr="00000000" w14:paraId="00000154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Keep only globally recognised brands: Hyundai (global brand, fine to show)</w:t>
      </w:r>
    </w:p>
    <w:p w:rsidR="00000000" w:rsidDel="00000000" w:rsidP="00000000" w:rsidRDefault="00000000" w:rsidRPr="00000000" w14:paraId="00000155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Remove India-specific brands: Godrej, Rustomjee, JK Shah, Khyber, Wockhardt</w:t>
      </w:r>
    </w:p>
    <w:p w:rsidR="00000000" w:rsidDel="00000000" w:rsidP="00000000" w:rsidRDefault="00000000" w:rsidRPr="00000000" w14:paraId="00000156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Result: smaller logo wall, but no 'this is an Indian agency' signal to UK visitors</w:t>
      </w:r>
    </w:p>
    <w:p w:rsidR="00000000" w:rsidDel="00000000" w:rsidP="00000000" w:rsidRDefault="00000000" w:rsidRPr="00000000" w14:paraId="00000157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uh0bq41oy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Swap C — Industries We Serve (Text + Icons)</w:t>
      </w:r>
    </w:p>
    <w:p w:rsidR="00000000" w:rsidDel="00000000" w:rsidP="00000000" w:rsidRDefault="00000000" w:rsidRPr="00000000" w14:paraId="00000159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SaaS · eCommerce · Healthcare · Real Estate · Education · Fintech</w:t>
      </w:r>
    </w:p>
    <w:p w:rsidR="00000000" w:rsidDel="00000000" w:rsidP="00000000" w:rsidRDefault="00000000" w:rsidRPr="00000000" w14:paraId="0000015A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No logos, no credibility gap — clean and sector-relevant for UK buyers</w:t>
      </w:r>
    </w:p>
    <w:p w:rsidR="00000000" w:rsidDel="00000000" w:rsidP="00000000" w:rsidRDefault="00000000" w:rsidRPr="00000000" w14:paraId="0000015B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dizao0u2s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12 — UK Email Address</w:t>
      </w:r>
    </w:p>
    <w:p w:rsidR="00000000" w:rsidDel="00000000" w:rsidP="00000000" w:rsidRDefault="00000000" w:rsidRPr="00000000" w14:paraId="0000015D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Create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uk@digiveritaz.com</w:t>
      </w:r>
      <w:r w:rsidDel="00000000" w:rsidR="00000000" w:rsidRPr="00000000">
        <w:rPr>
          <w:sz w:val="20"/>
          <w:szCs w:val="20"/>
          <w:rtl w:val="0"/>
        </w:rPr>
        <w:t xml:space="preserve"> as an alias in Google Workspace — routes to existing inbox. Free. Takes 5 minutes.</w:t>
      </w:r>
    </w:p>
    <w:p w:rsidR="00000000" w:rsidDel="00000000" w:rsidP="00000000" w:rsidRDefault="00000000" w:rsidRPr="00000000" w14:paraId="0000015F">
      <w:pPr>
        <w:spacing w:after="40" w:before="4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Optional: Register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digiveritaz.co.uk</w:t>
      </w:r>
      <w:r w:rsidDel="00000000" w:rsidR="00000000" w:rsidRPr="00000000">
        <w:rPr>
          <w:sz w:val="20"/>
          <w:szCs w:val="20"/>
          <w:rtl w:val="0"/>
        </w:rPr>
        <w:t xml:space="preserve"> (~£10/year) and forward to .com. Owning the UK domain adds a trust signal. Do not migrate — just own it.</w:t>
      </w:r>
    </w:p>
    <w:p w:rsidR="00000000" w:rsidDel="00000000" w:rsidP="00000000" w:rsidRDefault="00000000" w:rsidRPr="00000000" w14:paraId="00000160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9xbpk071p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Honest Positioning Approach</w:t>
      </w:r>
    </w:p>
    <w:p w:rsidR="00000000" w:rsidDel="00000000" w:rsidP="00000000" w:rsidRDefault="00000000" w:rsidRPr="00000000" w14:paraId="00000162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165" w:hRule="atLeast"/>
          <w:tblHeader w:val="0"/>
        </w:trPr>
        <w:tc>
          <w:tcPr>
            <w:tcBorders>
              <w:top w:color="22c55e" w:space="0" w:sz="5" w:val="single"/>
              <w:left w:color="22c55e" w:space="0" w:sz="5" w:val="single"/>
              <w:bottom w:color="d1d5db" w:space="0" w:sz="5" w:val="single"/>
              <w:right w:color="d1d5db" w:space="0" w:sz="5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20" w:before="8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Section to Add Above the Fold on /uk/</w:t>
            </w:r>
          </w:p>
          <w:p w:rsidR="00000000" w:rsidDel="00000000" w:rsidP="00000000" w:rsidRDefault="00000000" w:rsidRPr="00000000" w14:paraId="00000164">
            <w:pPr>
              <w:spacing w:after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Mumbai-built. UK-focused.</w:t>
            </w:r>
          </w:p>
          <w:p w:rsidR="00000000" w:rsidDel="00000000" w:rsidP="00000000" w:rsidRDefault="00000000" w:rsidRPr="00000000" w14:paraId="00000165">
            <w:pPr>
              <w:spacing w:after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DigiVeritaz is a 60-brand, 15-year digital marketing team based in Mumbai, now serving UK clients with GMT-aligned working hours, UK-trained strategists, and pricing that beats London agencies by 40–60%. GDPR-compliant. ICO-aware. No outsourcing — every account is run by senior strategists.</w:t>
            </w:r>
          </w:p>
          <w:p w:rsidR="00000000" w:rsidDel="00000000" w:rsidP="00000000" w:rsidRDefault="00000000" w:rsidRPr="00000000" w14:paraId="00000166">
            <w:pPr>
              <w:spacing w:after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Why this works:</w:t>
            </w:r>
          </w:p>
          <w:p w:rsidR="00000000" w:rsidDel="00000000" w:rsidP="00000000" w:rsidRDefault="00000000" w:rsidRPr="00000000" w14:paraId="00000167">
            <w:pPr>
              <w:spacing w:after="40" w:before="40" w:lineRule="auto"/>
              <w:ind w:left="840" w:hanging="280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UK SMBs increasingly hire offshore-but-trusted agencies — transparency is a feature, not a liability</w:t>
            </w:r>
          </w:p>
          <w:p w:rsidR="00000000" w:rsidDel="00000000" w:rsidP="00000000" w:rsidRDefault="00000000" w:rsidRPr="00000000" w14:paraId="00000168">
            <w:pPr>
              <w:spacing w:after="40" w:before="40" w:lineRule="auto"/>
              <w:ind w:left="840" w:hanging="280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Cost arbitrage vs London agencies (£5K–£20K/month) is the biggest competitive moat</w:t>
            </w:r>
          </w:p>
          <w:p w:rsidR="00000000" w:rsidDel="00000000" w:rsidP="00000000" w:rsidRDefault="00000000" w:rsidRPr="00000000" w14:paraId="00000169">
            <w:pPr>
              <w:spacing w:after="80" w:before="40" w:lineRule="auto"/>
              <w:ind w:left="840" w:hanging="280"/>
              <w:rPr>
                <w:sz w:val="19"/>
                <w:szCs w:val="19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Hiding Indian origin looks suspicious when discovered. Owning it looks confident and credible</w:t>
            </w:r>
          </w:p>
        </w:tc>
      </w:tr>
    </w:tbl>
    <w:p w:rsidR="00000000" w:rsidDel="00000000" w:rsidP="00000000" w:rsidRDefault="00000000" w:rsidRPr="00000000" w14:paraId="0000016A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t1btdomlo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NOT to Do</w:t>
      </w:r>
    </w:p>
    <w:p w:rsidR="00000000" w:rsidDel="00000000" w:rsidP="00000000" w:rsidRDefault="00000000" w:rsidRPr="00000000" w14:paraId="0000016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60" w:before="6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Fabricate a UK address — Companies House fraud risk; easy to verify via Google Street View</w:t>
      </w:r>
    </w:p>
    <w:p w:rsidR="00000000" w:rsidDel="00000000" w:rsidP="00000000" w:rsidRDefault="00000000" w:rsidRPr="00000000" w14:paraId="0000016E">
      <w:pPr>
        <w:spacing w:after="60" w:before="6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Fabricate testimonials — Defamation and fraud risk; platforms detect and de-list</w:t>
      </w:r>
    </w:p>
    <w:p w:rsidR="00000000" w:rsidDel="00000000" w:rsidP="00000000" w:rsidRDefault="00000000" w:rsidRPr="00000000" w14:paraId="0000016F">
      <w:pPr>
        <w:spacing w:after="60" w:before="6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Use AI-generated client photos on testimonial cards — Reverse image search exposes this instantly</w:t>
      </w:r>
    </w:p>
    <w:p w:rsidR="00000000" w:rsidDel="00000000" w:rsidP="00000000" w:rsidRDefault="00000000" w:rsidRPr="00000000" w14:paraId="00000170">
      <w:pPr>
        <w:spacing w:after="60" w:before="6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Buy fake Trustpilot or Google reviews — Platforms actively detect and remove these</w:t>
      </w:r>
    </w:p>
    <w:p w:rsidR="00000000" w:rsidDel="00000000" w:rsidP="00000000" w:rsidRDefault="00000000" w:rsidRPr="00000000" w14:paraId="00000171">
      <w:pPr>
        <w:spacing w:after="60" w:before="6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Claim 'UK team' if no UK staff exist — Sets an expectation that will cause client complaints</w:t>
      </w:r>
    </w:p>
    <w:p w:rsidR="00000000" w:rsidDel="00000000" w:rsidP="00000000" w:rsidRDefault="00000000" w:rsidRPr="00000000" w14:paraId="00000172">
      <w:pPr>
        <w:spacing w:after="60" w:before="60" w:lineRule="auto"/>
        <w:ind w:left="84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Use copyrighted UK brand logos without proof of engagement</w:t>
      </w:r>
    </w:p>
    <w:p w:rsidR="00000000" w:rsidDel="00000000" w:rsidP="00000000" w:rsidRDefault="00000000" w:rsidRPr="00000000" w14:paraId="00000173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ok3f73ig1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6m5y4x1hx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xido9lmid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zrowf6sgo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t4qd10eyd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g53k1b6m8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mti96rwmy8qn" w:id="32"/>
      <w:bookmarkEnd w:id="32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Minimum Viable UK Page — Quick Setup Cost</w:t>
      </w:r>
    </w:p>
    <w:p w:rsidR="00000000" w:rsidDel="00000000" w:rsidP="00000000" w:rsidRDefault="00000000" w:rsidRPr="00000000" w14:paraId="0000017B">
      <w:pPr>
        <w:spacing w:after="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7.784026996626"/>
        <w:gridCol w:w="2565.2868391451075"/>
        <w:gridCol w:w="2632.4409448818906"/>
        <w:tblGridChange w:id="0">
          <w:tblGrid>
            <w:gridCol w:w="3827.784026996626"/>
            <w:gridCol w:w="2565.2868391451075"/>
            <w:gridCol w:w="2632.440944881890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One-Time Cost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Monthly Cost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Virtual London office (Hoxton Mix)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~£20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+44 London phone number (CircleLoop)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~£15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uk@digiveritaz.com email alias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digiveritaz.co.uk domain registration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~£10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£0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Reframe existing case studies (internal team)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day effort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Replace logo wall with partner badges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hours effort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60" w:before="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~£10 + 1.5 days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60" w:before="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~£35/month</w:t>
            </w:r>
          </w:p>
        </w:tc>
      </w:tr>
    </w:tbl>
    <w:p w:rsidR="00000000" w:rsidDel="00000000" w:rsidP="00000000" w:rsidRDefault="00000000" w:rsidRPr="00000000" w14:paraId="00000194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12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 approximately £35/month and one and a half days of internal effort, every credibility gap on the UK page is resolved without fabricating anything.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