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Microsoft_Visio_2003-2010___1.vsd" ContentType="application/vnd.visio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8"/>
        <w:tblW w:w="9816" w:type="dxa"/>
        <w:tblInd w:w="-31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0"/>
        <w:gridCol w:w="2433"/>
        <w:gridCol w:w="2440"/>
        <w:gridCol w:w="2719"/>
      </w:tblGrid>
      <w:tr w14:paraId="57A8B6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" w:hRule="atLeast"/>
        </w:trPr>
        <w:tc>
          <w:tcPr>
            <w:tcW w:w="9816" w:type="dxa"/>
            <w:gridSpan w:val="4"/>
          </w:tcPr>
          <w:tbl>
            <w:tblPr>
              <w:tblStyle w:val="38"/>
              <w:tblW w:w="9816" w:type="dxa"/>
              <w:tblInd w:w="0" w:type="dxa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816"/>
            </w:tblGrid>
            <w:tr w14:paraId="247F8628">
              <w:trPr>
                <w:trHeight w:val="105" w:hRule="atLeast"/>
              </w:trPr>
              <w:tc>
                <w:tcPr>
                  <w:tcW w:w="9816" w:type="dxa"/>
                </w:tcPr>
                <w:p w14:paraId="0DF00C48">
                  <w:pPr>
                    <w:adjustRightInd w:val="0"/>
                    <w:rPr>
                      <w:sz w:val="18"/>
                    </w:rPr>
                  </w:pPr>
                </w:p>
                <w:p w14:paraId="0EFB8B7F">
                  <w:pPr>
                    <w:widowControl/>
                    <w:adjustRightInd w:val="0"/>
                    <w:jc w:val="center"/>
                    <w:rPr>
                      <w:b/>
                      <w:kern w:val="0"/>
                      <w:sz w:val="44"/>
                    </w:rPr>
                  </w:pPr>
                  <w:bookmarkStart w:id="0" w:name="_Ref161819603"/>
                  <w:bookmarkEnd w:id="0"/>
                </w:p>
                <w:p w14:paraId="2A2704D5">
                  <w:pPr>
                    <w:widowControl/>
                    <w:adjustRightInd w:val="0"/>
                    <w:jc w:val="center"/>
                    <w:rPr>
                      <w:b/>
                      <w:kern w:val="0"/>
                      <w:sz w:val="44"/>
                    </w:rPr>
                  </w:pPr>
                </w:p>
                <w:p w14:paraId="4357AC39">
                  <w:pPr>
                    <w:widowControl/>
                    <w:adjustRightInd w:val="0"/>
                    <w:jc w:val="center"/>
                    <w:rPr>
                      <w:b/>
                      <w:kern w:val="0"/>
                      <w:sz w:val="44"/>
                    </w:rPr>
                  </w:pPr>
                </w:p>
                <w:p w14:paraId="2DB1D3D6">
                  <w:pPr>
                    <w:widowControl/>
                    <w:adjustRightInd w:val="0"/>
                    <w:jc w:val="center"/>
                    <w:rPr>
                      <w:b/>
                      <w:kern w:val="0"/>
                      <w:sz w:val="44"/>
                    </w:rPr>
                  </w:pPr>
                </w:p>
                <w:p w14:paraId="10C1806E">
                  <w:pPr>
                    <w:widowControl/>
                    <w:adjustRightInd w:val="0"/>
                    <w:jc w:val="center"/>
                    <w:rPr>
                      <w:b/>
                      <w:kern w:val="0"/>
                      <w:sz w:val="44"/>
                    </w:rPr>
                  </w:pPr>
                </w:p>
                <w:p w14:paraId="45AF689A">
                  <w:pPr>
                    <w:widowControl/>
                    <w:adjustRightInd w:val="0"/>
                    <w:jc w:val="center"/>
                    <w:rPr>
                      <w:b/>
                      <w:kern w:val="0"/>
                      <w:sz w:val="44"/>
                    </w:rPr>
                  </w:pPr>
                  <w:r>
                    <w:rPr>
                      <w:rFonts w:hint="eastAsia"/>
                      <w:b/>
                      <w:kern w:val="0"/>
                      <w:sz w:val="44"/>
                    </w:rPr>
                    <w:t>软件合格性测试流程</w:t>
                  </w:r>
                </w:p>
                <w:p w14:paraId="542316CB">
                  <w:pPr>
                    <w:adjustRightInd w:val="0"/>
                    <w:rPr>
                      <w:sz w:val="20"/>
                      <w:szCs w:val="20"/>
                    </w:rPr>
                  </w:pPr>
                </w:p>
                <w:p w14:paraId="48B0015C">
                  <w:pPr>
                    <w:adjustRightInd w:val="0"/>
                    <w:rPr>
                      <w:sz w:val="20"/>
                      <w:szCs w:val="20"/>
                    </w:rPr>
                  </w:pPr>
                </w:p>
                <w:p w14:paraId="677D672C">
                  <w:pPr>
                    <w:adjustRightInd w:val="0"/>
                    <w:rPr>
                      <w:sz w:val="20"/>
                      <w:szCs w:val="20"/>
                    </w:rPr>
                  </w:pPr>
                </w:p>
                <w:p w14:paraId="759EED82">
                  <w:pPr>
                    <w:rPr>
                      <w:sz w:val="18"/>
                    </w:rPr>
                  </w:pPr>
                </w:p>
                <w:p w14:paraId="26BB953B">
                  <w:pPr>
                    <w:rPr>
                      <w:szCs w:val="21"/>
                    </w:rPr>
                  </w:pPr>
                </w:p>
                <w:p w14:paraId="29DCC48B">
                  <w:pPr>
                    <w:rPr>
                      <w:szCs w:val="21"/>
                    </w:rPr>
                  </w:pPr>
                </w:p>
                <w:p w14:paraId="10951106">
                  <w:pPr>
                    <w:rPr>
                      <w:sz w:val="18"/>
                    </w:rPr>
                  </w:pPr>
                </w:p>
                <w:p w14:paraId="2C94D76C">
                  <w:pPr>
                    <w:rPr>
                      <w:sz w:val="18"/>
                    </w:rPr>
                  </w:pPr>
                </w:p>
                <w:p w14:paraId="6B49F790">
                  <w:pPr>
                    <w:adjustRightInd w:val="0"/>
                    <w:rPr>
                      <w:sz w:val="18"/>
                    </w:rPr>
                  </w:pPr>
                </w:p>
                <w:p w14:paraId="7A467008">
                  <w:pPr>
                    <w:adjustRightInd w:val="0"/>
                    <w:rPr>
                      <w:sz w:val="18"/>
                    </w:rPr>
                  </w:pPr>
                </w:p>
                <w:p w14:paraId="4800EF45">
                  <w:pPr>
                    <w:adjustRightInd w:val="0"/>
                    <w:rPr>
                      <w:sz w:val="18"/>
                    </w:rPr>
                  </w:pPr>
                </w:p>
                <w:p w14:paraId="49E3A3C2">
                  <w:pPr>
                    <w:adjustRightInd w:val="0"/>
                    <w:rPr>
                      <w:sz w:val="18"/>
                    </w:rPr>
                  </w:pPr>
                </w:p>
                <w:p w14:paraId="3A82C5C6">
                  <w:pPr>
                    <w:adjustRightInd w:val="0"/>
                    <w:rPr>
                      <w:sz w:val="18"/>
                    </w:rPr>
                  </w:pPr>
                </w:p>
                <w:p w14:paraId="709E1ED4">
                  <w:pPr>
                    <w:adjustRightInd w:val="0"/>
                    <w:rPr>
                      <w:sz w:val="18"/>
                    </w:rPr>
                  </w:pPr>
                </w:p>
                <w:p w14:paraId="24CD20BF">
                  <w:pPr>
                    <w:adjustRightInd w:val="0"/>
                    <w:rPr>
                      <w:sz w:val="18"/>
                    </w:rPr>
                  </w:pPr>
                </w:p>
                <w:p w14:paraId="26356824">
                  <w:pPr>
                    <w:adjustRightInd w:val="0"/>
                    <w:rPr>
                      <w:sz w:val="18"/>
                    </w:rPr>
                  </w:pPr>
                </w:p>
                <w:p w14:paraId="2DC40E96">
                  <w:pPr>
                    <w:adjustRightInd w:val="0"/>
                    <w:rPr>
                      <w:sz w:val="18"/>
                    </w:rPr>
                  </w:pPr>
                </w:p>
                <w:p w14:paraId="75157F0C">
                  <w:pPr>
                    <w:adjustRightInd w:val="0"/>
                    <w:rPr>
                      <w:sz w:val="18"/>
                    </w:rPr>
                  </w:pPr>
                </w:p>
                <w:p w14:paraId="2EC0F4A3">
                  <w:pPr>
                    <w:adjustRightInd w:val="0"/>
                    <w:rPr>
                      <w:sz w:val="18"/>
                    </w:rPr>
                  </w:pPr>
                </w:p>
                <w:tbl>
                  <w:tblPr>
                    <w:tblStyle w:val="38"/>
                    <w:tblpPr w:leftFromText="180" w:rightFromText="180" w:vertAnchor="text" w:horzAnchor="margin" w:tblpY="59"/>
                    <w:tblW w:w="8921" w:type="dxa"/>
                    <w:tblInd w:w="0" w:type="dxa"/>
                    <w:tblLayout w:type="autofit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1040"/>
                    <w:gridCol w:w="1502"/>
                    <w:gridCol w:w="1276"/>
                    <w:gridCol w:w="1842"/>
                    <w:gridCol w:w="1134"/>
                    <w:gridCol w:w="2127"/>
                  </w:tblGrid>
                  <w:tr w14:paraId="0707532D">
                    <w:tblPrEx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80" w:hRule="atLeast"/>
                    </w:trPr>
                    <w:tc>
                      <w:tcPr>
                        <w:tcW w:w="1040" w:type="dxa"/>
                        <w:tcBorders>
                          <w:top w:val="single" w:color="000000" w:sz="4" w:space="0"/>
                          <w:left w:val="single" w:color="auto" w:sz="8" w:space="0"/>
                          <w:bottom w:val="single" w:color="000000" w:sz="4" w:space="0"/>
                          <w:right w:val="single" w:color="000000" w:sz="4" w:space="0"/>
                        </w:tcBorders>
                        <w:shd w:val="clear" w:color="000000" w:fill="FFFFFF"/>
                        <w:vAlign w:val="center"/>
                      </w:tcPr>
                      <w:p w14:paraId="6AD1F73A">
                        <w:pPr>
                          <w:widowControl/>
                          <w:jc w:val="center"/>
                          <w:rPr>
                            <w:rFonts w:ascii="宋体" w:hAnsi="宋体" w:cs="宋体"/>
                            <w:color w:val="000000"/>
                            <w:kern w:val="0"/>
                            <w:szCs w:val="21"/>
                          </w:rPr>
                        </w:pPr>
                        <w:r>
                          <w:rPr>
                            <w:rFonts w:hint="eastAsia" w:ascii="宋体" w:hAnsi="宋体" w:cs="宋体"/>
                            <w:color w:val="000000"/>
                            <w:kern w:val="0"/>
                            <w:szCs w:val="21"/>
                          </w:rPr>
                          <w:t>编制</w:t>
                        </w:r>
                      </w:p>
                    </w:tc>
                    <w:tc>
                      <w:tcPr>
                        <w:tcW w:w="1502" w:type="dxa"/>
                        <w:tcBorders>
                          <w:top w:val="single" w:color="000000" w:sz="4" w:space="0"/>
                          <w:left w:val="nil"/>
                          <w:bottom w:val="single" w:color="000000" w:sz="4" w:space="0"/>
                          <w:right w:val="single" w:color="000000" w:sz="4" w:space="0"/>
                        </w:tcBorders>
                        <w:shd w:val="clear" w:color="000000" w:fill="FFFFFF"/>
                        <w:vAlign w:val="center"/>
                      </w:tcPr>
                      <w:p w14:paraId="6F4CE65C">
                        <w:pPr>
                          <w:widowControl/>
                          <w:jc w:val="center"/>
                          <w:rPr>
                            <w:rFonts w:ascii="宋体" w:hAnsi="宋体" w:cs="宋体"/>
                            <w:color w:val="000000"/>
                            <w:kern w:val="0"/>
                            <w:szCs w:val="21"/>
                          </w:rPr>
                        </w:pPr>
                        <w:r>
                          <w:rPr>
                            <w:rFonts w:hint="eastAsia" w:ascii="宋体" w:hAnsi="宋体" w:cs="宋体"/>
                            <w:color w:val="000000"/>
                            <w:kern w:val="0"/>
                            <w:szCs w:val="21"/>
                          </w:rPr>
                          <w:t>王君亦　</w:t>
                        </w:r>
                      </w:p>
                    </w:tc>
                    <w:tc>
                      <w:tcPr>
                        <w:tcW w:w="1276" w:type="dxa"/>
                        <w:tcBorders>
                          <w:top w:val="single" w:color="000000" w:sz="4" w:space="0"/>
                          <w:left w:val="nil"/>
                          <w:bottom w:val="single" w:color="000000" w:sz="4" w:space="0"/>
                          <w:right w:val="single" w:color="000000" w:sz="4" w:space="0"/>
                        </w:tcBorders>
                        <w:shd w:val="clear" w:color="000000" w:fill="FFFFFF"/>
                        <w:vAlign w:val="center"/>
                      </w:tcPr>
                      <w:p w14:paraId="0E071BD2">
                        <w:pPr>
                          <w:widowControl/>
                          <w:jc w:val="center"/>
                          <w:rPr>
                            <w:rFonts w:ascii="宋体" w:hAnsi="宋体" w:cs="宋体"/>
                            <w:color w:val="000000"/>
                            <w:kern w:val="0"/>
                            <w:szCs w:val="21"/>
                          </w:rPr>
                        </w:pPr>
                        <w:r>
                          <w:rPr>
                            <w:rFonts w:hint="eastAsia" w:ascii="宋体" w:hAnsi="宋体" w:cs="宋体"/>
                            <w:color w:val="000000"/>
                            <w:kern w:val="0"/>
                            <w:szCs w:val="21"/>
                          </w:rPr>
                          <w:t>审核</w:t>
                        </w:r>
                      </w:p>
                    </w:tc>
                    <w:tc>
                      <w:tcPr>
                        <w:tcW w:w="1842" w:type="dxa"/>
                        <w:tcBorders>
                          <w:top w:val="single" w:color="000000" w:sz="4" w:space="0"/>
                          <w:left w:val="nil"/>
                          <w:bottom w:val="single" w:color="000000" w:sz="4" w:space="0"/>
                          <w:right w:val="single" w:color="000000" w:sz="4" w:space="0"/>
                        </w:tcBorders>
                        <w:shd w:val="clear" w:color="000000" w:fill="FFFFFF"/>
                        <w:vAlign w:val="center"/>
                      </w:tcPr>
                      <w:p w14:paraId="6407E706">
                        <w:pPr>
                          <w:widowControl/>
                          <w:jc w:val="center"/>
                          <w:rPr>
                            <w:rFonts w:ascii="宋体" w:hAnsi="宋体" w:cs="宋体"/>
                            <w:color w:val="000000"/>
                            <w:kern w:val="0"/>
                            <w:szCs w:val="21"/>
                          </w:rPr>
                        </w:pPr>
                        <w:r>
                          <w:rPr>
                            <w:rFonts w:hint="eastAsia" w:ascii="宋体" w:hAnsi="宋体" w:cs="宋体"/>
                            <w:color w:val="000000"/>
                            <w:kern w:val="0"/>
                            <w:szCs w:val="21"/>
                          </w:rPr>
                          <w:t>张晓峰　</w:t>
                        </w:r>
                      </w:p>
                    </w:tc>
                    <w:tc>
                      <w:tcPr>
                        <w:tcW w:w="1134" w:type="dxa"/>
                        <w:tcBorders>
                          <w:top w:val="single" w:color="000000" w:sz="4" w:space="0"/>
                          <w:left w:val="nil"/>
                          <w:bottom w:val="single" w:color="000000" w:sz="4" w:space="0"/>
                          <w:right w:val="single" w:color="000000" w:sz="4" w:space="0"/>
                        </w:tcBorders>
                        <w:shd w:val="clear" w:color="000000" w:fill="FFFFFF"/>
                        <w:vAlign w:val="center"/>
                      </w:tcPr>
                      <w:p w14:paraId="38BF6EE6">
                        <w:pPr>
                          <w:widowControl/>
                          <w:jc w:val="center"/>
                          <w:rPr>
                            <w:rFonts w:ascii="宋体" w:hAnsi="宋体" w:cs="宋体"/>
                            <w:color w:val="000000"/>
                            <w:kern w:val="0"/>
                            <w:szCs w:val="21"/>
                          </w:rPr>
                        </w:pPr>
                        <w:r>
                          <w:rPr>
                            <w:rFonts w:hint="eastAsia" w:ascii="宋体" w:hAnsi="宋体" w:cs="宋体"/>
                            <w:color w:val="000000"/>
                            <w:kern w:val="0"/>
                            <w:szCs w:val="21"/>
                          </w:rPr>
                          <w:t>批准</w:t>
                        </w:r>
                      </w:p>
                    </w:tc>
                    <w:tc>
                      <w:tcPr>
                        <w:tcW w:w="2127" w:type="dxa"/>
                        <w:tcBorders>
                          <w:top w:val="single" w:color="000000" w:sz="4" w:space="0"/>
                          <w:left w:val="nil"/>
                          <w:bottom w:val="single" w:color="000000" w:sz="4" w:space="0"/>
                          <w:right w:val="single" w:color="auto" w:sz="8" w:space="0"/>
                        </w:tcBorders>
                        <w:shd w:val="clear" w:color="000000" w:fill="FFFFFF"/>
                        <w:vAlign w:val="center"/>
                      </w:tcPr>
                      <w:p w14:paraId="3DC17366">
                        <w:pPr>
                          <w:widowControl/>
                          <w:jc w:val="center"/>
                          <w:rPr>
                            <w:rFonts w:ascii="宋体" w:hAnsi="宋体" w:cs="宋体"/>
                            <w:color w:val="000000"/>
                            <w:kern w:val="0"/>
                            <w:szCs w:val="21"/>
                          </w:rPr>
                        </w:pPr>
                        <w:r>
                          <w:rPr>
                            <w:rFonts w:hint="eastAsia" w:ascii="宋体" w:hAnsi="宋体" w:cs="宋体"/>
                            <w:color w:val="000000"/>
                            <w:kern w:val="0"/>
                            <w:szCs w:val="21"/>
                          </w:rPr>
                          <w:t>王永强</w:t>
                        </w:r>
                      </w:p>
                    </w:tc>
                  </w:tr>
                  <w:tr w14:paraId="76A18D8D">
                    <w:tblPrEx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80" w:hRule="atLeast"/>
                    </w:trPr>
                    <w:tc>
                      <w:tcPr>
                        <w:tcW w:w="1040" w:type="dxa"/>
                        <w:tcBorders>
                          <w:top w:val="nil"/>
                          <w:left w:val="single" w:color="auto" w:sz="8" w:space="0"/>
                          <w:bottom w:val="single" w:color="000000" w:sz="4" w:space="0"/>
                          <w:right w:val="single" w:color="000000" w:sz="4" w:space="0"/>
                        </w:tcBorders>
                        <w:shd w:val="clear" w:color="000000" w:fill="FFFFFF"/>
                        <w:vAlign w:val="center"/>
                      </w:tcPr>
                      <w:p w14:paraId="209A2D35">
                        <w:pPr>
                          <w:widowControl/>
                          <w:jc w:val="center"/>
                          <w:rPr>
                            <w:rFonts w:ascii="宋体" w:hAnsi="宋体" w:cs="宋体"/>
                            <w:color w:val="000000"/>
                            <w:kern w:val="0"/>
                            <w:szCs w:val="21"/>
                          </w:rPr>
                        </w:pPr>
                        <w:r>
                          <w:rPr>
                            <w:rFonts w:hint="eastAsia" w:ascii="宋体" w:hAnsi="宋体" w:cs="宋体"/>
                            <w:color w:val="000000"/>
                            <w:kern w:val="0"/>
                            <w:szCs w:val="21"/>
                          </w:rPr>
                          <w:t>角色</w:t>
                        </w:r>
                      </w:p>
                    </w:tc>
                    <w:tc>
                      <w:tcPr>
                        <w:tcW w:w="1502" w:type="dxa"/>
                        <w:tcBorders>
                          <w:top w:val="single" w:color="000000" w:sz="4" w:space="0"/>
                          <w:left w:val="nil"/>
                          <w:bottom w:val="single" w:color="000000" w:sz="4" w:space="0"/>
                          <w:right w:val="single" w:color="000000" w:sz="4" w:space="0"/>
                        </w:tcBorders>
                        <w:shd w:val="clear" w:color="000000" w:fill="FFFFFF"/>
                        <w:vAlign w:val="center"/>
                      </w:tcPr>
                      <w:p w14:paraId="390B5270">
                        <w:pPr>
                          <w:widowControl/>
                          <w:jc w:val="center"/>
                          <w:rPr>
                            <w:rFonts w:ascii="宋体" w:hAnsi="宋体" w:cs="宋体"/>
                            <w:color w:val="000000"/>
                            <w:kern w:val="0"/>
                            <w:szCs w:val="21"/>
                          </w:rPr>
                        </w:pPr>
                        <w:r>
                          <w:rPr>
                            <w:rFonts w:hint="eastAsia" w:ascii="宋体" w:hAnsi="宋体" w:cs="宋体"/>
                            <w:color w:val="000000"/>
                            <w:kern w:val="0"/>
                            <w:szCs w:val="21"/>
                          </w:rPr>
                          <w:t>软件测试工程师</w:t>
                        </w:r>
                      </w:p>
                    </w:tc>
                    <w:tc>
                      <w:tcPr>
                        <w:tcW w:w="1276" w:type="dxa"/>
                        <w:tcBorders>
                          <w:top w:val="nil"/>
                          <w:left w:val="nil"/>
                          <w:bottom w:val="single" w:color="000000" w:sz="4" w:space="0"/>
                          <w:right w:val="single" w:color="000000" w:sz="4" w:space="0"/>
                        </w:tcBorders>
                        <w:shd w:val="clear" w:color="000000" w:fill="FFFFFF"/>
                        <w:vAlign w:val="center"/>
                      </w:tcPr>
                      <w:p w14:paraId="484DB039">
                        <w:pPr>
                          <w:widowControl/>
                          <w:jc w:val="center"/>
                          <w:rPr>
                            <w:rFonts w:ascii="宋体" w:hAnsi="宋体" w:cs="宋体"/>
                            <w:color w:val="000000"/>
                            <w:kern w:val="0"/>
                            <w:szCs w:val="21"/>
                          </w:rPr>
                        </w:pPr>
                        <w:r>
                          <w:rPr>
                            <w:rFonts w:hint="eastAsia" w:ascii="宋体" w:hAnsi="宋体" w:cs="宋体"/>
                            <w:color w:val="000000"/>
                            <w:kern w:val="0"/>
                            <w:szCs w:val="21"/>
                          </w:rPr>
                          <w:t>角色</w:t>
                        </w:r>
                      </w:p>
                    </w:tc>
                    <w:tc>
                      <w:tcPr>
                        <w:tcW w:w="1842" w:type="dxa"/>
                        <w:tcBorders>
                          <w:top w:val="single" w:color="000000" w:sz="4" w:space="0"/>
                          <w:left w:val="nil"/>
                          <w:bottom w:val="single" w:color="000000" w:sz="4" w:space="0"/>
                          <w:right w:val="single" w:color="000000" w:sz="4" w:space="0"/>
                        </w:tcBorders>
                        <w:shd w:val="clear" w:color="000000" w:fill="FFFFFF"/>
                        <w:vAlign w:val="center"/>
                      </w:tcPr>
                      <w:p w14:paraId="25FAB732">
                        <w:pPr>
                          <w:widowControl/>
                          <w:jc w:val="center"/>
                          <w:rPr>
                            <w:rFonts w:ascii="宋体" w:hAnsi="宋体" w:cs="宋体"/>
                            <w:color w:val="000000"/>
                            <w:kern w:val="0"/>
                            <w:szCs w:val="21"/>
                          </w:rPr>
                        </w:pPr>
                        <w:r>
                          <w:rPr>
                            <w:rFonts w:hint="eastAsia" w:ascii="宋体" w:hAnsi="宋体" w:cs="宋体"/>
                            <w:color w:val="000000"/>
                            <w:kern w:val="0"/>
                            <w:szCs w:val="21"/>
                          </w:rPr>
                          <w:t>项目管理高级工程师</w:t>
                        </w:r>
                      </w:p>
                    </w:tc>
                    <w:tc>
                      <w:tcPr>
                        <w:tcW w:w="1134" w:type="dxa"/>
                        <w:tcBorders>
                          <w:top w:val="nil"/>
                          <w:left w:val="nil"/>
                          <w:bottom w:val="single" w:color="000000" w:sz="4" w:space="0"/>
                          <w:right w:val="single" w:color="000000" w:sz="4" w:space="0"/>
                        </w:tcBorders>
                        <w:shd w:val="clear" w:color="000000" w:fill="FFFFFF"/>
                        <w:vAlign w:val="center"/>
                      </w:tcPr>
                      <w:p w14:paraId="232E496D">
                        <w:pPr>
                          <w:widowControl/>
                          <w:jc w:val="center"/>
                          <w:rPr>
                            <w:rFonts w:ascii="宋体" w:hAnsi="宋体" w:cs="宋体"/>
                            <w:color w:val="000000"/>
                            <w:kern w:val="0"/>
                            <w:szCs w:val="21"/>
                          </w:rPr>
                        </w:pPr>
                        <w:r>
                          <w:rPr>
                            <w:rFonts w:hint="eastAsia" w:ascii="宋体" w:hAnsi="宋体" w:cs="宋体"/>
                            <w:color w:val="000000"/>
                            <w:kern w:val="0"/>
                            <w:szCs w:val="21"/>
                          </w:rPr>
                          <w:t>角色</w:t>
                        </w:r>
                      </w:p>
                    </w:tc>
                    <w:tc>
                      <w:tcPr>
                        <w:tcW w:w="2127" w:type="dxa"/>
                        <w:tcBorders>
                          <w:top w:val="nil"/>
                          <w:left w:val="nil"/>
                          <w:bottom w:val="single" w:color="000000" w:sz="4" w:space="0"/>
                          <w:right w:val="single" w:color="auto" w:sz="8" w:space="0"/>
                        </w:tcBorders>
                        <w:shd w:val="clear" w:color="000000" w:fill="FFFFFF"/>
                        <w:vAlign w:val="center"/>
                      </w:tcPr>
                      <w:p w14:paraId="384EDC4A">
                        <w:pPr>
                          <w:widowControl/>
                          <w:jc w:val="center"/>
                          <w:rPr>
                            <w:rFonts w:ascii="宋体" w:hAnsi="宋体" w:cs="宋体"/>
                            <w:color w:val="000000"/>
                            <w:kern w:val="0"/>
                            <w:szCs w:val="21"/>
                          </w:rPr>
                        </w:pPr>
                        <w:r>
                          <w:rPr>
                            <w:rFonts w:hint="eastAsia" w:ascii="宋体" w:hAnsi="宋体" w:cs="宋体"/>
                            <w:color w:val="000000"/>
                            <w:kern w:val="0"/>
                            <w:szCs w:val="21"/>
                          </w:rPr>
                          <w:t>W</w:t>
                        </w:r>
                        <w:r>
                          <w:rPr>
                            <w:rFonts w:ascii="宋体" w:hAnsi="宋体" w:cs="宋体"/>
                            <w:color w:val="000000"/>
                            <w:kern w:val="0"/>
                            <w:szCs w:val="21"/>
                          </w:rPr>
                          <w:t>FSS</w:t>
                        </w:r>
                        <w:r>
                          <w:rPr>
                            <w:rFonts w:hint="eastAsia" w:ascii="宋体" w:hAnsi="宋体" w:cs="宋体"/>
                            <w:color w:val="000000"/>
                            <w:kern w:val="0"/>
                            <w:szCs w:val="21"/>
                          </w:rPr>
                          <w:t>副总经理</w:t>
                        </w:r>
                      </w:p>
                    </w:tc>
                  </w:tr>
                  <w:tr w14:paraId="07C63FE3">
                    <w:tblPrEx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80" w:hRule="atLeast"/>
                    </w:trPr>
                    <w:tc>
                      <w:tcPr>
                        <w:tcW w:w="1040" w:type="dxa"/>
                        <w:tcBorders>
                          <w:top w:val="nil"/>
                          <w:left w:val="single" w:color="auto" w:sz="8" w:space="0"/>
                          <w:bottom w:val="single" w:color="000000" w:sz="4" w:space="0"/>
                          <w:right w:val="single" w:color="000000" w:sz="4" w:space="0"/>
                        </w:tcBorders>
                        <w:shd w:val="clear" w:color="000000" w:fill="FFFFFF"/>
                        <w:vAlign w:val="center"/>
                      </w:tcPr>
                      <w:p w14:paraId="46534619">
                        <w:pPr>
                          <w:widowControl/>
                          <w:jc w:val="center"/>
                          <w:rPr>
                            <w:rFonts w:ascii="宋体" w:hAnsi="宋体" w:cs="宋体"/>
                            <w:color w:val="000000"/>
                            <w:kern w:val="0"/>
                            <w:szCs w:val="21"/>
                          </w:rPr>
                        </w:pPr>
                        <w:r>
                          <w:rPr>
                            <w:rFonts w:hint="eastAsia" w:ascii="宋体" w:hAnsi="宋体" w:cs="宋体"/>
                            <w:color w:val="000000"/>
                            <w:kern w:val="0"/>
                            <w:szCs w:val="21"/>
                          </w:rPr>
                          <w:t>日期</w:t>
                        </w:r>
                      </w:p>
                    </w:tc>
                    <w:tc>
                      <w:tcPr>
                        <w:tcW w:w="1502" w:type="dxa"/>
                        <w:tcBorders>
                          <w:top w:val="single" w:color="000000" w:sz="4" w:space="0"/>
                          <w:left w:val="nil"/>
                          <w:bottom w:val="single" w:color="000000" w:sz="4" w:space="0"/>
                          <w:right w:val="single" w:color="000000" w:sz="4" w:space="0"/>
                        </w:tcBorders>
                        <w:shd w:val="clear" w:color="000000" w:fill="FFFFFF"/>
                        <w:vAlign w:val="center"/>
                      </w:tcPr>
                      <w:p w14:paraId="6E7880A2">
                        <w:pPr>
                          <w:widowControl/>
                          <w:jc w:val="center"/>
                          <w:rPr>
                            <w:rFonts w:hint="default" w:ascii="Arial" w:hAnsi="Arial" w:eastAsia="等线" w:cs="Arial"/>
                            <w:color w:val="000000"/>
                            <w:kern w:val="0"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hint="eastAsia" w:ascii="Arial" w:hAnsi="Arial" w:eastAsia="等线" w:cs="Arial"/>
                            <w:color w:val="000000"/>
                            <w:kern w:val="0"/>
                            <w:szCs w:val="21"/>
                          </w:rPr>
                          <w:t>2</w:t>
                        </w:r>
                        <w:r>
                          <w:rPr>
                            <w:rFonts w:ascii="Arial" w:hAnsi="Arial" w:eastAsia="等线" w:cs="Arial"/>
                            <w:color w:val="000000"/>
                            <w:kern w:val="0"/>
                            <w:szCs w:val="21"/>
                          </w:rPr>
                          <w:t>026</w:t>
                        </w:r>
                        <w:r>
                          <w:rPr>
                            <w:rFonts w:hint="eastAsia" w:ascii="Arial" w:hAnsi="Arial" w:eastAsia="等线" w:cs="Arial"/>
                            <w:color w:val="000000"/>
                            <w:kern w:val="0"/>
                            <w:szCs w:val="21"/>
                          </w:rPr>
                          <w:t>/</w:t>
                        </w:r>
                        <w:r>
                          <w:rPr>
                            <w:rFonts w:hint="eastAsia" w:ascii="Arial" w:hAnsi="Arial" w:eastAsia="等线" w:cs="Arial"/>
                            <w:color w:val="000000"/>
                            <w:kern w:val="0"/>
                            <w:szCs w:val="21"/>
                            <w:lang w:val="en-US" w:eastAsia="zh-CN"/>
                          </w:rPr>
                          <w:t>6/3</w:t>
                        </w:r>
                      </w:p>
                    </w:tc>
                    <w:tc>
                      <w:tcPr>
                        <w:tcW w:w="1276" w:type="dxa"/>
                        <w:tcBorders>
                          <w:top w:val="nil"/>
                          <w:left w:val="nil"/>
                          <w:bottom w:val="single" w:color="000000" w:sz="4" w:space="0"/>
                          <w:right w:val="single" w:color="000000" w:sz="4" w:space="0"/>
                        </w:tcBorders>
                        <w:shd w:val="clear" w:color="000000" w:fill="FFFFFF"/>
                        <w:vAlign w:val="center"/>
                      </w:tcPr>
                      <w:p w14:paraId="73EA346B">
                        <w:pPr>
                          <w:widowControl/>
                          <w:jc w:val="center"/>
                          <w:rPr>
                            <w:rFonts w:ascii="宋体" w:hAnsi="宋体" w:cs="宋体"/>
                            <w:color w:val="000000"/>
                            <w:kern w:val="0"/>
                            <w:szCs w:val="21"/>
                          </w:rPr>
                        </w:pPr>
                        <w:r>
                          <w:rPr>
                            <w:rFonts w:hint="eastAsia" w:ascii="宋体" w:hAnsi="宋体" w:cs="宋体"/>
                            <w:color w:val="000000"/>
                            <w:kern w:val="0"/>
                            <w:szCs w:val="21"/>
                          </w:rPr>
                          <w:t>日期</w:t>
                        </w:r>
                      </w:p>
                    </w:tc>
                    <w:tc>
                      <w:tcPr>
                        <w:tcW w:w="1842" w:type="dxa"/>
                        <w:tcBorders>
                          <w:top w:val="single" w:color="000000" w:sz="4" w:space="0"/>
                          <w:left w:val="nil"/>
                          <w:bottom w:val="single" w:color="000000" w:sz="4" w:space="0"/>
                          <w:right w:val="single" w:color="000000" w:sz="4" w:space="0"/>
                        </w:tcBorders>
                        <w:shd w:val="clear" w:color="000000" w:fill="FFFFFF"/>
                        <w:vAlign w:val="center"/>
                      </w:tcPr>
                      <w:p w14:paraId="3E0335C5">
                        <w:pPr>
                          <w:widowControl/>
                          <w:jc w:val="center"/>
                          <w:rPr>
                            <w:rFonts w:hint="default" w:ascii="Arial" w:hAnsi="Arial" w:eastAsia="等线" w:cs="Arial"/>
                            <w:color w:val="000000"/>
                            <w:kern w:val="0"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hint="eastAsia" w:ascii="Arial" w:hAnsi="Arial" w:eastAsia="等线" w:cs="Arial"/>
                            <w:color w:val="000000"/>
                            <w:kern w:val="0"/>
                            <w:szCs w:val="21"/>
                          </w:rPr>
                          <w:t>2</w:t>
                        </w:r>
                        <w:r>
                          <w:rPr>
                            <w:rFonts w:ascii="Arial" w:hAnsi="Arial" w:eastAsia="等线" w:cs="Arial"/>
                            <w:color w:val="000000"/>
                            <w:kern w:val="0"/>
                            <w:szCs w:val="21"/>
                          </w:rPr>
                          <w:t>026/</w:t>
                        </w:r>
                        <w:r>
                          <w:rPr>
                            <w:rFonts w:hint="eastAsia" w:ascii="Arial" w:hAnsi="Arial" w:eastAsia="等线" w:cs="Arial"/>
                            <w:color w:val="000000"/>
                            <w:kern w:val="0"/>
                            <w:szCs w:val="21"/>
                            <w:lang w:val="en-US" w:eastAsia="zh-CN"/>
                          </w:rPr>
                          <w:t>6/3</w:t>
                        </w:r>
                      </w:p>
                    </w:tc>
                    <w:tc>
                      <w:tcPr>
                        <w:tcW w:w="1134" w:type="dxa"/>
                        <w:tcBorders>
                          <w:top w:val="nil"/>
                          <w:left w:val="nil"/>
                          <w:bottom w:val="single" w:color="000000" w:sz="4" w:space="0"/>
                          <w:right w:val="single" w:color="000000" w:sz="4" w:space="0"/>
                        </w:tcBorders>
                        <w:shd w:val="clear" w:color="000000" w:fill="FFFFFF"/>
                        <w:vAlign w:val="center"/>
                      </w:tcPr>
                      <w:p w14:paraId="5A5928A3">
                        <w:pPr>
                          <w:widowControl/>
                          <w:jc w:val="center"/>
                          <w:rPr>
                            <w:rFonts w:ascii="宋体" w:hAnsi="宋体" w:cs="宋体"/>
                            <w:color w:val="000000"/>
                            <w:kern w:val="0"/>
                            <w:szCs w:val="21"/>
                          </w:rPr>
                        </w:pPr>
                        <w:r>
                          <w:rPr>
                            <w:rFonts w:hint="eastAsia" w:ascii="宋体" w:hAnsi="宋体" w:cs="宋体"/>
                            <w:color w:val="000000"/>
                            <w:kern w:val="0"/>
                            <w:szCs w:val="21"/>
                          </w:rPr>
                          <w:t>日期</w:t>
                        </w:r>
                      </w:p>
                    </w:tc>
                    <w:tc>
                      <w:tcPr>
                        <w:tcW w:w="2127" w:type="dxa"/>
                        <w:tcBorders>
                          <w:top w:val="nil"/>
                          <w:left w:val="nil"/>
                          <w:bottom w:val="single" w:color="000000" w:sz="4" w:space="0"/>
                          <w:right w:val="single" w:color="auto" w:sz="8" w:space="0"/>
                        </w:tcBorders>
                        <w:shd w:val="clear" w:color="000000" w:fill="FFFFFF"/>
                        <w:vAlign w:val="center"/>
                      </w:tcPr>
                      <w:p w14:paraId="2088E032">
                        <w:pPr>
                          <w:widowControl/>
                          <w:jc w:val="center"/>
                          <w:rPr>
                            <w:rFonts w:hint="default" w:ascii="Arial" w:hAnsi="Arial" w:eastAsia="等线" w:cs="Arial"/>
                            <w:color w:val="000000"/>
                            <w:kern w:val="0"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hint="eastAsia" w:ascii="Arial" w:hAnsi="Arial" w:eastAsia="等线" w:cs="Arial"/>
                            <w:color w:val="000000"/>
                            <w:kern w:val="0"/>
                            <w:szCs w:val="21"/>
                          </w:rPr>
                          <w:t>2</w:t>
                        </w:r>
                        <w:r>
                          <w:rPr>
                            <w:rFonts w:ascii="Arial" w:hAnsi="Arial" w:eastAsia="等线" w:cs="Arial"/>
                            <w:color w:val="000000"/>
                            <w:kern w:val="0"/>
                            <w:szCs w:val="21"/>
                          </w:rPr>
                          <w:t>026/</w:t>
                        </w:r>
                        <w:r>
                          <w:rPr>
                            <w:rFonts w:hint="eastAsia" w:ascii="Arial" w:hAnsi="Arial" w:eastAsia="等线" w:cs="Arial"/>
                            <w:color w:val="000000"/>
                            <w:kern w:val="0"/>
                            <w:szCs w:val="21"/>
                            <w:lang w:val="en-US" w:eastAsia="zh-CN"/>
                          </w:rPr>
                          <w:t>6/3</w:t>
                        </w:r>
                      </w:p>
                    </w:tc>
                  </w:tr>
                </w:tbl>
                <w:p w14:paraId="5E1B85E5">
                  <w:pPr>
                    <w:adjustRightInd w:val="0"/>
                    <w:rPr>
                      <w:sz w:val="18"/>
                    </w:rPr>
                  </w:pPr>
                </w:p>
                <w:tbl>
                  <w:tblPr>
                    <w:tblStyle w:val="39"/>
                    <w:tblW w:w="0" w:type="auto"/>
                    <w:tblInd w:w="0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autofit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1146"/>
                    <w:gridCol w:w="1146"/>
                    <w:gridCol w:w="2098"/>
                    <w:gridCol w:w="1134"/>
                    <w:gridCol w:w="850"/>
                    <w:gridCol w:w="851"/>
                    <w:gridCol w:w="797"/>
                    <w:gridCol w:w="904"/>
                  </w:tblGrid>
                  <w:tr w14:paraId="0FC81753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1146" w:type="dxa"/>
                      </w:tcPr>
                      <w:p w14:paraId="1E0FF7A2">
                        <w:pPr>
                          <w:adjustRightInd w:val="0"/>
                          <w:rPr>
                            <w:sz w:val="18"/>
                          </w:rPr>
                        </w:pPr>
                        <w:r>
                          <w:rPr>
                            <w:rFonts w:hint="eastAsia"/>
                            <w:sz w:val="18"/>
                          </w:rPr>
                          <w:t>发行部门：</w:t>
                        </w:r>
                      </w:p>
                    </w:tc>
                    <w:tc>
                      <w:tcPr>
                        <w:tcW w:w="1146" w:type="dxa"/>
                      </w:tcPr>
                      <w:p w14:paraId="4981D5CD">
                        <w:pPr>
                          <w:adjustRightInd w:val="0"/>
                          <w:rPr>
                            <w:sz w:val="18"/>
                          </w:rPr>
                        </w:pPr>
                        <w:r>
                          <w:rPr>
                            <w:rFonts w:hint="eastAsia"/>
                            <w:sz w:val="18"/>
                          </w:rPr>
                          <w:t>技术研究院</w:t>
                        </w:r>
                      </w:p>
                    </w:tc>
                    <w:tc>
                      <w:tcPr>
                        <w:tcW w:w="2098" w:type="dxa"/>
                      </w:tcPr>
                      <w:p w14:paraId="5C50B358">
                        <w:pPr>
                          <w:adjustRightInd w:val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134" w:type="dxa"/>
                      </w:tcPr>
                      <w:p w14:paraId="6AF088B0">
                        <w:pPr>
                          <w:adjustRightInd w:val="0"/>
                          <w:rPr>
                            <w:sz w:val="18"/>
                          </w:rPr>
                        </w:pPr>
                        <w:r>
                          <w:rPr>
                            <w:rFonts w:hint="eastAsia"/>
                            <w:sz w:val="18"/>
                          </w:rPr>
                          <w:t>保密等级：</w:t>
                        </w:r>
                      </w:p>
                    </w:tc>
                    <w:tc>
                      <w:tcPr>
                        <w:tcW w:w="850" w:type="dxa"/>
                      </w:tcPr>
                      <w:p w14:paraId="0E9CCAC5">
                        <w:pPr>
                          <w:adjustRightInd w:val="0"/>
                          <w:rPr>
                            <w:sz w:val="18"/>
                          </w:rPr>
                        </w:pPr>
                        <w:r>
                          <w:rPr>
                            <w:rFonts w:ascii="Segoe UI Symbol" w:hAnsi="Segoe UI Symbol" w:cs="Segoe UI Symbol"/>
                            <w:sz w:val="18"/>
                          </w:rPr>
                          <w:t>☐</w:t>
                        </w:r>
                        <w:r>
                          <w:rPr>
                            <w:rFonts w:hint="eastAsia" w:ascii="Segoe UI Symbol" w:hAnsi="Segoe UI Symbol" w:cs="Segoe UI Symbol"/>
                            <w:sz w:val="18"/>
                          </w:rPr>
                          <w:t>绝密</w:t>
                        </w:r>
                      </w:p>
                    </w:tc>
                    <w:tc>
                      <w:tcPr>
                        <w:tcW w:w="851" w:type="dxa"/>
                      </w:tcPr>
                      <w:p w14:paraId="6E09E458">
                        <w:pPr>
                          <w:adjustRightInd w:val="0"/>
                          <w:rPr>
                            <w:sz w:val="18"/>
                          </w:rPr>
                        </w:pPr>
                        <w:r>
                          <w:rPr>
                            <w:rFonts w:ascii="Segoe UI Symbol" w:hAnsi="Segoe UI Symbol" w:cs="Segoe UI Symbol"/>
                            <w:sz w:val="18"/>
                          </w:rPr>
                          <w:t>☐</w:t>
                        </w:r>
                        <w:r>
                          <w:rPr>
                            <w:rFonts w:hint="eastAsia" w:ascii="Segoe UI Symbol" w:hAnsi="Segoe UI Symbol" w:cs="Segoe UI Symbol"/>
                            <w:sz w:val="18"/>
                          </w:rPr>
                          <w:t>机密</w:t>
                        </w:r>
                      </w:p>
                    </w:tc>
                    <w:tc>
                      <w:tcPr>
                        <w:tcW w:w="797" w:type="dxa"/>
                      </w:tcPr>
                      <w:p w14:paraId="23CD6F82">
                        <w:pPr>
                          <w:adjustRightInd w:val="0"/>
                          <w:rPr>
                            <w:sz w:val="18"/>
                          </w:rPr>
                        </w:pPr>
                        <w:r>
                          <w:rPr>
                            <w:rFonts w:ascii="Segoe UI Symbol" w:hAnsi="Segoe UI Symbol" w:cs="Segoe UI Symbol"/>
                            <w:sz w:val="18"/>
                          </w:rPr>
                          <w:t>☑</w:t>
                        </w:r>
                        <w:r>
                          <w:rPr>
                            <w:rFonts w:hint="eastAsia" w:ascii="Segoe UI Symbol" w:hAnsi="Segoe UI Symbol" w:cs="Segoe UI Symbol"/>
                            <w:sz w:val="18"/>
                          </w:rPr>
                          <w:t>秘密</w:t>
                        </w:r>
                      </w:p>
                    </w:tc>
                    <w:tc>
                      <w:tcPr>
                        <w:tcW w:w="904" w:type="dxa"/>
                      </w:tcPr>
                      <w:p w14:paraId="634ACA2E">
                        <w:pPr>
                          <w:adjustRightInd w:val="0"/>
                          <w:rPr>
                            <w:sz w:val="18"/>
                          </w:rPr>
                        </w:pPr>
                        <w:r>
                          <w:rPr>
                            <w:rFonts w:ascii="Segoe UI Symbol" w:hAnsi="Segoe UI Symbol" w:cs="Segoe UI Symbol"/>
                            <w:sz w:val="18"/>
                          </w:rPr>
                          <w:t>☐</w:t>
                        </w:r>
                        <w:r>
                          <w:rPr>
                            <w:rFonts w:hint="eastAsia" w:ascii="Segoe UI Symbol" w:hAnsi="Segoe UI Symbol" w:cs="Segoe UI Symbol"/>
                            <w:sz w:val="18"/>
                          </w:rPr>
                          <w:t>公开</w:t>
                        </w:r>
                      </w:p>
                    </w:tc>
                  </w:tr>
                </w:tbl>
                <w:p w14:paraId="03960546">
                  <w:pPr>
                    <w:rPr>
                      <w:sz w:val="18"/>
                    </w:rPr>
                  </w:pPr>
                </w:p>
                <w:p w14:paraId="4FDE3DAB">
                  <w:pPr>
                    <w:widowControl/>
                    <w:jc w:val="left"/>
                    <w:rPr>
                      <w:sz w:val="18"/>
                    </w:rPr>
                  </w:pPr>
                  <w:r>
                    <w:rPr>
                      <w:sz w:val="18"/>
                    </w:rPr>
                    <w:br w:type="page"/>
                  </w:r>
                </w:p>
                <w:p w14:paraId="086CD697">
                  <w:pPr>
                    <w:widowControl/>
                    <w:jc w:val="left"/>
                    <w:rPr>
                      <w:sz w:val="18"/>
                    </w:rPr>
                  </w:pPr>
                </w:p>
                <w:p w14:paraId="7FB653FC">
                  <w:pPr>
                    <w:pStyle w:val="2"/>
                    <w:keepLines w:val="0"/>
                    <w:widowControl/>
                    <w:numPr>
                      <w:ilvl w:val="0"/>
                      <w:numId w:val="0"/>
                    </w:numPr>
                    <w:spacing w:before="312" w:after="60" w:line="360" w:lineRule="auto"/>
                    <w:ind w:left="432" w:right="210" w:hanging="432"/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bookmarkStart w:id="1" w:name="_Toc230599386"/>
                  <w:bookmarkStart w:id="2" w:name="_Toc230335869"/>
                  <w: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t>Signatures签字</w:t>
                  </w:r>
                  <w:bookmarkEnd w:id="1"/>
                  <w:bookmarkEnd w:id="2"/>
                </w:p>
              </w:tc>
            </w:tr>
          </w:tbl>
          <w:p w14:paraId="4F2E330A">
            <w:pPr>
              <w:pStyle w:val="2"/>
              <w:keepLines w:val="0"/>
              <w:widowControl/>
              <w:numPr>
                <w:ilvl w:val="0"/>
                <w:numId w:val="0"/>
              </w:numPr>
              <w:spacing w:before="312" w:after="60" w:line="360" w:lineRule="auto"/>
              <w:ind w:left="210" w:leftChars="100" w:right="210" w:firstLine="281" w:firstLineChars="10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83023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14C0B4">
            <w:pPr>
              <w:ind w:left="420"/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Prepared by编制</w:t>
            </w:r>
          </w:p>
        </w:tc>
        <w:tc>
          <w:tcPr>
            <w:tcW w:w="490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2EAFFF">
            <w:pPr>
              <w:ind w:left="420"/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Reviewed by审核</w:t>
            </w:r>
          </w:p>
        </w:tc>
        <w:tc>
          <w:tcPr>
            <w:tcW w:w="24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D7E7DD">
            <w:pPr>
              <w:ind w:left="420"/>
              <w:rPr>
                <w:b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Approved by批准</w:t>
            </w:r>
          </w:p>
        </w:tc>
      </w:tr>
      <w:tr w14:paraId="638947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B07B91">
            <w:pPr>
              <w:ind w:left="420"/>
              <w:rPr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 xml:space="preserve">Name / Department </w:t>
            </w:r>
          </w:p>
          <w:p w14:paraId="0E0D229A">
            <w:pPr>
              <w:ind w:left="420"/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姓名 / 部门</w:t>
            </w:r>
          </w:p>
        </w:tc>
        <w:tc>
          <w:tcPr>
            <w:tcW w:w="24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FD07AF">
            <w:pPr>
              <w:ind w:left="420"/>
            </w:pPr>
            <w:r>
              <w:t>Responsible leader</w:t>
            </w:r>
          </w:p>
          <w:p w14:paraId="0976A9DE">
            <w:pPr>
              <w:ind w:left="420"/>
              <w:rPr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分管领导</w:t>
            </w:r>
          </w:p>
          <w:p w14:paraId="05C582FF">
            <w:pPr>
              <w:ind w:left="420"/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</w:p>
          <w:p w14:paraId="7428CCAD">
            <w:pPr>
              <w:ind w:left="420"/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</w:p>
          <w:p w14:paraId="328DBB4A">
            <w:pPr>
              <w:ind w:left="420"/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</w:p>
          <w:p w14:paraId="56688DFF">
            <w:pPr>
              <w:ind w:left="420"/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</w:p>
          <w:p w14:paraId="6080AFB5">
            <w:pPr>
              <w:ind w:left="420"/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</w:p>
          <w:p w14:paraId="572512FB">
            <w:pPr>
              <w:ind w:left="420"/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4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F3EA35">
            <w:pPr>
              <w:ind w:left="420"/>
              <w:rPr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fldChar w:fldCharType="begin"/>
            </w:r>
            <w:r>
              <w:instrText xml:space="preserve"> HYPERLINK "https://cn.bing.com/dict/search?q=Department&amp;FORM=BDVSP6&amp;cc=cn" </w:instrText>
            </w:r>
            <w:r>
              <w:fldChar w:fldCharType="separate"/>
            </w:r>
            <w:r>
              <w:rPr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Department</w:t>
            </w:r>
            <w:r>
              <w:rPr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 </w:t>
            </w:r>
            <w:r>
              <w:fldChar w:fldCharType="begin"/>
            </w:r>
            <w:r>
              <w:instrText xml:space="preserve"> HYPERLINK "https://cn.bing.com/dict/search?q=Head&amp;FORM=BDVSP6&amp;cc=cn" </w:instrText>
            </w:r>
            <w:r>
              <w:fldChar w:fldCharType="separate"/>
            </w:r>
            <w:r>
              <w:rPr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head</w:t>
            </w:r>
            <w:r>
              <w:rPr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  <w:p w14:paraId="51B613F4">
            <w:pPr>
              <w:ind w:left="420"/>
              <w:rPr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部门主管</w:t>
            </w:r>
          </w:p>
          <w:p w14:paraId="5CF7BFD2">
            <w:pPr>
              <w:ind w:left="420"/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4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571265">
            <w:pPr>
              <w:ind w:left="420"/>
              <w:rPr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(Vice) General manager</w:t>
            </w:r>
          </w:p>
          <w:p w14:paraId="63FB8317">
            <w:pPr>
              <w:ind w:left="420"/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（副）总经理</w:t>
            </w:r>
          </w:p>
        </w:tc>
      </w:tr>
    </w:tbl>
    <w:p w14:paraId="269A52EF">
      <w:pPr>
        <w:ind w:left="420"/>
        <w:rPr>
          <w:b/>
          <w:bCs/>
          <w:color w:val="000000" w:themeColor="text1"/>
          <w:lang w:val="zh-CN"/>
          <w14:textFill>
            <w14:solidFill>
              <w14:schemeClr w14:val="tx1"/>
            </w14:solidFill>
          </w14:textFill>
        </w:rPr>
      </w:pPr>
    </w:p>
    <w:p w14:paraId="0F3B1913">
      <w:pPr>
        <w:widowControl/>
        <w:ind w:left="420"/>
        <w:jc w:val="left"/>
        <w:rPr>
          <w:b/>
          <w:bCs/>
          <w:color w:val="000000" w:themeColor="text1"/>
          <w:lang w:val="zh-CN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lang w:val="zh-CN"/>
          <w14:textFill>
            <w14:solidFill>
              <w14:schemeClr w14:val="tx1"/>
            </w14:solidFill>
          </w14:textFill>
        </w:rPr>
        <w:br w:type="page"/>
      </w:r>
    </w:p>
    <w:sdt>
      <w:sdtPr>
        <w:rPr>
          <w:rFonts w:ascii="Times New Roman" w:hAnsi="Times New Roman" w:eastAsia="宋体" w:cs="Times New Roman"/>
          <w:color w:val="000000" w:themeColor="text1"/>
          <w:kern w:val="2"/>
          <w:sz w:val="21"/>
          <w:szCs w:val="24"/>
          <w:lang w:val="zh-CN"/>
          <w14:textFill>
            <w14:solidFill>
              <w14:schemeClr w14:val="tx1"/>
            </w14:solidFill>
          </w14:textFill>
        </w:rPr>
        <w:id w:val="1261023796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="Times New Roman"/>
          <w:b/>
          <w:bCs/>
          <w:color w:val="000000" w:themeColor="text1"/>
          <w:kern w:val="2"/>
          <w:sz w:val="21"/>
          <w:szCs w:val="24"/>
          <w:lang w:val="zh-CN"/>
          <w14:textFill>
            <w14:solidFill>
              <w14:schemeClr w14:val="tx1"/>
            </w14:solidFill>
          </w14:textFill>
        </w:rPr>
      </w:sdtEndPr>
      <w:sdtContent>
        <w:p w14:paraId="3CBE4C69">
          <w:pPr>
            <w:pStyle w:val="68"/>
            <w:spacing w:before="312"/>
            <w:ind w:left="432" w:right="210"/>
            <w:jc w:val="center"/>
            <w:rPr>
              <w:rFonts w:ascii="Times New Roman" w:hAnsi="Times New Roman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rFonts w:ascii="Times New Roman" w:hAnsi="Times New Roman" w:eastAsia="宋体" w:cs="Times New Roman"/>
              <w:color w:val="000000" w:themeColor="text1"/>
              <w:kern w:val="2"/>
              <w:sz w:val="21"/>
              <w:szCs w:val="24"/>
              <w:lang w:val="zh-CN"/>
              <w14:textFill>
                <w14:solidFill>
                  <w14:schemeClr w14:val="tx1"/>
                </w14:solidFill>
              </w14:textFill>
            </w:rPr>
            <w:t xml:space="preserve">Contents </w:t>
          </w:r>
          <w:r>
            <w:rPr>
              <w:rFonts w:ascii="Times New Roman" w:hAnsi="Times New Roman" w:cs="Times New Roman"/>
              <w:color w:val="000000" w:themeColor="text1"/>
              <w:lang w:val="zh-CN"/>
              <w14:textFill>
                <w14:solidFill>
                  <w14:schemeClr w14:val="tx1"/>
                </w14:solidFill>
              </w14:textFill>
            </w:rPr>
            <w:t>目录</w:t>
          </w:r>
        </w:p>
        <w:p w14:paraId="0ED126B5">
          <w:pPr>
            <w:pStyle w:val="25"/>
            <w:tabs>
              <w:tab w:val="right" w:leader="dot" w:pos="9168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TOC \o "1-4" \h \z \u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fldChar w:fldCharType="begin"/>
          </w:r>
          <w:r>
            <w:instrText xml:space="preserve"> HYPERLINK \l "_Toc230599386" </w:instrText>
          </w:r>
          <w:r>
            <w:fldChar w:fldCharType="separate"/>
          </w:r>
          <w:r>
            <w:rPr>
              <w:rStyle w:val="52"/>
            </w:rPr>
            <w:t>Signatures签字</w:t>
          </w:r>
          <w:r>
            <w:tab/>
          </w:r>
          <w:r>
            <w:fldChar w:fldCharType="begin"/>
          </w:r>
          <w:r>
            <w:instrText xml:space="preserve"> PAGEREF _Toc230599386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2A34671C">
          <w:pPr>
            <w:pStyle w:val="25"/>
            <w:tabs>
              <w:tab w:val="left" w:pos="420"/>
              <w:tab w:val="right" w:leader="dot" w:pos="9168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"_Toc230599387" </w:instrText>
          </w:r>
          <w:r>
            <w:fldChar w:fldCharType="separate"/>
          </w:r>
          <w:r>
            <w:rPr>
              <w:rStyle w:val="52"/>
              <w:snapToGrid w:val="0"/>
              <w:w w:val="0"/>
              <w:kern w:val="0"/>
            </w:rPr>
            <w:t>1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52"/>
            </w:rPr>
            <w:t>文档变更历史</w:t>
          </w:r>
          <w:r>
            <w:tab/>
          </w:r>
          <w:r>
            <w:fldChar w:fldCharType="begin"/>
          </w:r>
          <w:r>
            <w:instrText xml:space="preserve"> PAGEREF _Toc230599387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1578879">
          <w:pPr>
            <w:pStyle w:val="25"/>
            <w:tabs>
              <w:tab w:val="left" w:pos="420"/>
              <w:tab w:val="right" w:leader="dot" w:pos="9168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"_Toc230599388" </w:instrText>
          </w:r>
          <w:r>
            <w:fldChar w:fldCharType="separate"/>
          </w:r>
          <w:r>
            <w:rPr>
              <w:rStyle w:val="52"/>
              <w:snapToGrid w:val="0"/>
              <w:w w:val="0"/>
              <w:kern w:val="0"/>
            </w:rPr>
            <w:t>2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52"/>
            </w:rPr>
            <w:t>目的和范围</w:t>
          </w:r>
          <w:r>
            <w:tab/>
          </w:r>
          <w:r>
            <w:fldChar w:fldCharType="begin"/>
          </w:r>
          <w:r>
            <w:instrText xml:space="preserve"> PAGEREF _Toc230599388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0F181C6">
          <w:pPr>
            <w:pStyle w:val="25"/>
            <w:tabs>
              <w:tab w:val="left" w:pos="420"/>
              <w:tab w:val="right" w:leader="dot" w:pos="9168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"_Toc230599389" </w:instrText>
          </w:r>
          <w:r>
            <w:fldChar w:fldCharType="separate"/>
          </w:r>
          <w:r>
            <w:rPr>
              <w:rStyle w:val="52"/>
              <w:snapToGrid w:val="0"/>
              <w:w w:val="0"/>
              <w:kern w:val="0"/>
            </w:rPr>
            <w:t>3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52"/>
            </w:rPr>
            <w:t>术语和定义</w:t>
          </w:r>
          <w:r>
            <w:tab/>
          </w:r>
          <w:r>
            <w:fldChar w:fldCharType="begin"/>
          </w:r>
          <w:r>
            <w:instrText xml:space="preserve"> PAGEREF _Toc230599389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2313565">
          <w:pPr>
            <w:pStyle w:val="25"/>
            <w:tabs>
              <w:tab w:val="left" w:pos="420"/>
              <w:tab w:val="right" w:leader="dot" w:pos="9168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"_Toc230599390" </w:instrText>
          </w:r>
          <w:r>
            <w:fldChar w:fldCharType="separate"/>
          </w:r>
          <w:r>
            <w:rPr>
              <w:rStyle w:val="52"/>
              <w:snapToGrid w:val="0"/>
              <w:w w:val="0"/>
              <w:kern w:val="0"/>
            </w:rPr>
            <w:t>4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52"/>
            </w:rPr>
            <w:t>流程图</w:t>
          </w:r>
          <w:r>
            <w:tab/>
          </w:r>
          <w:r>
            <w:fldChar w:fldCharType="begin"/>
          </w:r>
          <w:r>
            <w:instrText xml:space="preserve"> PAGEREF _Toc230599390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F884F18">
          <w:pPr>
            <w:pStyle w:val="25"/>
            <w:tabs>
              <w:tab w:val="left" w:pos="420"/>
              <w:tab w:val="right" w:leader="dot" w:pos="9168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"_Toc230599391" </w:instrText>
          </w:r>
          <w:r>
            <w:fldChar w:fldCharType="separate"/>
          </w:r>
          <w:r>
            <w:rPr>
              <w:rStyle w:val="52"/>
              <w:snapToGrid w:val="0"/>
              <w:w w:val="0"/>
              <w:kern w:val="0"/>
            </w:rPr>
            <w:t>5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52"/>
            </w:rPr>
            <w:t>流程详解</w:t>
          </w:r>
          <w:r>
            <w:tab/>
          </w:r>
          <w:r>
            <w:fldChar w:fldCharType="begin"/>
          </w:r>
          <w:r>
            <w:instrText xml:space="preserve"> PAGEREF _Toc230599391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8EA361F">
          <w:pPr>
            <w:pStyle w:val="31"/>
            <w:tabs>
              <w:tab w:val="left" w:pos="1276"/>
              <w:tab w:val="right" w:leader="dot" w:pos="9168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"_Toc230599392" </w:instrText>
          </w:r>
          <w:r>
            <w:fldChar w:fldCharType="separate"/>
          </w:r>
          <w:r>
            <w:rPr>
              <w:rStyle w:val="52"/>
            </w:rPr>
            <w:t>5.1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52"/>
            </w:rPr>
            <w:t>制定测试策略</w:t>
          </w:r>
          <w:r>
            <w:tab/>
          </w:r>
          <w:r>
            <w:fldChar w:fldCharType="begin"/>
          </w:r>
          <w:r>
            <w:instrText xml:space="preserve"> PAGEREF _Toc230599392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71CAEC1">
          <w:pPr>
            <w:pStyle w:val="31"/>
            <w:tabs>
              <w:tab w:val="left" w:pos="1276"/>
              <w:tab w:val="right" w:leader="dot" w:pos="9168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"_Toc230599393" </w:instrText>
          </w:r>
          <w:r>
            <w:fldChar w:fldCharType="separate"/>
          </w:r>
          <w:r>
            <w:rPr>
              <w:rStyle w:val="52"/>
            </w:rPr>
            <w:t>5.2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52"/>
            </w:rPr>
            <w:t>设计与编写软件测试用例</w:t>
          </w:r>
          <w:r>
            <w:tab/>
          </w:r>
          <w:r>
            <w:fldChar w:fldCharType="begin"/>
          </w:r>
          <w:r>
            <w:instrText xml:space="preserve"> PAGEREF _Toc230599393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A5EEA15">
          <w:pPr>
            <w:pStyle w:val="31"/>
            <w:tabs>
              <w:tab w:val="left" w:pos="1276"/>
              <w:tab w:val="right" w:leader="dot" w:pos="9168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"_Toc230599394" </w:instrText>
          </w:r>
          <w:r>
            <w:fldChar w:fldCharType="separate"/>
          </w:r>
          <w:r>
            <w:rPr>
              <w:rStyle w:val="52"/>
            </w:rPr>
            <w:t>5.3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52"/>
            </w:rPr>
            <w:t>追溯性与一致性检查</w:t>
          </w:r>
          <w:r>
            <w:tab/>
          </w:r>
          <w:r>
            <w:fldChar w:fldCharType="begin"/>
          </w:r>
          <w:r>
            <w:instrText xml:space="preserve"> PAGEREF _Toc230599394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E0AA34A">
          <w:pPr>
            <w:pStyle w:val="31"/>
            <w:tabs>
              <w:tab w:val="left" w:pos="1276"/>
              <w:tab w:val="right" w:leader="dot" w:pos="9168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"_Toc230599395" </w:instrText>
          </w:r>
          <w:r>
            <w:fldChar w:fldCharType="separate"/>
          </w:r>
          <w:r>
            <w:rPr>
              <w:rStyle w:val="52"/>
            </w:rPr>
            <w:t>5.4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52"/>
            </w:rPr>
            <w:t>评审</w:t>
          </w:r>
          <w:r>
            <w:tab/>
          </w:r>
          <w:r>
            <w:fldChar w:fldCharType="begin"/>
          </w:r>
          <w:r>
            <w:instrText xml:space="preserve"> PAGEREF _Toc230599395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2FCDBEA">
          <w:pPr>
            <w:pStyle w:val="31"/>
            <w:tabs>
              <w:tab w:val="left" w:pos="1276"/>
              <w:tab w:val="right" w:leader="dot" w:pos="9168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"_Toc230599396" </w:instrText>
          </w:r>
          <w:r>
            <w:fldChar w:fldCharType="separate"/>
          </w:r>
          <w:r>
            <w:rPr>
              <w:rStyle w:val="52"/>
            </w:rPr>
            <w:t>5.5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52"/>
            </w:rPr>
            <w:t>测试用例发布</w:t>
          </w:r>
          <w:r>
            <w:tab/>
          </w:r>
          <w:r>
            <w:fldChar w:fldCharType="begin"/>
          </w:r>
          <w:r>
            <w:instrText xml:space="preserve"> PAGEREF _Toc230599396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1EF796C">
          <w:pPr>
            <w:pStyle w:val="31"/>
            <w:tabs>
              <w:tab w:val="left" w:pos="1276"/>
              <w:tab w:val="right" w:leader="dot" w:pos="9168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"_Toc230599397" </w:instrText>
          </w:r>
          <w:r>
            <w:fldChar w:fldCharType="separate"/>
          </w:r>
          <w:r>
            <w:rPr>
              <w:rStyle w:val="52"/>
            </w:rPr>
            <w:t>5.6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52"/>
            </w:rPr>
            <w:t>部署测试环境</w:t>
          </w:r>
          <w:r>
            <w:tab/>
          </w:r>
          <w:r>
            <w:fldChar w:fldCharType="begin"/>
          </w:r>
          <w:r>
            <w:instrText xml:space="preserve"> PAGEREF _Toc230599397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35625B91">
          <w:pPr>
            <w:pStyle w:val="31"/>
            <w:tabs>
              <w:tab w:val="left" w:pos="1276"/>
              <w:tab w:val="right" w:leader="dot" w:pos="9168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"_Toc230599398" </w:instrText>
          </w:r>
          <w:r>
            <w:fldChar w:fldCharType="separate"/>
          </w:r>
          <w:r>
            <w:rPr>
              <w:rStyle w:val="52"/>
            </w:rPr>
            <w:t>5.7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52"/>
            </w:rPr>
            <w:t>执行测试（含缺陷整改与回归测试）</w:t>
          </w:r>
          <w:r>
            <w:tab/>
          </w:r>
          <w:r>
            <w:fldChar w:fldCharType="begin"/>
          </w:r>
          <w:r>
            <w:instrText xml:space="preserve"> PAGEREF _Toc230599398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DC1925A">
          <w:pPr>
            <w:pStyle w:val="31"/>
            <w:tabs>
              <w:tab w:val="left" w:pos="1276"/>
              <w:tab w:val="right" w:leader="dot" w:pos="9168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"_Toc230599399" </w:instrText>
          </w:r>
          <w:r>
            <w:fldChar w:fldCharType="separate"/>
          </w:r>
          <w:r>
            <w:rPr>
              <w:rStyle w:val="52"/>
            </w:rPr>
            <w:t>5.8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52"/>
            </w:rPr>
            <w:t>编写测试报告</w:t>
          </w:r>
          <w:r>
            <w:tab/>
          </w:r>
          <w:r>
            <w:fldChar w:fldCharType="begin"/>
          </w:r>
          <w:r>
            <w:instrText xml:space="preserve"> PAGEREF _Toc230599399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21B3DEBF">
          <w:pPr>
            <w:pStyle w:val="31"/>
            <w:tabs>
              <w:tab w:val="left" w:pos="1276"/>
              <w:tab w:val="right" w:leader="dot" w:pos="9168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"_Toc230599400" </w:instrText>
          </w:r>
          <w:r>
            <w:fldChar w:fldCharType="separate"/>
          </w:r>
          <w:r>
            <w:rPr>
              <w:rStyle w:val="52"/>
            </w:rPr>
            <w:t>5.9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52"/>
            </w:rPr>
            <w:t>测试成果物发布</w:t>
          </w:r>
          <w:r>
            <w:tab/>
          </w:r>
          <w:r>
            <w:fldChar w:fldCharType="begin"/>
          </w:r>
          <w:r>
            <w:instrText xml:space="preserve"> PAGEREF _Toc230599400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59A58262">
          <w:pPr>
            <w:ind w:left="420"/>
            <w:rPr>
              <w:b/>
              <w:bCs/>
              <w:color w:val="000000" w:themeColor="text1"/>
              <w:lang w:val="zh-CN"/>
              <w14:textFill>
                <w14:solidFill>
                  <w14:schemeClr w14:val="tx1"/>
                </w14:solidFill>
              </w14:textFill>
            </w:rPr>
          </w:pP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</w:sdtContent>
    </w:sdt>
    <w:p w14:paraId="7B853D8C">
      <w:pPr>
        <w:ind w:left="420"/>
        <w:rPr>
          <w:b/>
          <w:bCs/>
          <w:color w:val="000000" w:themeColor="text1"/>
          <w:lang w:val="zh-CN"/>
          <w14:textFill>
            <w14:solidFill>
              <w14:schemeClr w14:val="tx1"/>
            </w14:solidFill>
          </w14:textFill>
        </w:rPr>
      </w:pPr>
    </w:p>
    <w:p w14:paraId="04F9B9E3">
      <w:pPr>
        <w:ind w:left="420"/>
        <w:rPr>
          <w:color w:val="000000" w:themeColor="text1"/>
          <w:lang w:val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lang w:val="zh-CN"/>
          <w14:textFill>
            <w14:solidFill>
              <w14:schemeClr w14:val="tx1"/>
            </w14:solidFill>
          </w14:textFill>
        </w:rPr>
        <w:br w:type="page"/>
      </w:r>
    </w:p>
    <w:p w14:paraId="6FC4640F">
      <w:pPr>
        <w:pStyle w:val="2"/>
        <w:spacing w:before="312"/>
      </w:pPr>
      <w:bookmarkStart w:id="3" w:name="_Toc230599387"/>
      <w:r>
        <w:t>文档变更历史</w:t>
      </w:r>
      <w:bookmarkEnd w:id="3"/>
    </w:p>
    <w:tbl>
      <w:tblPr>
        <w:tblStyle w:val="38"/>
        <w:tblW w:w="4944" w:type="pct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70" w:type="dxa"/>
          <w:bottom w:w="0" w:type="dxa"/>
          <w:right w:w="70" w:type="dxa"/>
        </w:tblCellMar>
      </w:tblPr>
      <w:tblGrid>
        <w:gridCol w:w="1142"/>
        <w:gridCol w:w="1398"/>
        <w:gridCol w:w="1293"/>
        <w:gridCol w:w="1228"/>
        <w:gridCol w:w="1328"/>
        <w:gridCol w:w="2825"/>
      </w:tblGrid>
      <w:tr w14:paraId="261F5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57" w:hRule="atLeast"/>
        </w:trPr>
        <w:tc>
          <w:tcPr>
            <w:tcW w:w="6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3A8EBAC7">
            <w:pPr>
              <w:jc w:val="center"/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版本</w:t>
            </w:r>
          </w:p>
        </w:tc>
        <w:tc>
          <w:tcPr>
            <w:tcW w:w="7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19EB8BFA">
            <w:pPr>
              <w:ind w:left="420"/>
              <w:jc w:val="center"/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作者</w:t>
            </w: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7A32B620">
            <w:pPr>
              <w:jc w:val="center"/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11A92108">
            <w:pPr>
              <w:jc w:val="center"/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状态</w:t>
            </w:r>
          </w:p>
        </w:tc>
        <w:tc>
          <w:tcPr>
            <w:tcW w:w="7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2F617DEF">
            <w:pPr>
              <w:jc w:val="center"/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批准人</w:t>
            </w:r>
          </w:p>
        </w:tc>
        <w:tc>
          <w:tcPr>
            <w:tcW w:w="15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6DCF7BD0">
            <w:pPr>
              <w:jc w:val="center"/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变更描述</w:t>
            </w:r>
          </w:p>
        </w:tc>
      </w:tr>
      <w:tr w14:paraId="61E84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57" w:hRule="atLeast"/>
        </w:trPr>
        <w:tc>
          <w:tcPr>
            <w:tcW w:w="6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C3876E5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V0.01</w:t>
            </w:r>
          </w:p>
        </w:tc>
        <w:tc>
          <w:tcPr>
            <w:tcW w:w="7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B6D0A1C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王君亦</w:t>
            </w: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2408698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2026/4/30</w:t>
            </w:r>
          </w:p>
        </w:tc>
        <w:tc>
          <w:tcPr>
            <w:tcW w:w="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1480241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草稿</w:t>
            </w:r>
          </w:p>
        </w:tc>
        <w:tc>
          <w:tcPr>
            <w:tcW w:w="7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047D843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140EBFE">
            <w:p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初始版本</w:t>
            </w:r>
          </w:p>
        </w:tc>
      </w:tr>
      <w:tr w14:paraId="2EC50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57" w:hRule="atLeast"/>
        </w:trPr>
        <w:tc>
          <w:tcPr>
            <w:tcW w:w="6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9210D9A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bookmarkStart w:id="4" w:name="_Toc226712598"/>
            <w:bookmarkStart w:id="5" w:name="_Toc230599388"/>
            <w:bookmarkStart w:id="6" w:name="_Toc211517354"/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V1.0</w:t>
            </w:r>
          </w:p>
        </w:tc>
        <w:tc>
          <w:tcPr>
            <w:tcW w:w="7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13E7191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王君亦</w:t>
            </w: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9C5E37C">
            <w:pPr>
              <w:jc w:val="center"/>
              <w:rPr>
                <w:rFonts w:hint="default" w:eastAsia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2026/</w:t>
            </w:r>
            <w:r>
              <w:rPr>
                <w:rFonts w:hint="eastAsia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6/3</w:t>
            </w:r>
          </w:p>
        </w:tc>
        <w:tc>
          <w:tcPr>
            <w:tcW w:w="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1CAD60A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发布</w:t>
            </w:r>
          </w:p>
        </w:tc>
        <w:tc>
          <w:tcPr>
            <w:tcW w:w="7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A3ECEDB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王永强</w:t>
            </w:r>
          </w:p>
          <w:p w14:paraId="0F49D84F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张晓峰</w:t>
            </w:r>
          </w:p>
        </w:tc>
        <w:tc>
          <w:tcPr>
            <w:tcW w:w="15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BFB8C64">
            <w:p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在E</w:t>
            </w: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LM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中发布</w:t>
            </w:r>
          </w:p>
        </w:tc>
      </w:tr>
    </w:tbl>
    <w:p w14:paraId="6ED5CBBD">
      <w:pPr>
        <w:pStyle w:val="2"/>
        <w:spacing w:before="312"/>
        <w:ind w:right="210"/>
      </w:pPr>
      <w:r>
        <w:t>目的和范围</w:t>
      </w:r>
      <w:bookmarkEnd w:id="4"/>
      <w:bookmarkEnd w:id="5"/>
    </w:p>
    <w:p w14:paraId="2153F777">
      <w:pPr>
        <w:ind w:firstLine="420"/>
        <w:rPr>
          <w:rFonts w:hint="eastAsia"/>
        </w:rPr>
      </w:pPr>
      <w:r>
        <w:rPr>
          <w:rFonts w:hint="eastAsia"/>
        </w:rPr>
        <w:t>软件测试的目的是提供证据验证雷达被测件设计满足功能规范。根据项目开发方式，具体如下：</w:t>
      </w:r>
      <w:bookmarkStart w:id="23" w:name="_GoBack"/>
      <w:bookmarkEnd w:id="23"/>
    </w:p>
    <w:p w14:paraId="0061A629">
      <w:pPr>
        <w:pStyle w:val="67"/>
        <w:numPr>
          <w:ilvl w:val="0"/>
          <w:numId w:val="9"/>
        </w:numPr>
        <w:ind w:firstLineChars="0"/>
        <w:rPr>
          <w:rFonts w:hint="eastAsia"/>
        </w:rPr>
      </w:pPr>
      <w:r>
        <w:rPr>
          <w:rFonts w:hint="eastAsia"/>
        </w:rPr>
        <w:t>确认软件单元、集成项及系统功能是否满足软件需求规格、设计约束及接口要求。</w:t>
      </w:r>
    </w:p>
    <w:p w14:paraId="1CB82BAA">
      <w:pPr>
        <w:pStyle w:val="67"/>
        <w:numPr>
          <w:ilvl w:val="0"/>
          <w:numId w:val="9"/>
        </w:numPr>
        <w:ind w:firstLineChars="0"/>
        <w:rPr>
          <w:rFonts w:hint="eastAsia"/>
        </w:rPr>
      </w:pPr>
      <w:r>
        <w:rPr>
          <w:rFonts w:hint="eastAsia"/>
        </w:rPr>
        <w:t>通过动态与静态测试方法，识别软件中的错误、缺失或额外实现，并推动问题闭环。</w:t>
      </w:r>
    </w:p>
    <w:p w14:paraId="5C7911BC">
      <w:pPr>
        <w:pStyle w:val="67"/>
        <w:numPr>
          <w:ilvl w:val="0"/>
          <w:numId w:val="9"/>
        </w:numPr>
        <w:ind w:firstLineChars="0"/>
        <w:rPr>
          <w:rFonts w:hint="eastAsia"/>
        </w:rPr>
      </w:pPr>
      <w:r>
        <w:rPr>
          <w:rFonts w:hint="eastAsia"/>
        </w:rPr>
        <w:t>提供可量化的测试覆盖率、缺陷密度、通过率等指标，支持质量评审与发布决策。</w:t>
      </w:r>
    </w:p>
    <w:p w14:paraId="632F1103">
      <w:pPr>
        <w:pStyle w:val="67"/>
        <w:numPr>
          <w:ilvl w:val="0"/>
          <w:numId w:val="9"/>
        </w:numPr>
        <w:ind w:firstLineChars="0"/>
        <w:rPr>
          <w:rFonts w:hint="eastAsia"/>
        </w:rPr>
      </w:pPr>
      <w:r>
        <w:rPr>
          <w:rFonts w:hint="eastAsia"/>
        </w:rPr>
        <w:t>若涉及 ISO 26262 等标准，确保测试活动达到相应 ASIL/安全等级所需的独立性与严谨度。</w:t>
      </w:r>
    </w:p>
    <w:p w14:paraId="58D16AAA">
      <w:pPr>
        <w:pStyle w:val="67"/>
        <w:numPr>
          <w:ilvl w:val="0"/>
          <w:numId w:val="9"/>
        </w:numPr>
        <w:ind w:firstLineChars="0"/>
        <w:rPr>
          <w:rFonts w:hint="eastAsia"/>
        </w:rPr>
      </w:pPr>
      <w:r>
        <w:rPr>
          <w:rFonts w:hint="eastAsia"/>
        </w:rPr>
        <w:t>生成可追溯的测试用例、测试日志、测试报告，证明软件符合既定需求与标准要求。</w:t>
      </w:r>
    </w:p>
    <w:p w14:paraId="307F8A2E">
      <w:pPr>
        <w:pStyle w:val="2"/>
        <w:spacing w:before="312"/>
        <w:ind w:right="210"/>
      </w:pPr>
      <w:bookmarkStart w:id="7" w:name="_Toc230599389"/>
      <w:r>
        <w:rPr>
          <w:rFonts w:hint="eastAsia"/>
        </w:rPr>
        <w:t>术语</w:t>
      </w:r>
      <w:r>
        <w:t>和定义</w:t>
      </w:r>
      <w:bookmarkEnd w:id="6"/>
      <w:bookmarkEnd w:id="7"/>
    </w:p>
    <w:tbl>
      <w:tblPr>
        <w:tblStyle w:val="38"/>
        <w:tblW w:w="9214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7"/>
        <w:gridCol w:w="6657"/>
      </w:tblGrid>
      <w:tr w14:paraId="2E59A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tcMar>
              <w:left w:w="28" w:type="dxa"/>
              <w:right w:w="28" w:type="dxa"/>
            </w:tcMar>
          </w:tcPr>
          <w:p w14:paraId="1AF41043">
            <w:pPr>
              <w:ind w:left="420"/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术语/缩写</w:t>
            </w:r>
          </w:p>
        </w:tc>
        <w:tc>
          <w:tcPr>
            <w:tcW w:w="6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tcMar>
              <w:left w:w="28" w:type="dxa"/>
              <w:right w:w="28" w:type="dxa"/>
            </w:tcMar>
          </w:tcPr>
          <w:p w14:paraId="3AEFAD39">
            <w:pPr>
              <w:ind w:left="420"/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含义/解释</w:t>
            </w:r>
          </w:p>
        </w:tc>
      </w:tr>
      <w:tr w14:paraId="65272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243AD68F">
            <w:pPr>
              <w:ind w:left="420"/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DNG</w:t>
            </w:r>
          </w:p>
        </w:tc>
        <w:tc>
          <w:tcPr>
            <w:tcW w:w="6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694695EE">
            <w:pPr>
              <w:ind w:left="420"/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Doors Next Generation</w:t>
            </w:r>
          </w:p>
        </w:tc>
      </w:tr>
      <w:tr w14:paraId="6D157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08302942">
            <w:pPr>
              <w:ind w:left="420"/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ASIL</w:t>
            </w:r>
          </w:p>
        </w:tc>
        <w:tc>
          <w:tcPr>
            <w:tcW w:w="6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4ADE91C5">
            <w:pPr>
              <w:ind w:left="420"/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Automotive Safety Integrity Level</w:t>
            </w:r>
          </w:p>
        </w:tc>
      </w:tr>
      <w:tr w14:paraId="509E4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2F544BD3">
            <w:pPr>
              <w:ind w:left="420"/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PO</w:t>
            </w:r>
          </w:p>
        </w:tc>
        <w:tc>
          <w:tcPr>
            <w:tcW w:w="6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7300E544">
            <w:pPr>
              <w:ind w:left="420"/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P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roduct</w:t>
            </w: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O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wner</w:t>
            </w:r>
          </w:p>
        </w:tc>
      </w:tr>
      <w:tr w14:paraId="2F7F5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00FEC081">
            <w:pPr>
              <w:ind w:left="420"/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CRC</w:t>
            </w:r>
          </w:p>
        </w:tc>
        <w:tc>
          <w:tcPr>
            <w:tcW w:w="6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6DECE58A">
            <w:pPr>
              <w:ind w:left="420"/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Cyclic Redundancy Check</w:t>
            </w:r>
          </w:p>
        </w:tc>
      </w:tr>
      <w:tr w14:paraId="37408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2BBE84E9">
            <w:pPr>
              <w:ind w:left="420"/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HSI</w:t>
            </w:r>
          </w:p>
        </w:tc>
        <w:tc>
          <w:tcPr>
            <w:tcW w:w="6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620A3C23">
            <w:pPr>
              <w:ind w:left="420"/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H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ardware</w:t>
            </w: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S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oftware</w:t>
            </w: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I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nterface</w:t>
            </w:r>
          </w:p>
        </w:tc>
      </w:tr>
    </w:tbl>
    <w:p w14:paraId="3C84DA69">
      <w:pPr>
        <w:pStyle w:val="2"/>
        <w:spacing w:before="312"/>
      </w:pPr>
      <w:bookmarkStart w:id="8" w:name="_Toc230599390"/>
      <w:bookmarkStart w:id="9" w:name="_Toc224905374"/>
      <w:r>
        <w:rPr>
          <w:rFonts w:hint="eastAsia"/>
        </w:rPr>
        <w:t>流程图</w:t>
      </w:r>
      <w:bookmarkEnd w:id="8"/>
    </w:p>
    <w:p w14:paraId="1679C7E0">
      <w:r>
        <w:drawing>
          <wp:inline distT="0" distB="0" distL="0" distR="0">
            <wp:extent cx="5624830" cy="78740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7618" cy="7877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9"/>
    <w:p w14:paraId="3B989A18">
      <w:pPr>
        <w:pStyle w:val="2"/>
        <w:spacing w:before="312"/>
      </w:pPr>
      <w:bookmarkStart w:id="10" w:name="_Toc226966061"/>
      <w:bookmarkStart w:id="11" w:name="_Toc230599391"/>
      <w:r>
        <w:rPr>
          <w:rFonts w:hint="eastAsia"/>
        </w:rPr>
        <w:t>流程详解</w:t>
      </w:r>
      <w:bookmarkEnd w:id="10"/>
      <w:bookmarkEnd w:id="11"/>
    </w:p>
    <w:p w14:paraId="60D453C3">
      <w:pPr>
        <w:pStyle w:val="3"/>
      </w:pPr>
      <w:bookmarkStart w:id="12" w:name="_Toc230599392"/>
      <w:r>
        <w:rPr>
          <w:rFonts w:hint="eastAsia"/>
        </w:rPr>
        <w:t>制定测试策略</w:t>
      </w:r>
      <w:bookmarkEnd w:id="12"/>
    </w:p>
    <w:p w14:paraId="597CADAE"/>
    <w:p w14:paraId="507D619F">
      <w:pPr>
        <w:pStyle w:val="67"/>
        <w:numPr>
          <w:ilvl w:val="0"/>
          <w:numId w:val="10"/>
        </w:numPr>
        <w:ind w:firstLineChars="0"/>
        <w:rPr>
          <w:b/>
        </w:rPr>
      </w:pPr>
      <w:r>
        <w:rPr>
          <w:rFonts w:hint="eastAsia"/>
          <w:b/>
        </w:rPr>
        <w:t>概述</w:t>
      </w:r>
    </w:p>
    <w:p w14:paraId="318297C7">
      <w:r>
        <w:tab/>
      </w:r>
      <w:r>
        <w:rPr>
          <w:rFonts w:hint="eastAsia"/>
        </w:rPr>
        <w:t>本步骤为软件合格性测试的启动环节，基于软件需求明确测试目标、范围、方法、环境、资源与准入准出标准，形成测试整体方案。</w:t>
      </w:r>
    </w:p>
    <w:p w14:paraId="42DD04CF"/>
    <w:p w14:paraId="695B7B5B">
      <w:pPr>
        <w:pStyle w:val="67"/>
        <w:numPr>
          <w:ilvl w:val="0"/>
          <w:numId w:val="10"/>
        </w:numPr>
        <w:ind w:firstLineChars="0"/>
        <w:rPr>
          <w:b/>
        </w:rPr>
      </w:pPr>
      <w:r>
        <w:rPr>
          <w:rFonts w:hint="eastAsia"/>
          <w:b/>
        </w:rPr>
        <w:t>参与角色及职责</w:t>
      </w:r>
    </w:p>
    <w:tbl>
      <w:tblPr>
        <w:tblStyle w:val="38"/>
        <w:tblW w:w="9214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3"/>
        <w:gridCol w:w="4961"/>
      </w:tblGrid>
      <w:tr w14:paraId="60EB7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tcMar>
              <w:left w:w="28" w:type="dxa"/>
              <w:right w:w="28" w:type="dxa"/>
            </w:tcMar>
          </w:tcPr>
          <w:p w14:paraId="2B5AF1F7">
            <w:pPr>
              <w:ind w:left="420"/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R</w:t>
            </w:r>
            <w:r>
              <w:rPr>
                <w:rFonts w:hint="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ole</w:t>
            </w:r>
            <w:r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角色</w:t>
            </w:r>
            <w:r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49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tcMar>
              <w:left w:w="28" w:type="dxa"/>
              <w:right w:w="28" w:type="dxa"/>
            </w:tcMar>
          </w:tcPr>
          <w:p w14:paraId="3A1E224F">
            <w:pPr>
              <w:ind w:left="420"/>
              <w:jc w:val="center"/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R</w:t>
            </w:r>
            <w:r>
              <w:rPr>
                <w:rFonts w:hint="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esponsibility</w:t>
            </w:r>
            <w:r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职责</w:t>
            </w:r>
          </w:p>
        </w:tc>
      </w:tr>
      <w:tr w14:paraId="42CD3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3E559819">
            <w:pPr>
              <w:ind w:left="420"/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oftware</w:t>
            </w: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P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roduct</w:t>
            </w: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O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wner</w:t>
            </w: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软件P</w:t>
            </w: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O</w:t>
            </w:r>
          </w:p>
          <w:p w14:paraId="336A74F5">
            <w:pPr>
              <w:ind w:left="420"/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9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132AA20E">
            <w:pPr>
              <w:ind w:left="420"/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主导制定整体测试策略与计划，评估风险，协调跨部门资源。</w:t>
            </w:r>
          </w:p>
        </w:tc>
      </w:tr>
      <w:tr w14:paraId="66982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6CD76A02">
            <w:pPr>
              <w:ind w:left="420"/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oftware</w:t>
            </w: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Test Engineer 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软件测试工程师</w:t>
            </w: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  <w:p w14:paraId="7F4416D8">
            <w:pPr>
              <w:ind w:left="420"/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9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1D70330B">
            <w:pPr>
              <w:ind w:left="420"/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确认测试可行性、环境依赖、功能等输入，确认测试范围与软件需求边界一致。</w:t>
            </w:r>
          </w:p>
        </w:tc>
      </w:tr>
      <w:tr w14:paraId="09381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6B41EE83">
            <w:pPr>
              <w:ind w:left="420"/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Q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uality</w:t>
            </w: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A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ssurance</w:t>
            </w: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E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ngineer</w:t>
            </w: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质量保证工程师</w:t>
            </w:r>
          </w:p>
        </w:tc>
        <w:tc>
          <w:tcPr>
            <w:tcW w:w="49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3241B9BF">
            <w:pPr>
              <w:ind w:left="420"/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审核测试策略是否符合整体项目质量规范。</w:t>
            </w:r>
          </w:p>
        </w:tc>
      </w:tr>
    </w:tbl>
    <w:p w14:paraId="52AA5565"/>
    <w:p w14:paraId="15987A3C"/>
    <w:p w14:paraId="60054D3E">
      <w:pPr>
        <w:pStyle w:val="67"/>
        <w:numPr>
          <w:ilvl w:val="0"/>
          <w:numId w:val="10"/>
        </w:numPr>
        <w:ind w:firstLineChars="0"/>
        <w:rPr>
          <w:b/>
        </w:rPr>
      </w:pPr>
      <w:r>
        <w:rPr>
          <w:rFonts w:hint="eastAsia"/>
          <w:b/>
        </w:rPr>
        <w:t>流程工作内容</w:t>
      </w:r>
    </w:p>
    <w:p w14:paraId="09F27E14">
      <w:pPr>
        <w:ind w:firstLine="420"/>
      </w:pPr>
      <w:r>
        <w:rPr>
          <w:rFonts w:hint="eastAsia"/>
        </w:rPr>
        <w:t>软件P</w:t>
      </w:r>
      <w:r>
        <w:t>O</w:t>
      </w:r>
      <w:r>
        <w:rPr>
          <w:rFonts w:hint="eastAsia"/>
        </w:rPr>
        <w:t>需要按照以下流程制定测试策略：</w:t>
      </w:r>
    </w:p>
    <w:p w14:paraId="06A35BE4">
      <w:pPr>
        <w:pStyle w:val="67"/>
        <w:numPr>
          <w:ilvl w:val="0"/>
          <w:numId w:val="11"/>
        </w:numPr>
        <w:ind w:firstLineChars="0"/>
      </w:pPr>
      <w:r>
        <w:rPr>
          <w:rFonts w:hint="eastAsia"/>
        </w:rPr>
        <w:t>确认输入《软件需求规范》已评审通过并正式发布。</w:t>
      </w:r>
    </w:p>
    <w:p w14:paraId="01390E34">
      <w:pPr>
        <w:pStyle w:val="67"/>
        <w:numPr>
          <w:ilvl w:val="0"/>
          <w:numId w:val="11"/>
        </w:numPr>
        <w:ind w:leftChars="200" w:firstLineChars="0"/>
      </w:pPr>
      <w:r>
        <w:rPr>
          <w:rFonts w:hint="eastAsia"/>
        </w:rPr>
        <w:t>明确测试策略、测试范围、测试目标、测试类型、测试阶段、测试方法。</w:t>
      </w:r>
    </w:p>
    <w:p w14:paraId="2245CC1D">
      <w:pPr>
        <w:pStyle w:val="67"/>
        <w:numPr>
          <w:ilvl w:val="0"/>
          <w:numId w:val="11"/>
        </w:numPr>
        <w:ind w:leftChars="200" w:firstLineChars="0"/>
      </w:pPr>
      <w:r>
        <w:rPr>
          <w:rFonts w:hint="eastAsia"/>
        </w:rPr>
        <w:t>确定测试环境、资源配置与进度计划。</w:t>
      </w:r>
    </w:p>
    <w:p w14:paraId="059E413D">
      <w:pPr>
        <w:pStyle w:val="67"/>
        <w:numPr>
          <w:ilvl w:val="0"/>
          <w:numId w:val="11"/>
        </w:numPr>
        <w:ind w:leftChars="200" w:firstLineChars="0"/>
      </w:pPr>
      <w:r>
        <w:rPr>
          <w:rFonts w:hint="eastAsia"/>
        </w:rPr>
        <w:t>定义测试准入条件、准出标准与风险控制措施。</w:t>
      </w:r>
    </w:p>
    <w:p w14:paraId="3D0C30F9">
      <w:pPr>
        <w:pStyle w:val="67"/>
        <w:numPr>
          <w:ilvl w:val="0"/>
          <w:numId w:val="11"/>
        </w:numPr>
        <w:ind w:leftChars="200" w:firstLineChars="0"/>
      </w:pPr>
      <w:r>
        <w:rPr>
          <w:rFonts w:hint="eastAsia"/>
        </w:rPr>
        <w:t>编写并整理《软件测试计划》中的软件合格性测试相关内容，确保内容完整、规范。</w:t>
      </w:r>
    </w:p>
    <w:p w14:paraId="638A26C3"/>
    <w:p w14:paraId="226B45AD">
      <w:pPr>
        <w:pStyle w:val="3"/>
      </w:pPr>
      <w:bookmarkStart w:id="13" w:name="_Toc230599393"/>
      <w:r>
        <w:rPr>
          <w:rFonts w:hint="eastAsia"/>
        </w:rPr>
        <w:t>设计与编写软件测试用例</w:t>
      </w:r>
      <w:bookmarkEnd w:id="13"/>
    </w:p>
    <w:p w14:paraId="4D6C9B05"/>
    <w:p w14:paraId="72553545">
      <w:pPr>
        <w:pStyle w:val="67"/>
        <w:numPr>
          <w:ilvl w:val="0"/>
          <w:numId w:val="10"/>
        </w:numPr>
        <w:ind w:firstLineChars="0"/>
        <w:rPr>
          <w:b/>
        </w:rPr>
      </w:pPr>
      <w:r>
        <w:rPr>
          <w:rFonts w:hint="eastAsia"/>
          <w:b/>
        </w:rPr>
        <w:t>概述</w:t>
      </w:r>
    </w:p>
    <w:p w14:paraId="25A78EEC">
      <w:r>
        <w:tab/>
      </w:r>
      <w:r>
        <w:rPr>
          <w:rFonts w:hint="eastAsia"/>
        </w:rPr>
        <w:t>本步骤的目标是基于已发布的软件需求规范，在已明确测试范围、测试目标及测试策略的前提下，设计并编写覆盖所有功能、性能、安全等需求的测试用例，明确测试步骤、预期结果、测试数据及测试优先级，用例需要具备可执行性，且预期结果明确。</w:t>
      </w:r>
    </w:p>
    <w:p w14:paraId="2ADADD92"/>
    <w:p w14:paraId="496F21A0">
      <w:pPr>
        <w:pStyle w:val="67"/>
        <w:numPr>
          <w:ilvl w:val="0"/>
          <w:numId w:val="10"/>
        </w:numPr>
        <w:ind w:firstLineChars="0"/>
        <w:rPr>
          <w:b/>
        </w:rPr>
      </w:pPr>
      <w:r>
        <w:rPr>
          <w:rFonts w:hint="eastAsia"/>
          <w:b/>
        </w:rPr>
        <w:t>参与角色及职责</w:t>
      </w:r>
    </w:p>
    <w:tbl>
      <w:tblPr>
        <w:tblStyle w:val="38"/>
        <w:tblW w:w="9214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3"/>
        <w:gridCol w:w="4961"/>
      </w:tblGrid>
      <w:tr w14:paraId="30259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tcMar>
              <w:left w:w="28" w:type="dxa"/>
              <w:right w:w="28" w:type="dxa"/>
            </w:tcMar>
          </w:tcPr>
          <w:p w14:paraId="7EF19C84">
            <w:pPr>
              <w:ind w:left="420"/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R</w:t>
            </w:r>
            <w:r>
              <w:rPr>
                <w:rFonts w:hint="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ole</w:t>
            </w:r>
            <w:r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角色</w:t>
            </w:r>
            <w:r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49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tcMar>
              <w:left w:w="28" w:type="dxa"/>
              <w:right w:w="28" w:type="dxa"/>
            </w:tcMar>
          </w:tcPr>
          <w:p w14:paraId="5220BD07">
            <w:pPr>
              <w:ind w:left="420"/>
              <w:jc w:val="center"/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R</w:t>
            </w:r>
            <w:r>
              <w:rPr>
                <w:rFonts w:hint="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esponsibility</w:t>
            </w:r>
            <w:r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职责</w:t>
            </w:r>
          </w:p>
        </w:tc>
      </w:tr>
      <w:tr w14:paraId="3F1E0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491FA368">
            <w:pPr>
              <w:ind w:left="420"/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oftware</w:t>
            </w: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Test Engineer 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软件测试工程师</w:t>
            </w: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  <w:p w14:paraId="7D0F868F">
            <w:pPr>
              <w:ind w:left="420"/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9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46D554D7">
            <w:pPr>
              <w:ind w:left="420"/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主导测试用例的设计与编写，明确测试范围、测试策略及测试优先级，结合需求文档，设计覆盖功能、性能、兼容性等需求的测试用例，编写规范的测试用例文档。</w:t>
            </w:r>
          </w:p>
        </w:tc>
      </w:tr>
      <w:tr w14:paraId="61380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6A6A639C">
            <w:pPr>
              <w:ind w:left="420"/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oftware</w:t>
            </w: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R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equirement</w:t>
            </w: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Engineer 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软件需求工程师</w:t>
            </w:r>
          </w:p>
        </w:tc>
        <w:tc>
          <w:tcPr>
            <w:tcW w:w="49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348DF0DB">
            <w:pPr>
              <w:ind w:left="420"/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协助软件测试工程师理解验收标准及需求边界、需求核心要点，解答测试用例设计过程中的需求相关疑问。</w:t>
            </w:r>
          </w:p>
        </w:tc>
      </w:tr>
      <w:tr w14:paraId="382BF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19C1CF3E">
            <w:pPr>
              <w:ind w:left="420"/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oftware</w:t>
            </w: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Architecture Engineer 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软件架构工程师</w:t>
            </w:r>
          </w:p>
        </w:tc>
        <w:tc>
          <w:tcPr>
            <w:tcW w:w="49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30D545A9">
            <w:pPr>
              <w:ind w:left="420"/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提供软件架构设计相关信息，指导测试工程师设计贴合</w:t>
            </w:r>
            <w:r>
              <w:rPr>
                <w:rFonts w:hint="eastAsia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功能间交互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逻辑的测试用例。</w:t>
            </w:r>
          </w:p>
        </w:tc>
      </w:tr>
      <w:tr w14:paraId="0DF71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66D222E4">
            <w:pPr>
              <w:ind w:left="420"/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F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unctional</w:t>
            </w: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S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afety</w:t>
            </w: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Engineer 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功能安全工程师</w:t>
            </w: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  <w:p w14:paraId="775A11B7">
            <w:pPr>
              <w:ind w:left="420"/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9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04752384">
            <w:pPr>
              <w:ind w:left="420"/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提供功能安全需求规范及ASIL等级要求，指导测试工程师设计功能安全相关测试用例，明确功能安全测试要点及判定标准。</w:t>
            </w:r>
          </w:p>
        </w:tc>
      </w:tr>
      <w:tr w14:paraId="315A11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1AFCE19C">
            <w:pPr>
              <w:ind w:left="420"/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C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yber</w:t>
            </w: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S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ecurity</w:t>
            </w: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Engineer 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信息安全工程师</w:t>
            </w: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  <w:p w14:paraId="69559D06">
            <w:pPr>
              <w:ind w:left="420"/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9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2D3AF1AC">
            <w:pPr>
              <w:ind w:left="420"/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提供信息安全需求规范，指导测试工程师设计信息安全相关测试用例，明确安全测试场景及判定标准。</w:t>
            </w:r>
          </w:p>
        </w:tc>
      </w:tr>
    </w:tbl>
    <w:p w14:paraId="46A8C8A2">
      <w:pPr>
        <w:pStyle w:val="67"/>
        <w:ind w:left="420" w:firstLine="0" w:firstLineChars="0"/>
        <w:rPr>
          <w:b/>
        </w:rPr>
      </w:pPr>
    </w:p>
    <w:p w14:paraId="60B7FF47">
      <w:pPr>
        <w:pStyle w:val="67"/>
        <w:numPr>
          <w:ilvl w:val="0"/>
          <w:numId w:val="10"/>
        </w:numPr>
        <w:ind w:firstLineChars="0"/>
        <w:rPr>
          <w:b/>
        </w:rPr>
      </w:pPr>
      <w:r>
        <w:rPr>
          <w:rFonts w:hint="eastAsia"/>
          <w:b/>
        </w:rPr>
        <w:t>流程工作内容</w:t>
      </w:r>
    </w:p>
    <w:p w14:paraId="368610C6">
      <w:r>
        <w:tab/>
      </w:r>
      <w:r>
        <w:rPr>
          <w:rFonts w:hint="eastAsia"/>
        </w:rPr>
        <w:t>软件测试工程师需要按照以下流程完成用例设计与编写：</w:t>
      </w:r>
    </w:p>
    <w:p w14:paraId="43404D15">
      <w:pPr>
        <w:ind w:left="420" w:leftChars="200"/>
      </w:pPr>
      <w:r>
        <w:rPr>
          <w:rFonts w:hint="eastAsia"/>
        </w:rPr>
        <w:t>1. 依据《软件测试计划》中的软件合格性测试相关内容与《软件需求规范》开展用例设计。</w:t>
      </w:r>
    </w:p>
    <w:p w14:paraId="2D107EC2">
      <w:pPr>
        <w:ind w:left="420" w:leftChars="200"/>
      </w:pPr>
      <w:r>
        <w:rPr>
          <w:rFonts w:hint="eastAsia"/>
        </w:rPr>
        <w:t>2. 在 ELM 系统中创建测试计划。</w:t>
      </w:r>
    </w:p>
    <w:p w14:paraId="19C2BD5C">
      <w:pPr>
        <w:ind w:left="420" w:leftChars="200"/>
      </w:pPr>
      <w:r>
        <w:rPr>
          <w:rFonts w:hint="eastAsia"/>
        </w:rPr>
        <w:t>3. 将测试用例导入 ELM 系统，与《软件需求规范》建立初步关联。</w:t>
      </w:r>
    </w:p>
    <w:p w14:paraId="65B88088">
      <w:pPr>
        <w:ind w:left="420" w:leftChars="200"/>
      </w:pPr>
      <w:r>
        <w:rPr>
          <w:rFonts w:hint="eastAsia"/>
        </w:rPr>
        <w:t>4. 按规范完成用例属性填写，确保必填字段完整有效。</w:t>
      </w:r>
    </w:p>
    <w:p w14:paraId="355FD0FD">
      <w:pPr>
        <w:ind w:left="420" w:leftChars="200"/>
      </w:pPr>
      <w:r>
        <w:rPr>
          <w:rFonts w:hint="eastAsia"/>
        </w:rPr>
        <w:t>5. 完成用例自查，保证无语法错误、无逻辑矛盾、无描述模糊。</w:t>
      </w:r>
    </w:p>
    <w:p w14:paraId="1FA82839">
      <w:pPr>
        <w:ind w:left="420" w:leftChars="200"/>
      </w:pPr>
    </w:p>
    <w:p w14:paraId="07D8FE3E">
      <w:pPr>
        <w:pStyle w:val="3"/>
      </w:pPr>
      <w:bookmarkStart w:id="14" w:name="_Toc230599394"/>
      <w:r>
        <w:t>追溯性与一致性检查</w:t>
      </w:r>
      <w:bookmarkEnd w:id="14"/>
    </w:p>
    <w:p w14:paraId="1B001861"/>
    <w:p w14:paraId="469C856D">
      <w:pPr>
        <w:pStyle w:val="67"/>
        <w:numPr>
          <w:ilvl w:val="0"/>
          <w:numId w:val="10"/>
        </w:numPr>
        <w:ind w:firstLineChars="0"/>
        <w:rPr>
          <w:b/>
        </w:rPr>
      </w:pPr>
      <w:r>
        <w:rPr>
          <w:rFonts w:hint="eastAsia"/>
          <w:b/>
        </w:rPr>
        <w:t>概述</w:t>
      </w:r>
    </w:p>
    <w:p w14:paraId="627978B7">
      <w:r>
        <w:tab/>
      </w:r>
      <w:r>
        <w:rPr>
          <w:rFonts w:hint="eastAsia"/>
        </w:rPr>
        <w:t>本步骤针对已完成的测试用例开展核查，实现每个测试用例到软件需求的双向追溯，检查测试用例与需求之间的一致性，排查测试用例遗漏、冗余、冲突及与需求/设计脱节等问题。</w:t>
      </w:r>
    </w:p>
    <w:p w14:paraId="2F9D81DE">
      <w:pPr>
        <w:ind w:firstLine="420"/>
      </w:pPr>
    </w:p>
    <w:p w14:paraId="74EF34CE">
      <w:pPr>
        <w:pStyle w:val="67"/>
        <w:numPr>
          <w:ilvl w:val="0"/>
          <w:numId w:val="10"/>
        </w:numPr>
        <w:ind w:firstLineChars="0"/>
        <w:rPr>
          <w:b/>
        </w:rPr>
      </w:pPr>
      <w:r>
        <w:rPr>
          <w:rFonts w:hint="eastAsia"/>
          <w:b/>
        </w:rPr>
        <w:t>参与角色及职责</w:t>
      </w:r>
    </w:p>
    <w:tbl>
      <w:tblPr>
        <w:tblStyle w:val="38"/>
        <w:tblW w:w="9214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3"/>
        <w:gridCol w:w="4961"/>
      </w:tblGrid>
      <w:tr w14:paraId="54835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tcMar>
              <w:left w:w="28" w:type="dxa"/>
              <w:right w:w="28" w:type="dxa"/>
            </w:tcMar>
          </w:tcPr>
          <w:p w14:paraId="5A88A977">
            <w:pPr>
              <w:ind w:left="420"/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R</w:t>
            </w:r>
            <w:r>
              <w:rPr>
                <w:rFonts w:hint="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ole</w:t>
            </w:r>
            <w:r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角色</w:t>
            </w:r>
            <w:r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49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tcMar>
              <w:left w:w="28" w:type="dxa"/>
              <w:right w:w="28" w:type="dxa"/>
            </w:tcMar>
          </w:tcPr>
          <w:p w14:paraId="04C17E9B">
            <w:pPr>
              <w:ind w:left="420"/>
              <w:jc w:val="center"/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R</w:t>
            </w:r>
            <w:r>
              <w:rPr>
                <w:rFonts w:hint="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esponsibility</w:t>
            </w:r>
            <w:r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职责</w:t>
            </w:r>
          </w:p>
        </w:tc>
      </w:tr>
      <w:tr w14:paraId="10D15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29FC35A8">
            <w:pPr>
              <w:ind w:left="420"/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oftware</w:t>
            </w: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Test Engineer 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软件测试工程师</w:t>
            </w:r>
          </w:p>
        </w:tc>
        <w:tc>
          <w:tcPr>
            <w:tcW w:w="49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7A550D97">
            <w:pPr>
              <w:ind w:left="420"/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主导追溯性与一致性检查，建立测试用例与需求的追溯矩阵，核查每个测试用例的可追溯性，检查测试用例内部、测试用例之间的冲突、遗漏问题</w:t>
            </w:r>
          </w:p>
        </w:tc>
      </w:tr>
    </w:tbl>
    <w:p w14:paraId="5F2DF246">
      <w:pPr>
        <w:pStyle w:val="67"/>
        <w:ind w:left="420" w:firstLine="0" w:firstLineChars="0"/>
        <w:rPr>
          <w:b/>
        </w:rPr>
      </w:pPr>
    </w:p>
    <w:p w14:paraId="099B0690">
      <w:pPr>
        <w:pStyle w:val="67"/>
        <w:numPr>
          <w:ilvl w:val="0"/>
          <w:numId w:val="10"/>
        </w:numPr>
        <w:ind w:firstLineChars="0"/>
        <w:rPr>
          <w:b/>
        </w:rPr>
      </w:pPr>
      <w:r>
        <w:rPr>
          <w:rFonts w:hint="eastAsia"/>
          <w:b/>
        </w:rPr>
        <w:t>流程工作内容</w:t>
      </w:r>
    </w:p>
    <w:p w14:paraId="66C8C7E1">
      <w:r>
        <w:tab/>
      </w:r>
      <w:r>
        <w:rPr>
          <w:rFonts w:hint="eastAsia"/>
        </w:rPr>
        <w:t>软件测试工程师需要按照以下流程完成追溯性与一致性检查：</w:t>
      </w:r>
    </w:p>
    <w:p w14:paraId="5175C187">
      <w:pPr>
        <w:pStyle w:val="67"/>
        <w:numPr>
          <w:ilvl w:val="0"/>
          <w:numId w:val="12"/>
        </w:numPr>
        <w:ind w:firstLineChars="0"/>
        <w:rPr>
          <w:szCs w:val="21"/>
        </w:rPr>
      </w:pPr>
      <w:r>
        <w:rPr>
          <w:rFonts w:hint="eastAsia" w:ascii="宋体" w:hAnsi="宋体"/>
        </w:rPr>
        <w:t>建立用例与</w:t>
      </w:r>
      <w:r>
        <w:rPr>
          <w:rFonts w:hint="eastAsia"/>
        </w:rPr>
        <w:t>《软件需求规范》</w:t>
      </w:r>
      <w:r>
        <w:rPr>
          <w:rFonts w:hint="eastAsia" w:ascii="宋体" w:hAnsi="宋体"/>
        </w:rPr>
        <w:t>双向追溯关系。</w:t>
      </w:r>
    </w:p>
    <w:p w14:paraId="0EFF7EB0">
      <w:pPr>
        <w:pStyle w:val="67"/>
        <w:numPr>
          <w:ilvl w:val="0"/>
          <w:numId w:val="12"/>
        </w:numPr>
        <w:ind w:firstLineChars="0"/>
      </w:pPr>
      <w:r>
        <w:rPr>
          <w:rFonts w:hint="eastAsia"/>
        </w:rPr>
        <w:t>输出ELM系统中的《软件合格性测试用例》与《软件需求规范》的双向追溯报告，要求需求覆盖率达到100%，每条测试用例均追溯了软件需求。</w:t>
      </w:r>
    </w:p>
    <w:p w14:paraId="1CA61EA7">
      <w:pPr>
        <w:pStyle w:val="67"/>
        <w:numPr>
          <w:ilvl w:val="0"/>
          <w:numId w:val="12"/>
        </w:numPr>
        <w:ind w:firstLineChars="0"/>
      </w:pPr>
      <w:r>
        <w:rPr>
          <w:rFonts w:hint="eastAsia" w:ascii="宋体" w:hAnsi="宋体"/>
        </w:rPr>
        <w:t>修正遗漏、冲突、冗余问题，完成闭环。</w:t>
      </w:r>
    </w:p>
    <w:p w14:paraId="33745D3D">
      <w:pPr>
        <w:pStyle w:val="67"/>
        <w:ind w:left="780" w:firstLine="0" w:firstLineChars="0"/>
      </w:pPr>
    </w:p>
    <w:p w14:paraId="533E2247">
      <w:pPr>
        <w:pStyle w:val="3"/>
      </w:pPr>
      <w:bookmarkStart w:id="15" w:name="_Toc230599395"/>
      <w:r>
        <w:t>评审</w:t>
      </w:r>
      <w:bookmarkEnd w:id="15"/>
    </w:p>
    <w:p w14:paraId="27D6545E"/>
    <w:p w14:paraId="2D412A87">
      <w:pPr>
        <w:pStyle w:val="67"/>
        <w:numPr>
          <w:ilvl w:val="0"/>
          <w:numId w:val="10"/>
        </w:numPr>
        <w:ind w:firstLineChars="0"/>
        <w:rPr>
          <w:b/>
        </w:rPr>
      </w:pPr>
      <w:r>
        <w:rPr>
          <w:rFonts w:hint="eastAsia"/>
          <w:b/>
        </w:rPr>
        <w:t>概述</w:t>
      </w:r>
    </w:p>
    <w:p w14:paraId="32CE2279">
      <w:r>
        <w:tab/>
      </w:r>
      <w:r>
        <w:rPr>
          <w:rFonts w:hint="eastAsia"/>
        </w:rPr>
        <w:t>本步骤组织多方对测试用例文档、追溯矩阵等成果进行评审，核查测试用例的完整性、合理性、可执行性、全覆盖性及一致性，收集各方意见并推动整改，使测试用例符合项目标准、需求要求及相关规范。</w:t>
      </w:r>
    </w:p>
    <w:p w14:paraId="141CF90B">
      <w:pPr>
        <w:ind w:firstLine="420"/>
      </w:pPr>
    </w:p>
    <w:p w14:paraId="23D8159F">
      <w:pPr>
        <w:pStyle w:val="67"/>
        <w:numPr>
          <w:ilvl w:val="0"/>
          <w:numId w:val="10"/>
        </w:numPr>
        <w:ind w:firstLineChars="0"/>
        <w:rPr>
          <w:b/>
        </w:rPr>
      </w:pPr>
      <w:r>
        <w:rPr>
          <w:rFonts w:hint="eastAsia"/>
          <w:b/>
        </w:rPr>
        <w:t>参与角色及职责</w:t>
      </w:r>
    </w:p>
    <w:tbl>
      <w:tblPr>
        <w:tblStyle w:val="38"/>
        <w:tblW w:w="9214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3"/>
        <w:gridCol w:w="4961"/>
      </w:tblGrid>
      <w:tr w14:paraId="3F7F9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tcMar>
              <w:left w:w="28" w:type="dxa"/>
              <w:right w:w="28" w:type="dxa"/>
            </w:tcMar>
          </w:tcPr>
          <w:p w14:paraId="4BDFD37F">
            <w:pPr>
              <w:ind w:left="420"/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R</w:t>
            </w:r>
            <w:r>
              <w:rPr>
                <w:rFonts w:hint="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ole</w:t>
            </w:r>
            <w:r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角色</w:t>
            </w:r>
            <w:r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49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tcMar>
              <w:left w:w="28" w:type="dxa"/>
              <w:right w:w="28" w:type="dxa"/>
            </w:tcMar>
          </w:tcPr>
          <w:p w14:paraId="76C4E6BB">
            <w:pPr>
              <w:ind w:left="420"/>
              <w:jc w:val="center"/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R</w:t>
            </w:r>
            <w:r>
              <w:rPr>
                <w:rFonts w:hint="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esponsibility</w:t>
            </w:r>
            <w:r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职责</w:t>
            </w:r>
          </w:p>
        </w:tc>
      </w:tr>
      <w:tr w14:paraId="66B1D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56434214">
            <w:pPr>
              <w:ind w:left="420"/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oftware</w:t>
            </w: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Test Engineer 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软件测试工程师</w:t>
            </w: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  <w:p w14:paraId="3E1322DA">
            <w:pPr>
              <w:ind w:left="420"/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9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43F7B5CA">
            <w:pPr>
              <w:ind w:left="420"/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汇报测试用例设计成果、追溯性与一致性检查结果，接收评审意见，修改完善测试用例文档及追溯矩阵，反馈整改结果，说明测试用例设计思路及优化方案。</w:t>
            </w:r>
          </w:p>
        </w:tc>
      </w:tr>
      <w:tr w14:paraId="56D27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460290FD">
            <w:pPr>
              <w:ind w:left="420"/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oftware</w:t>
            </w: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P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roduct</w:t>
            </w: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O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wner</w:t>
            </w: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软件P</w:t>
            </w: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O</w:t>
            </w:r>
          </w:p>
        </w:tc>
        <w:tc>
          <w:tcPr>
            <w:tcW w:w="49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4E1CA622">
            <w:pPr>
              <w:ind w:left="420"/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主导评审会议，制定评审议程，组织各方参与评审，跟踪评审问题的整改，确保评审工作有序推进。</w:t>
            </w:r>
          </w:p>
        </w:tc>
      </w:tr>
      <w:tr w14:paraId="5C663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67E1928B">
            <w:pPr>
              <w:ind w:left="420"/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oftware</w:t>
            </w: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D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eveloper</w:t>
            </w: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软件开发人员</w:t>
            </w:r>
          </w:p>
        </w:tc>
        <w:tc>
          <w:tcPr>
            <w:tcW w:w="49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53855082">
            <w:pPr>
              <w:ind w:left="420"/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从设计、开发层面评审测试用例，核查测试用例的可执行性、贴合性，提出测试用例优化建议。</w:t>
            </w:r>
          </w:p>
        </w:tc>
      </w:tr>
      <w:tr w14:paraId="3687A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31B2EDC8">
            <w:pPr>
              <w:ind w:left="420"/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oftware</w:t>
            </w: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R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equirement</w:t>
            </w: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Engineer 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软件需求工程师</w:t>
            </w:r>
          </w:p>
        </w:tc>
        <w:tc>
          <w:tcPr>
            <w:tcW w:w="49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72DDD228">
            <w:pPr>
              <w:ind w:left="420"/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从需求层面提出评审意见，核查测试用例与需求的一致性、全覆盖性，确认整改方案符合需求要求。</w:t>
            </w:r>
          </w:p>
        </w:tc>
      </w:tr>
      <w:tr w14:paraId="07EFD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03DF25BA">
            <w:pPr>
              <w:ind w:left="420"/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Q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uality</w:t>
            </w: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A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ssurance</w:t>
            </w: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E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ngineer</w:t>
            </w: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质量保证工程师</w:t>
            </w:r>
          </w:p>
        </w:tc>
        <w:tc>
          <w:tcPr>
            <w:tcW w:w="49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6A456520">
            <w:pPr>
              <w:ind w:left="420"/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评审测试用例的可验证性、规范性、质量合规性，核查追溯矩阵的规范性，提出质量管控层面的评审意见。</w:t>
            </w:r>
          </w:p>
        </w:tc>
      </w:tr>
      <w:tr w14:paraId="03272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32B7218D">
            <w:pPr>
              <w:ind w:left="420"/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F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unctional</w:t>
            </w: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S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afety</w:t>
            </w: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Engineer 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功能安全工程师</w:t>
            </w: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  <w:p w14:paraId="03334E69">
            <w:pPr>
              <w:ind w:left="420"/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9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60D4057F">
            <w:pPr>
              <w:ind w:left="420"/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从功能安全层面评审测试用例，核查测试用例对功能安全需求及ASIL等级要求的覆盖情况，评审测试用例的合理性，提出功能安全层面的优化建议。</w:t>
            </w:r>
          </w:p>
        </w:tc>
      </w:tr>
      <w:tr w14:paraId="0B4AC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35D323B6">
            <w:pPr>
              <w:ind w:left="420"/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C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yber</w:t>
            </w: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S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ecurity</w:t>
            </w: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Engineer 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信息安全工程师</w:t>
            </w: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  <w:p w14:paraId="045BC28A">
            <w:pPr>
              <w:ind w:left="420"/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9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23EE16EB">
            <w:pPr>
              <w:ind w:left="420"/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从信息安全层面评审测试用例，核查安全测试用例的合理性、合规性，识别测试用例中的安全测试遗漏点，提出信息安全优化建议。</w:t>
            </w:r>
          </w:p>
        </w:tc>
      </w:tr>
    </w:tbl>
    <w:p w14:paraId="29B77D2D"/>
    <w:p w14:paraId="135AD55F">
      <w:pPr>
        <w:pStyle w:val="67"/>
        <w:numPr>
          <w:ilvl w:val="0"/>
          <w:numId w:val="10"/>
        </w:numPr>
        <w:ind w:firstLineChars="0"/>
        <w:rPr>
          <w:b/>
        </w:rPr>
      </w:pPr>
      <w:r>
        <w:rPr>
          <w:rFonts w:hint="eastAsia"/>
          <w:b/>
        </w:rPr>
        <w:t>流程工作内容</w:t>
      </w:r>
    </w:p>
    <w:p w14:paraId="7BFF0774">
      <w:pPr>
        <w:ind w:left="420"/>
      </w:pPr>
      <w:r>
        <w:rPr>
          <w:rFonts w:hint="eastAsia"/>
        </w:rPr>
        <w:t>软件测试工程师需要按照以下流程完成评审：</w:t>
      </w:r>
      <w:r>
        <w:t xml:space="preserve"> </w:t>
      </w:r>
    </w:p>
    <w:p w14:paraId="495AE05D">
      <w:pPr>
        <w:pStyle w:val="67"/>
        <w:numPr>
          <w:ilvl w:val="0"/>
          <w:numId w:val="13"/>
        </w:numPr>
        <w:ind w:firstLineChars="0"/>
      </w:pPr>
      <w:r>
        <w:rPr>
          <w:rFonts w:hint="eastAsia"/>
        </w:rPr>
        <w:t>评审过程中需要对照《软件合格性测试用例评审报告》中的“SWE.</w:t>
      </w:r>
      <w:r>
        <w:t>6</w:t>
      </w:r>
      <w:r>
        <w:rPr>
          <w:rFonts w:hint="eastAsia"/>
        </w:rPr>
        <w:t xml:space="preserve"> 软件合格性测试用例评审检查单”逐条进行评审。</w:t>
      </w:r>
    </w:p>
    <w:p w14:paraId="1F640479">
      <w:pPr>
        <w:pStyle w:val="67"/>
        <w:numPr>
          <w:ilvl w:val="0"/>
          <w:numId w:val="13"/>
        </w:numPr>
        <w:ind w:firstLineChars="0"/>
      </w:pPr>
      <w:r>
        <w:rPr>
          <w:rFonts w:hint="eastAsia"/>
        </w:rPr>
        <w:t>记录评审过程中的缺陷和评审结论（评审通过、需要修改通过、评审不通过）。评审不通过的需修改后再次组织评审，直至评审通过。</w:t>
      </w:r>
    </w:p>
    <w:p w14:paraId="75476E17">
      <w:pPr>
        <w:pStyle w:val="67"/>
        <w:numPr>
          <w:ilvl w:val="0"/>
          <w:numId w:val="13"/>
        </w:numPr>
        <w:ind w:firstLineChars="0"/>
      </w:pPr>
      <w:r>
        <w:rPr>
          <w:rFonts w:hint="eastAsia"/>
        </w:rPr>
        <w:t>评审结束后输出《软件合格性测试用例评审报告》，明确评审结果及后续改进要求（若有）。</w:t>
      </w:r>
    </w:p>
    <w:p w14:paraId="40F48130"/>
    <w:p w14:paraId="3D08B182">
      <w:pPr>
        <w:pStyle w:val="3"/>
      </w:pPr>
      <w:bookmarkStart w:id="16" w:name="_Toc230599396"/>
      <w:r>
        <w:rPr>
          <w:rFonts w:hint="eastAsia"/>
        </w:rPr>
        <w:t>测试用例</w:t>
      </w:r>
      <w:r>
        <w:t>发布</w:t>
      </w:r>
      <w:bookmarkEnd w:id="16"/>
    </w:p>
    <w:p w14:paraId="4F3EB8D8"/>
    <w:p w14:paraId="0AB5B07E">
      <w:pPr>
        <w:pStyle w:val="67"/>
        <w:numPr>
          <w:ilvl w:val="0"/>
          <w:numId w:val="10"/>
        </w:numPr>
        <w:ind w:firstLineChars="0"/>
        <w:rPr>
          <w:b/>
        </w:rPr>
      </w:pPr>
      <w:r>
        <w:rPr>
          <w:rFonts w:hint="eastAsia"/>
          <w:b/>
        </w:rPr>
        <w:t>概述</w:t>
      </w:r>
    </w:p>
    <w:p w14:paraId="228FC299">
      <w:r>
        <w:tab/>
      </w:r>
      <w:r>
        <w:rPr>
          <w:rFonts w:hint="eastAsia"/>
        </w:rPr>
        <w:t>本步骤是测试用例设计工作的收尾环节，将评审通过的测试用例文档、追溯矩阵等成果正式发布，同步给测试执行、开发等相关执行团队，明确测试用例基线，统一各方使用的测试用例版本。</w:t>
      </w:r>
    </w:p>
    <w:p w14:paraId="34579EDC"/>
    <w:p w14:paraId="391DB007">
      <w:pPr>
        <w:pStyle w:val="67"/>
        <w:numPr>
          <w:ilvl w:val="0"/>
          <w:numId w:val="10"/>
        </w:numPr>
        <w:ind w:firstLineChars="0"/>
        <w:rPr>
          <w:b/>
        </w:rPr>
      </w:pPr>
      <w:r>
        <w:rPr>
          <w:rFonts w:hint="eastAsia"/>
          <w:b/>
        </w:rPr>
        <w:t>参与角色及职责</w:t>
      </w:r>
    </w:p>
    <w:tbl>
      <w:tblPr>
        <w:tblStyle w:val="38"/>
        <w:tblW w:w="9214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3"/>
        <w:gridCol w:w="4961"/>
      </w:tblGrid>
      <w:tr w14:paraId="55DAB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tcMar>
              <w:left w:w="28" w:type="dxa"/>
              <w:right w:w="28" w:type="dxa"/>
            </w:tcMar>
          </w:tcPr>
          <w:p w14:paraId="19FE06FB">
            <w:pPr>
              <w:ind w:left="420"/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R</w:t>
            </w:r>
            <w:r>
              <w:rPr>
                <w:rFonts w:hint="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ole</w:t>
            </w:r>
            <w:r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角色</w:t>
            </w:r>
            <w:r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49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tcMar>
              <w:left w:w="28" w:type="dxa"/>
              <w:right w:w="28" w:type="dxa"/>
            </w:tcMar>
          </w:tcPr>
          <w:p w14:paraId="725882E0">
            <w:pPr>
              <w:ind w:left="420"/>
              <w:jc w:val="center"/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R</w:t>
            </w:r>
            <w:r>
              <w:rPr>
                <w:rFonts w:hint="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esponsibility</w:t>
            </w:r>
            <w:r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职责</w:t>
            </w:r>
          </w:p>
        </w:tc>
      </w:tr>
      <w:tr w14:paraId="6CEAE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59E877F3">
            <w:pPr>
              <w:ind w:left="420"/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oftware</w:t>
            </w: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Test Engineer 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软件测试工程师</w:t>
            </w: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  <w:p w14:paraId="4A294D9F">
            <w:pPr>
              <w:ind w:left="420"/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9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60893E12">
            <w:pPr>
              <w:ind w:left="420"/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整理最终版测试用例文档、追溯矩阵等成果，规范文档格式、完善内容细节，解答各方关于测试用例的疑问。</w:t>
            </w:r>
          </w:p>
        </w:tc>
      </w:tr>
      <w:tr w14:paraId="48B89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4DB98939">
            <w:pPr>
              <w:ind w:left="420"/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oftware</w:t>
            </w: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P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roduct</w:t>
            </w: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O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wner</w:t>
            </w: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软件P</w:t>
            </w: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O</w:t>
            </w:r>
          </w:p>
        </w:tc>
        <w:tc>
          <w:tcPr>
            <w:tcW w:w="49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40789E5F">
            <w:pPr>
              <w:ind w:left="420"/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确认软件测试用例评审整改完成，主导软件测试用例发布工作，明确发布范围、发布版本及使用要求，同步发布通知给相关团队。</w:t>
            </w:r>
          </w:p>
        </w:tc>
      </w:tr>
      <w:tr w14:paraId="2F815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3304DB33">
            <w:pPr>
              <w:ind w:left="420"/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P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roject</w:t>
            </w: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M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anager</w:t>
            </w: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项目经理</w:t>
            </w:r>
          </w:p>
        </w:tc>
        <w:tc>
          <w:tcPr>
            <w:tcW w:w="49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7C975FD2">
            <w:pPr>
              <w:ind w:left="420"/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审核测试用例发布成果，核查发布流程的合规性，协调相关团队接收测试用例成果，明确后续测试执行与测试用例的衔接要求，推动项目进入测试执行阶段。</w:t>
            </w:r>
          </w:p>
        </w:tc>
      </w:tr>
    </w:tbl>
    <w:p w14:paraId="5A3E562A"/>
    <w:p w14:paraId="6A0D1402">
      <w:pPr>
        <w:pStyle w:val="67"/>
        <w:numPr>
          <w:ilvl w:val="0"/>
          <w:numId w:val="10"/>
        </w:numPr>
        <w:ind w:firstLineChars="0"/>
        <w:rPr>
          <w:b/>
        </w:rPr>
      </w:pPr>
      <w:r>
        <w:rPr>
          <w:rFonts w:hint="eastAsia"/>
          <w:b/>
        </w:rPr>
        <w:t>流程工作内容</w:t>
      </w:r>
    </w:p>
    <w:p w14:paraId="702889E9">
      <w:pPr>
        <w:ind w:firstLine="420"/>
      </w:pPr>
      <w:r>
        <w:rPr>
          <w:rFonts w:hint="eastAsia"/>
        </w:rPr>
        <w:t>需要按照以下流程完成发布：</w:t>
      </w:r>
    </w:p>
    <w:p w14:paraId="017E5364">
      <w:pPr>
        <w:pStyle w:val="67"/>
        <w:numPr>
          <w:ilvl w:val="0"/>
          <w:numId w:val="14"/>
        </w:numPr>
        <w:ind w:firstLineChars="0"/>
      </w:pPr>
      <w:r>
        <w:rPr>
          <w:rFonts w:hint="eastAsia"/>
        </w:rPr>
        <w:t>软件测试工程师确认评审全部通过，参与角色需签字确认《软件合格性测试用例评审报告》；或者由软件测试工程师在ELM系统中发起复审，参与角色在E</w:t>
      </w:r>
      <w:r>
        <w:t>LM</w:t>
      </w:r>
      <w:r>
        <w:rPr>
          <w:rFonts w:hint="eastAsia"/>
        </w:rPr>
        <w:t>系统中确认。</w:t>
      </w:r>
    </w:p>
    <w:p w14:paraId="1608A937">
      <w:pPr>
        <w:pStyle w:val="67"/>
        <w:numPr>
          <w:ilvl w:val="0"/>
          <w:numId w:val="14"/>
        </w:numPr>
        <w:ind w:firstLineChars="0"/>
      </w:pPr>
      <w:r>
        <w:rPr>
          <w:rFonts w:hint="eastAsia"/>
        </w:rPr>
        <w:t>《软件合格性测试用例》正式发布，软件P</w:t>
      </w:r>
      <w:r>
        <w:t>O</w:t>
      </w:r>
      <w:r>
        <w:rPr>
          <w:rFonts w:hint="eastAsia"/>
        </w:rPr>
        <w:t>以邮件的形式通知到相关干系人。</w:t>
      </w:r>
    </w:p>
    <w:p w14:paraId="029B7DBB">
      <w:pPr>
        <w:pStyle w:val="67"/>
        <w:ind w:left="780" w:firstLine="0" w:firstLineChars="0"/>
      </w:pPr>
    </w:p>
    <w:p w14:paraId="4953BA41">
      <w:pPr>
        <w:pStyle w:val="3"/>
      </w:pPr>
      <w:bookmarkStart w:id="17" w:name="_Toc230599397"/>
      <w:r>
        <w:rPr>
          <w:rFonts w:hint="eastAsia"/>
        </w:rPr>
        <w:t>部署测试环境</w:t>
      </w:r>
      <w:bookmarkEnd w:id="17"/>
    </w:p>
    <w:p w14:paraId="56AE162A"/>
    <w:p w14:paraId="783C7DF5">
      <w:pPr>
        <w:pStyle w:val="67"/>
        <w:numPr>
          <w:ilvl w:val="0"/>
          <w:numId w:val="10"/>
        </w:numPr>
        <w:ind w:firstLineChars="0"/>
        <w:rPr>
          <w:b/>
        </w:rPr>
      </w:pPr>
      <w:r>
        <w:rPr>
          <w:rFonts w:hint="eastAsia"/>
          <w:b/>
        </w:rPr>
        <w:t>概述</w:t>
      </w:r>
    </w:p>
    <w:p w14:paraId="54327685">
      <w:r>
        <w:tab/>
      </w:r>
      <w:r>
        <w:rPr>
          <w:rFonts w:hint="eastAsia"/>
        </w:rPr>
        <w:t>本步骤是测试执行的前置准备环节，根据测试用例要求、软件运行环境需求，搭建符合测试标准的测试环境（含硬件环境、软件环境、网络环境、测试工具等），配置测试所需的依赖、数据及权限，完成环境调试与验证。</w:t>
      </w:r>
    </w:p>
    <w:p w14:paraId="3C772BB3"/>
    <w:p w14:paraId="3B3647B3">
      <w:pPr>
        <w:pStyle w:val="67"/>
        <w:numPr>
          <w:ilvl w:val="0"/>
          <w:numId w:val="10"/>
        </w:numPr>
        <w:ind w:firstLineChars="0"/>
        <w:rPr>
          <w:b/>
        </w:rPr>
      </w:pPr>
      <w:r>
        <w:rPr>
          <w:rFonts w:hint="eastAsia"/>
          <w:b/>
        </w:rPr>
        <w:t>参与角色及职责</w:t>
      </w:r>
    </w:p>
    <w:tbl>
      <w:tblPr>
        <w:tblStyle w:val="38"/>
        <w:tblW w:w="9214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3"/>
        <w:gridCol w:w="4961"/>
      </w:tblGrid>
      <w:tr w14:paraId="0B8B4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tcMar>
              <w:left w:w="28" w:type="dxa"/>
              <w:right w:w="28" w:type="dxa"/>
            </w:tcMar>
          </w:tcPr>
          <w:p w14:paraId="462ADC9F">
            <w:pPr>
              <w:ind w:left="420"/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R</w:t>
            </w:r>
            <w:r>
              <w:rPr>
                <w:rFonts w:hint="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ole</w:t>
            </w:r>
            <w:r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角色</w:t>
            </w:r>
            <w:r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49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tcMar>
              <w:left w:w="28" w:type="dxa"/>
              <w:right w:w="28" w:type="dxa"/>
            </w:tcMar>
          </w:tcPr>
          <w:p w14:paraId="15DF29BD">
            <w:pPr>
              <w:ind w:left="420"/>
              <w:jc w:val="center"/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R</w:t>
            </w:r>
            <w:r>
              <w:rPr>
                <w:rFonts w:hint="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esponsibility</w:t>
            </w:r>
            <w:r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职责</w:t>
            </w:r>
          </w:p>
        </w:tc>
      </w:tr>
      <w:tr w14:paraId="74113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389960FC">
            <w:pPr>
              <w:ind w:left="420"/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oftware</w:t>
            </w: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Test Engineer 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软件测试工程师</w:t>
            </w: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  <w:p w14:paraId="5401DC8F">
            <w:pPr>
              <w:ind w:left="420"/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9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7BCDEDDD">
            <w:pPr>
              <w:ind w:left="420"/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导测试环境的搭建、配置与调试，根据测试需求及软件运行要求，部署硬件、软件及网络环境，配置测试依赖、测试数据及相关权限，验证环境稳定性，解决环境部署过程中的各类问题。</w:t>
            </w:r>
          </w:p>
        </w:tc>
      </w:tr>
      <w:tr w14:paraId="08DD3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52EC8A4F">
            <w:pPr>
              <w:ind w:left="420"/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oftware</w:t>
            </w: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D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eveloper</w:t>
            </w: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软件开发人员</w:t>
            </w:r>
          </w:p>
        </w:tc>
        <w:tc>
          <w:tcPr>
            <w:tcW w:w="49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6AB89B02">
            <w:pPr>
              <w:ind w:left="420"/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提供软件部署相关技术文档、依赖包及配置说明，协助测试工程师解决软件部署过程中的技术问题，保障软件正常部署至测试环境。</w:t>
            </w:r>
          </w:p>
        </w:tc>
      </w:tr>
    </w:tbl>
    <w:p w14:paraId="5989CEFF"/>
    <w:p w14:paraId="163F3096">
      <w:pPr>
        <w:pStyle w:val="3"/>
      </w:pPr>
      <w:bookmarkStart w:id="18" w:name="_Toc230599398"/>
      <w:r>
        <w:rPr>
          <w:rFonts w:hint="eastAsia"/>
        </w:rPr>
        <w:t>执行测试（含缺陷整改与回归测试）</w:t>
      </w:r>
      <w:bookmarkEnd w:id="18"/>
    </w:p>
    <w:p w14:paraId="4171DC21"/>
    <w:p w14:paraId="163FDD34">
      <w:pPr>
        <w:pStyle w:val="67"/>
        <w:numPr>
          <w:ilvl w:val="0"/>
          <w:numId w:val="10"/>
        </w:numPr>
        <w:ind w:firstLineChars="0"/>
        <w:rPr>
          <w:b/>
        </w:rPr>
      </w:pPr>
      <w:r>
        <w:rPr>
          <w:rFonts w:hint="eastAsia"/>
          <w:b/>
        </w:rPr>
        <w:t>概述</w:t>
      </w:r>
    </w:p>
    <w:p w14:paraId="5FFF469A">
      <w:r>
        <w:tab/>
      </w:r>
      <w:r>
        <w:rPr>
          <w:rFonts w:hint="eastAsia"/>
        </w:rPr>
        <w:t>在测试环境中运行测试用例，记录实际结果并与预期结果比对。发现缺陷后提交报告，开发人员修复缺陷后，需重新执行相关用例（回归测试）以验证修复效果，并确保未引入新问题，直至所有用例通过或达到准出标准。</w:t>
      </w:r>
    </w:p>
    <w:p w14:paraId="6C881B2D"/>
    <w:p w14:paraId="40831ACC">
      <w:pPr>
        <w:pStyle w:val="67"/>
        <w:numPr>
          <w:ilvl w:val="0"/>
          <w:numId w:val="10"/>
        </w:numPr>
        <w:ind w:firstLineChars="0"/>
        <w:rPr>
          <w:b/>
        </w:rPr>
      </w:pPr>
      <w:r>
        <w:rPr>
          <w:rFonts w:hint="eastAsia"/>
          <w:b/>
        </w:rPr>
        <w:t>参与角色及职责</w:t>
      </w:r>
    </w:p>
    <w:tbl>
      <w:tblPr>
        <w:tblStyle w:val="38"/>
        <w:tblW w:w="9214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3"/>
        <w:gridCol w:w="4961"/>
      </w:tblGrid>
      <w:tr w14:paraId="07EF5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tcMar>
              <w:left w:w="28" w:type="dxa"/>
              <w:right w:w="28" w:type="dxa"/>
            </w:tcMar>
          </w:tcPr>
          <w:p w14:paraId="35AF3694">
            <w:pPr>
              <w:ind w:left="420"/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R</w:t>
            </w:r>
            <w:r>
              <w:rPr>
                <w:rFonts w:hint="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ole</w:t>
            </w:r>
            <w:r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角色</w:t>
            </w:r>
            <w:r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49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tcMar>
              <w:left w:w="28" w:type="dxa"/>
              <w:right w:w="28" w:type="dxa"/>
            </w:tcMar>
          </w:tcPr>
          <w:p w14:paraId="1B1A7EAE">
            <w:pPr>
              <w:ind w:left="420"/>
              <w:jc w:val="center"/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R</w:t>
            </w:r>
            <w:r>
              <w:rPr>
                <w:rFonts w:hint="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esponsibility</w:t>
            </w:r>
            <w:r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职责</w:t>
            </w:r>
          </w:p>
        </w:tc>
      </w:tr>
      <w:tr w14:paraId="5754E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0D5AFB6F">
            <w:pPr>
              <w:ind w:left="420"/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oftware</w:t>
            </w: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Test Engineer 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软件测试工程师</w:t>
            </w: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  <w:p w14:paraId="0272A7DB">
            <w:pPr>
              <w:ind w:left="420"/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9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28FCE0C7">
            <w:pPr>
              <w:ind w:left="420"/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严格按照测试用例执行测试，详细记录测试过程、测试数据及测试结果（通过/失败），及时发现并上报测试缺陷，标注缺陷严重程度、复现步骤，跟踪缺陷处理进度，规范完成测试执行全流程。</w:t>
            </w:r>
          </w:p>
        </w:tc>
      </w:tr>
      <w:tr w14:paraId="75E31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453835E0">
            <w:pPr>
              <w:ind w:left="420"/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oftware</w:t>
            </w: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P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roduct</w:t>
            </w: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O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wner</w:t>
            </w: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软件P</w:t>
            </w: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O</w:t>
            </w:r>
          </w:p>
        </w:tc>
        <w:tc>
          <w:tcPr>
            <w:tcW w:w="49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6E878CD7">
            <w:pPr>
              <w:ind w:left="420"/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统筹测试执行工作，分配测试任务，监控测试进度，协调测试过程中的资源冲突。</w:t>
            </w:r>
          </w:p>
        </w:tc>
      </w:tr>
      <w:tr w14:paraId="55103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2A4975AB">
            <w:pPr>
              <w:ind w:left="420"/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oftware</w:t>
            </w: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D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eveloper</w:t>
            </w: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软件开发人员</w:t>
            </w:r>
          </w:p>
        </w:tc>
        <w:tc>
          <w:tcPr>
            <w:tcW w:w="49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1BB7E7C8">
            <w:pPr>
              <w:ind w:left="420"/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接收测试缺陷，分析缺陷原因，整改缺陷，整改完成后反馈给测试工程师进行缺陷验证，配合测试工程师定位复杂缺陷。</w:t>
            </w:r>
          </w:p>
        </w:tc>
      </w:tr>
      <w:tr w14:paraId="61B20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6C0E9CCB">
            <w:pPr>
              <w:ind w:left="420"/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P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roject</w:t>
            </w: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M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anager</w:t>
            </w: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项目经理</w:t>
            </w:r>
          </w:p>
        </w:tc>
        <w:tc>
          <w:tcPr>
            <w:tcW w:w="49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63C4DDB7">
            <w:pPr>
              <w:ind w:left="420"/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监控测试执行整体进度，协调项目层面的资源冲突，同步测试执行状态给相关干系人，把控测试执行与项目整体节点的进度。</w:t>
            </w:r>
          </w:p>
        </w:tc>
      </w:tr>
    </w:tbl>
    <w:p w14:paraId="5193500F">
      <w:pPr>
        <w:tabs>
          <w:tab w:val="left" w:pos="6644"/>
        </w:tabs>
      </w:pPr>
    </w:p>
    <w:p w14:paraId="15FDBA4B">
      <w:pPr>
        <w:pStyle w:val="67"/>
        <w:numPr>
          <w:ilvl w:val="0"/>
          <w:numId w:val="10"/>
        </w:numPr>
        <w:ind w:firstLineChars="0"/>
        <w:rPr>
          <w:b/>
        </w:rPr>
      </w:pPr>
      <w:r>
        <w:rPr>
          <w:rFonts w:hint="eastAsia"/>
          <w:b/>
        </w:rPr>
        <w:t>流程工作内容</w:t>
      </w:r>
    </w:p>
    <w:p w14:paraId="2D839C31">
      <w:pPr>
        <w:ind w:left="420" w:leftChars="200"/>
      </w:pPr>
      <w:r>
        <w:rPr>
          <w:rFonts w:hint="eastAsia"/>
        </w:rPr>
        <w:t>软件测试工程师需要按照以下流程完成缺陷整改与回归测试：</w:t>
      </w:r>
    </w:p>
    <w:p w14:paraId="116F975A">
      <w:pPr>
        <w:pStyle w:val="67"/>
        <w:numPr>
          <w:ilvl w:val="0"/>
          <w:numId w:val="15"/>
        </w:numPr>
        <w:ind w:firstLineChars="0"/>
      </w:pPr>
      <w:r>
        <w:rPr>
          <w:rFonts w:hint="eastAsia"/>
        </w:rPr>
        <w:t>测试不通过 → 提交缺陷清单给软件开发人员。</w:t>
      </w:r>
    </w:p>
    <w:p w14:paraId="7A1C15FA">
      <w:pPr>
        <w:pStyle w:val="67"/>
        <w:numPr>
          <w:ilvl w:val="0"/>
          <w:numId w:val="15"/>
        </w:numPr>
        <w:ind w:firstLineChars="0"/>
      </w:pPr>
      <w:r>
        <w:rPr>
          <w:rFonts w:hint="eastAsia"/>
        </w:rPr>
        <w:t>开发完成修复后提交新版本。</w:t>
      </w:r>
    </w:p>
    <w:p w14:paraId="197C916D">
      <w:pPr>
        <w:pStyle w:val="67"/>
        <w:numPr>
          <w:ilvl w:val="0"/>
          <w:numId w:val="15"/>
        </w:numPr>
        <w:ind w:firstLineChars="0"/>
      </w:pPr>
      <w:r>
        <w:rPr>
          <w:rFonts w:hint="eastAsia" w:ascii="宋体" w:hAnsi="宋体"/>
        </w:rPr>
        <w:t>执行对应用例与关联用例回归。</w:t>
      </w:r>
    </w:p>
    <w:p w14:paraId="7D6D04D7">
      <w:pPr>
        <w:pStyle w:val="67"/>
        <w:numPr>
          <w:ilvl w:val="0"/>
          <w:numId w:val="15"/>
        </w:numPr>
        <w:ind w:leftChars="200" w:firstLineChars="0"/>
      </w:pPr>
      <w:r>
        <w:rPr>
          <w:rFonts w:hint="eastAsia"/>
        </w:rPr>
        <w:t>判定测试结果。</w:t>
      </w:r>
    </w:p>
    <w:p w14:paraId="3449EF3D">
      <w:pPr>
        <w:pStyle w:val="67"/>
        <w:numPr>
          <w:ilvl w:val="0"/>
          <w:numId w:val="15"/>
        </w:numPr>
        <w:ind w:leftChars="200" w:firstLineChars="0"/>
      </w:pPr>
      <w:r>
        <w:rPr>
          <w:rFonts w:hint="eastAsia"/>
        </w:rPr>
        <w:t>循环直至所有用例全部通过。</w:t>
      </w:r>
    </w:p>
    <w:p w14:paraId="08E67310"/>
    <w:p w14:paraId="1997D81D">
      <w:pPr>
        <w:pStyle w:val="3"/>
      </w:pPr>
      <w:bookmarkStart w:id="19" w:name="_Toc230599399"/>
      <w:r>
        <w:rPr>
          <w:rFonts w:hint="eastAsia"/>
        </w:rPr>
        <w:t>编写测试报告</w:t>
      </w:r>
      <w:bookmarkEnd w:id="19"/>
    </w:p>
    <w:p w14:paraId="66963A55"/>
    <w:p w14:paraId="1D2119F9">
      <w:pPr>
        <w:pStyle w:val="67"/>
        <w:numPr>
          <w:ilvl w:val="0"/>
          <w:numId w:val="10"/>
        </w:numPr>
        <w:ind w:firstLineChars="0"/>
        <w:rPr>
          <w:b/>
        </w:rPr>
      </w:pPr>
      <w:r>
        <w:rPr>
          <w:rFonts w:hint="eastAsia"/>
          <w:b/>
        </w:rPr>
        <w:t>概述</w:t>
      </w:r>
    </w:p>
    <w:p w14:paraId="41B0CF3B">
      <w:r>
        <w:tab/>
      </w:r>
      <w:r>
        <w:rPr>
          <w:rFonts w:hint="eastAsia"/>
        </w:rPr>
        <w:t>本步骤是软件测试工作的总结环节，汇总测试全流程成果（测试用例执行情况、缺陷统计、测试结果、回归测试情况等），编写规范的测试报告，清晰呈现测试过程、测试结论。</w:t>
      </w:r>
    </w:p>
    <w:p w14:paraId="65649847"/>
    <w:p w14:paraId="13F22D14">
      <w:pPr>
        <w:pStyle w:val="67"/>
        <w:numPr>
          <w:ilvl w:val="0"/>
          <w:numId w:val="10"/>
        </w:numPr>
        <w:ind w:firstLineChars="0"/>
        <w:rPr>
          <w:b/>
        </w:rPr>
      </w:pPr>
      <w:r>
        <w:rPr>
          <w:rFonts w:hint="eastAsia"/>
          <w:b/>
        </w:rPr>
        <w:t>参与角色及职责</w:t>
      </w:r>
    </w:p>
    <w:tbl>
      <w:tblPr>
        <w:tblStyle w:val="38"/>
        <w:tblW w:w="9214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3"/>
        <w:gridCol w:w="4961"/>
      </w:tblGrid>
      <w:tr w14:paraId="6DBED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tcMar>
              <w:left w:w="28" w:type="dxa"/>
              <w:right w:w="28" w:type="dxa"/>
            </w:tcMar>
          </w:tcPr>
          <w:p w14:paraId="38FF2655">
            <w:pPr>
              <w:ind w:left="420"/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R</w:t>
            </w:r>
            <w:r>
              <w:rPr>
                <w:rFonts w:hint="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ole</w:t>
            </w:r>
            <w:r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角色</w:t>
            </w:r>
            <w:r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49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tcMar>
              <w:left w:w="28" w:type="dxa"/>
              <w:right w:w="28" w:type="dxa"/>
            </w:tcMar>
          </w:tcPr>
          <w:p w14:paraId="32E35C33">
            <w:pPr>
              <w:ind w:left="420"/>
              <w:jc w:val="center"/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R</w:t>
            </w:r>
            <w:r>
              <w:rPr>
                <w:rFonts w:hint="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esponsibility</w:t>
            </w:r>
            <w:r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职责</w:t>
            </w:r>
          </w:p>
        </w:tc>
      </w:tr>
      <w:tr w14:paraId="50922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1079FC1D">
            <w:pPr>
              <w:ind w:left="420"/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oftware</w:t>
            </w: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Test Engineer 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软件测试工程师</w:t>
            </w: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  <w:p w14:paraId="33E1587D">
            <w:pPr>
              <w:ind w:left="420"/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9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5CA6A9A5">
            <w:pPr>
              <w:ind w:left="420"/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整理测试执行记录、缺陷统计数据、回归测试结果等资料，编写测试报告，确保报告中数据准确、内容完整。</w:t>
            </w:r>
          </w:p>
        </w:tc>
      </w:tr>
      <w:tr w14:paraId="218D0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2A3714A9">
            <w:pPr>
              <w:ind w:left="420"/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oftware</w:t>
            </w: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P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roduct</w:t>
            </w: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O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wner</w:t>
            </w: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软件P</w:t>
            </w: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O</w:t>
            </w:r>
          </w:p>
        </w:tc>
        <w:tc>
          <w:tcPr>
            <w:tcW w:w="49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0EA76CCD">
            <w:pPr>
              <w:ind w:left="420"/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审核测试报告的规范性、准确性，确保报告贴合项目实际。</w:t>
            </w:r>
          </w:p>
        </w:tc>
      </w:tr>
      <w:tr w14:paraId="7794E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692BEDFA">
            <w:pPr>
              <w:ind w:left="420"/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Q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uality</w:t>
            </w: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A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ssurance</w:t>
            </w: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E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ngineer</w:t>
            </w: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质量保证工程师</w:t>
            </w:r>
          </w:p>
        </w:tc>
        <w:tc>
          <w:tcPr>
            <w:tcW w:w="49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4785BF30">
            <w:pPr>
              <w:ind w:left="420"/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审核测试报告的规范性、合规性，核查报告中数据的准确性、测试结论的合理性，提出报告优化建议，确保测试报告符合项目质量标准。</w:t>
            </w:r>
          </w:p>
        </w:tc>
      </w:tr>
      <w:tr w14:paraId="6E490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1A413930">
            <w:pPr>
              <w:ind w:left="420"/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F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unctional</w:t>
            </w: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S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afety</w:t>
            </w: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Engineer 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功能安全工程师</w:t>
            </w: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  <w:p w14:paraId="203982E6">
            <w:pPr>
              <w:ind w:left="420"/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9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1821D34B">
            <w:pPr>
              <w:ind w:left="420"/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审核测试报告中功能安全相关内容，确认功能安全测试结果、缺陷统计及结论准确，确保报告符合功能安全标准。</w:t>
            </w:r>
          </w:p>
        </w:tc>
      </w:tr>
      <w:tr w14:paraId="2E5FC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53060C41">
            <w:pPr>
              <w:ind w:left="420"/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C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yber</w:t>
            </w: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S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ecurity</w:t>
            </w: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Engineer 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信息安全工程师</w:t>
            </w: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  <w:p w14:paraId="126BB91C">
            <w:pPr>
              <w:ind w:left="420"/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9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2F28427D">
            <w:pPr>
              <w:ind w:left="420"/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审核测试报告中信息安全相关内容，确认信息安全测试结果、缺陷统计及结论准确，确保报告符合信息安全规范</w:t>
            </w:r>
          </w:p>
        </w:tc>
      </w:tr>
      <w:tr w14:paraId="4ABE8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4E612518">
            <w:pPr>
              <w:ind w:left="420"/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P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roject</w:t>
            </w: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M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anager</w:t>
            </w: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项目经理</w:t>
            </w:r>
          </w:p>
        </w:tc>
        <w:tc>
          <w:tcPr>
            <w:tcW w:w="49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40EB9564">
            <w:pPr>
              <w:ind w:left="420"/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监控测试执行整体进度，协调项目层面的资源冲突，同步测试执行状态给相关干系人，把控测试执行与项目整体节点的进度。</w:t>
            </w:r>
          </w:p>
        </w:tc>
      </w:tr>
    </w:tbl>
    <w:p w14:paraId="42EFF3B7"/>
    <w:p w14:paraId="02C84F9B">
      <w:pPr>
        <w:pStyle w:val="67"/>
        <w:numPr>
          <w:ilvl w:val="0"/>
          <w:numId w:val="10"/>
        </w:numPr>
        <w:ind w:firstLineChars="0"/>
        <w:rPr>
          <w:b/>
        </w:rPr>
      </w:pPr>
      <w:r>
        <w:rPr>
          <w:rFonts w:hint="eastAsia"/>
          <w:b/>
        </w:rPr>
        <w:t>流程工作内容</w:t>
      </w:r>
    </w:p>
    <w:p w14:paraId="5E666DC6">
      <w:pPr>
        <w:pStyle w:val="67"/>
        <w:numPr>
          <w:ilvl w:val="0"/>
          <w:numId w:val="16"/>
        </w:numPr>
        <w:ind w:firstLineChars="0"/>
      </w:pPr>
      <w:r>
        <w:rPr>
          <w:rFonts w:hint="eastAsia"/>
        </w:rPr>
        <w:t>软件测试工程师编写《软件测试报告》中的软件合格性测试相关内容，需要包含测试环境、测试结果、缺陷情况及测试覆盖率。</w:t>
      </w:r>
    </w:p>
    <w:p w14:paraId="37E31A3E">
      <w:pPr>
        <w:pStyle w:val="67"/>
        <w:numPr>
          <w:ilvl w:val="0"/>
          <w:numId w:val="16"/>
        </w:numPr>
        <w:ind w:firstLineChars="0"/>
      </w:pPr>
      <w:r>
        <w:rPr>
          <w:rFonts w:hint="eastAsia"/>
        </w:rPr>
        <w:t>软件测试工程师基于缺陷解决情况、用例执行覆盖率等指标，明确给出“通过/不通过”的测试结论。</w:t>
      </w:r>
    </w:p>
    <w:p w14:paraId="4A38A7FD"/>
    <w:p w14:paraId="3E6E0A72">
      <w:pPr>
        <w:pStyle w:val="3"/>
      </w:pPr>
      <w:bookmarkStart w:id="20" w:name="_Toc230599400"/>
      <w:r>
        <w:rPr>
          <w:rFonts w:hint="eastAsia"/>
        </w:rPr>
        <w:t>测试成果物发布</w:t>
      </w:r>
      <w:bookmarkEnd w:id="20"/>
    </w:p>
    <w:p w14:paraId="64D29EBB"/>
    <w:p w14:paraId="2DF82300">
      <w:pPr>
        <w:pStyle w:val="67"/>
        <w:numPr>
          <w:ilvl w:val="0"/>
          <w:numId w:val="10"/>
        </w:numPr>
        <w:ind w:firstLineChars="0"/>
        <w:rPr>
          <w:b/>
        </w:rPr>
      </w:pPr>
      <w:r>
        <w:rPr>
          <w:rFonts w:hint="eastAsia"/>
          <w:b/>
        </w:rPr>
        <w:t>概述</w:t>
      </w:r>
    </w:p>
    <w:p w14:paraId="21D0936C">
      <w:r>
        <w:tab/>
      </w:r>
      <w:r>
        <w:rPr>
          <w:rFonts w:hint="eastAsia"/>
        </w:rPr>
        <w:t>本步骤是软件测试工作的最终收尾环节，整理、归档测试全流程产生的所有成果物（测试用例、测试报告、缺陷报告、回归测试记录等），正式发布给项目相关团队（开发、运维、需求等），建立测试成果物的追溯体系。</w:t>
      </w:r>
    </w:p>
    <w:p w14:paraId="33032337"/>
    <w:p w14:paraId="34A0B5B3">
      <w:pPr>
        <w:pStyle w:val="67"/>
        <w:numPr>
          <w:ilvl w:val="0"/>
          <w:numId w:val="10"/>
        </w:numPr>
        <w:ind w:firstLineChars="0"/>
        <w:rPr>
          <w:b/>
        </w:rPr>
      </w:pPr>
      <w:r>
        <w:rPr>
          <w:rFonts w:hint="eastAsia"/>
          <w:b/>
        </w:rPr>
        <w:t>参与角色及职责</w:t>
      </w:r>
    </w:p>
    <w:tbl>
      <w:tblPr>
        <w:tblStyle w:val="38"/>
        <w:tblW w:w="9214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3"/>
        <w:gridCol w:w="4961"/>
      </w:tblGrid>
      <w:tr w14:paraId="2F75E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tcMar>
              <w:left w:w="28" w:type="dxa"/>
              <w:right w:w="28" w:type="dxa"/>
            </w:tcMar>
          </w:tcPr>
          <w:p w14:paraId="30029416">
            <w:pPr>
              <w:ind w:left="420"/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R</w:t>
            </w:r>
            <w:r>
              <w:rPr>
                <w:rFonts w:hint="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ole</w:t>
            </w:r>
            <w:r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角色</w:t>
            </w:r>
            <w:r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49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tcMar>
              <w:left w:w="28" w:type="dxa"/>
              <w:right w:w="28" w:type="dxa"/>
            </w:tcMar>
          </w:tcPr>
          <w:p w14:paraId="2D343AA6">
            <w:pPr>
              <w:ind w:left="420"/>
              <w:jc w:val="center"/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R</w:t>
            </w:r>
            <w:r>
              <w:rPr>
                <w:rFonts w:hint="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esponsibility</w:t>
            </w:r>
            <w:r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职责</w:t>
            </w:r>
          </w:p>
        </w:tc>
      </w:tr>
      <w:tr w14:paraId="1C314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2A92D7CB">
            <w:pPr>
              <w:ind w:left="420"/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oftware</w:t>
            </w: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Test Engineer 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软件测试工程师</w:t>
            </w: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  <w:p w14:paraId="09BA693C">
            <w:pPr>
              <w:ind w:left="420"/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9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170745E1">
            <w:pPr>
              <w:ind w:left="420"/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整理测试用例、测试报告、缺陷报告、回归测试记录等所有测试成果物，规范成果物格式、完善内容细节，配合配置管理员完成归档。</w:t>
            </w:r>
          </w:p>
        </w:tc>
      </w:tr>
      <w:tr w14:paraId="342EE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66AD0107">
            <w:pPr>
              <w:ind w:left="420"/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oftware</w:t>
            </w: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P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roduct</w:t>
            </w: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O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wner</w:t>
            </w: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软件P</w:t>
            </w: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O</w:t>
            </w:r>
          </w:p>
        </w:tc>
        <w:tc>
          <w:tcPr>
            <w:tcW w:w="49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01289035">
            <w:pPr>
              <w:ind w:left="420"/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确认所有测试成果物完整、规范，明确发布范围、发布版本及使用要求，同步发布通知给相关团队。</w:t>
            </w:r>
          </w:p>
        </w:tc>
      </w:tr>
      <w:tr w14:paraId="699CB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2E1C0EE7">
            <w:pPr>
              <w:ind w:left="420"/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P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roject</w:t>
            </w: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M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anager</w:t>
            </w: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项目经理</w:t>
            </w:r>
          </w:p>
        </w:tc>
        <w:tc>
          <w:tcPr>
            <w:tcW w:w="49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42763E62">
            <w:pPr>
              <w:ind w:left="420"/>
              <w:jc w:val="left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审核测试成果物发布内容，确认发布流程合规，协调相关团队接收测试成果物，明确测试成果物的使用要求。</w:t>
            </w:r>
          </w:p>
        </w:tc>
      </w:tr>
    </w:tbl>
    <w:p w14:paraId="55A54127">
      <w:pPr>
        <w:pStyle w:val="3"/>
        <w:numPr>
          <w:ilvl w:val="0"/>
          <w:numId w:val="0"/>
        </w:numPr>
      </w:pPr>
    </w:p>
    <w:p w14:paraId="42FA4D7A">
      <w:pPr>
        <w:pStyle w:val="67"/>
        <w:numPr>
          <w:ilvl w:val="0"/>
          <w:numId w:val="10"/>
        </w:numPr>
        <w:ind w:firstLineChars="0"/>
        <w:rPr>
          <w:b/>
        </w:rPr>
      </w:pPr>
      <w:r>
        <w:rPr>
          <w:rFonts w:hint="eastAsia"/>
          <w:b/>
        </w:rPr>
        <w:t>流程工作内容</w:t>
      </w:r>
    </w:p>
    <w:p w14:paraId="4A082B8A">
      <w:pPr>
        <w:ind w:firstLine="420"/>
      </w:pPr>
      <w:r>
        <w:rPr>
          <w:rFonts w:hint="eastAsia"/>
        </w:rPr>
        <w:t>需要按照以下流程完成发布：</w:t>
      </w:r>
    </w:p>
    <w:p w14:paraId="0D1E25B3">
      <w:pPr>
        <w:pStyle w:val="67"/>
        <w:numPr>
          <w:ilvl w:val="0"/>
          <w:numId w:val="17"/>
        </w:numPr>
        <w:ind w:firstLineChars="0"/>
      </w:pPr>
      <w:r>
        <w:rPr>
          <w:rFonts w:hint="eastAsia"/>
        </w:rPr>
        <w:t>软件测试工程师确认测试用例、测试报告中的软件集成测试相关内容、缺陷报告、回归测试记录、测试过程数据与日志均完成且齐全，参与角色需确认《软件测试报告》；或者由软件测试工程师在ELM系统中发起复审，参与角色在E</w:t>
      </w:r>
      <w:r>
        <w:t>LM</w:t>
      </w:r>
      <w:r>
        <w:rPr>
          <w:rFonts w:hint="eastAsia"/>
        </w:rPr>
        <w:t>系统中确认。</w:t>
      </w:r>
    </w:p>
    <w:p w14:paraId="43B5654C">
      <w:pPr>
        <w:pStyle w:val="67"/>
        <w:numPr>
          <w:ilvl w:val="0"/>
          <w:numId w:val="17"/>
        </w:numPr>
        <w:tabs>
          <w:tab w:val="left" w:pos="6644"/>
        </w:tabs>
        <w:ind w:firstLineChars="0"/>
      </w:pPr>
      <w:r>
        <w:rPr>
          <w:rFonts w:hint="eastAsia"/>
        </w:rPr>
        <w:t>测试成果物正式发布，软件P</w:t>
      </w:r>
      <w:r>
        <w:t>O</w:t>
      </w:r>
      <w:r>
        <w:rPr>
          <w:rFonts w:hint="eastAsia"/>
        </w:rPr>
        <w:t>以邮件的形式通知到相关干系人。</w:t>
      </w:r>
    </w:p>
    <w:p w14:paraId="333AA2FF"/>
    <w:sectPr>
      <w:headerReference r:id="rId3" w:type="default"/>
      <w:footerReference r:id="rId4" w:type="default"/>
      <w:pgSz w:w="11906" w:h="16838"/>
      <w:pgMar w:top="1440" w:right="1106" w:bottom="1077" w:left="1622" w:header="851" w:footer="851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Comic Sans MS">
    <w:panose1 w:val="030F0702030302020204"/>
    <w:charset w:val="00"/>
    <w:family w:val="script"/>
    <w:pitch w:val="default"/>
    <w:sig w:usb0="00000687" w:usb1="00000013" w:usb2="00000000" w:usb3="00000000" w:csb0="200000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E-HZ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FZHTK--GBK1-0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E-BZ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471994945"/>
      <w:docPartObj>
        <w:docPartGallery w:val="autotext"/>
      </w:docPartObj>
    </w:sdtPr>
    <w:sdtContent>
      <w:sdt>
        <w:sdtPr>
          <w:id w:val="307988950"/>
          <w:docPartObj>
            <w:docPartGallery w:val="autotext"/>
          </w:docPartObj>
        </w:sdtPr>
        <w:sdtContent>
          <w:p w14:paraId="751F11D6">
            <w:pPr>
              <w:pStyle w:val="23"/>
              <w:ind w:left="420"/>
              <w:jc w:val="center"/>
            </w:pP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-201295</wp:posOffset>
                      </wp:positionH>
                      <wp:positionV relativeFrom="paragraph">
                        <wp:posOffset>131445</wp:posOffset>
                      </wp:positionV>
                      <wp:extent cx="6233160" cy="0"/>
                      <wp:effectExtent l="0" t="0" r="15240" b="19050"/>
                      <wp:wrapNone/>
                      <wp:docPr id="4" name="直接连接符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6233311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flip:x;margin-left:-15.85pt;margin-top:10.35pt;height:0pt;width:490.8pt;z-index:251659264;mso-width-relative:page;mso-height-relative:page;" filled="f" stroked="t" coordsize="21600,21600" o:gfxdata="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LcJYadYAAAAJAQAADwAAAAAAAAABACAAAAAiAAAAZHJzL2Rvd25yZXYueG1s&#10;UEsBAhQAFAAAAAgAh07iQFg/sab6AQAA3QMAAA4AAAAAAAAAAQAgAAAAJQEAAGRycy9lMm9Eb2Mu&#10;eG1sUEsFBgAAAAAGAAYAWQEAAJEFAAAAAA==&#10;">
                      <v:fill on="f" focussize="0,0"/>
                      <v:stroke color="#000000 [3200]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lang w:val="zh-CN"/>
              </w:rPr>
              <w:t xml:space="preserve"> </w:t>
            </w:r>
          </w:p>
        </w:sdtContent>
      </w:sdt>
    </w:sdtContent>
  </w:sdt>
  <w:p w14:paraId="63D79FDA">
    <w:pPr>
      <w:pStyle w:val="23"/>
      <w:ind w:left="420"/>
      <w:jc w:val="right"/>
      <w:rPr>
        <w:color w:val="0070C0"/>
      </w:rPr>
    </w:pPr>
    <w:r>
      <w:rPr>
        <w:color w:val="0070C0"/>
      </w:rPr>
      <w:t xml:space="preserve">Template </w:t>
    </w:r>
    <w:r>
      <w:rPr>
        <w:rFonts w:hint="eastAsia"/>
        <w:color w:val="0070C0"/>
      </w:rPr>
      <w:t>n</w:t>
    </w:r>
    <w:r>
      <w:rPr>
        <w:color w:val="0070C0"/>
      </w:rPr>
      <w:t>umber</w:t>
    </w:r>
    <w:r>
      <w:rPr>
        <w:rFonts w:hint="eastAsia"/>
        <w:color w:val="0070C0"/>
      </w:rPr>
      <w:t xml:space="preserve">模板编号: </w:t>
    </w:r>
    <w:r>
      <w:rPr>
        <w:color w:val="0070C0"/>
      </w:rPr>
      <w:t>SWE6_PROC_01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8"/>
      <w:tblW w:w="0" w:type="auto"/>
      <w:tblInd w:w="-318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697"/>
      <w:gridCol w:w="3347"/>
      <w:gridCol w:w="1924"/>
      <w:gridCol w:w="1518"/>
    </w:tblGrid>
    <w:tr w14:paraId="5B001CB1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56" w:hRule="atLeast"/>
      </w:trPr>
      <w:tc>
        <w:tcPr>
          <w:tcW w:w="2697" w:type="dxa"/>
          <w:vMerge w:val="restart"/>
          <w:vAlign w:val="center"/>
        </w:tcPr>
        <w:p w14:paraId="4CCBDD3B">
          <w:pPr>
            <w:pStyle w:val="24"/>
            <w:pBdr>
              <w:bottom w:val="none" w:color="auto" w:sz="0" w:space="0"/>
            </w:pBdr>
            <w:ind w:left="420"/>
          </w:pPr>
          <w:bookmarkStart w:id="21" w:name="OLE_LINK8"/>
          <w:bookmarkStart w:id="22" w:name="OLE_LINK7"/>
          <w:r>
            <w:object>
              <v:shape id="_x0000_i1025" o:spt="75" type="#_x0000_t75" style="height:31pt;width:103pt;" o:ole="t" filled="f" o:preferrelative="t" stroked="f" coordsize="21600,21600">
                <v:path/>
                <v:fill on="f" focussize="0,0"/>
                <v:stroke on="f" joinstyle="miter"/>
                <v:imagedata r:id="rId2" o:title=""/>
                <o:lock v:ext="edit" aspectratio="t"/>
                <w10:wrap type="none"/>
                <w10:anchorlock/>
              </v:shape>
              <o:OLEObject Type="Embed" ProgID="Visio.Drawing.11" ShapeID="_x0000_i1025" DrawAspect="Content" ObjectID="_1468075725" r:id="rId1">
                <o:LockedField>false</o:LockedField>
              </o:OLEObject>
            </w:object>
          </w:r>
        </w:p>
      </w:tc>
      <w:tc>
        <w:tcPr>
          <w:tcW w:w="6789" w:type="dxa"/>
          <w:gridSpan w:val="3"/>
          <w:vAlign w:val="center"/>
        </w:tcPr>
        <w:p w14:paraId="62D82103">
          <w:pPr>
            <w:pStyle w:val="24"/>
            <w:pBdr>
              <w:bottom w:val="none" w:color="auto" w:sz="0" w:space="0"/>
            </w:pBdr>
            <w:ind w:left="420"/>
            <w:jc w:val="left"/>
            <w:rPr>
              <w:b/>
              <w:color w:val="0070C0"/>
              <w:sz w:val="24"/>
              <w:szCs w:val="24"/>
            </w:rPr>
          </w:pPr>
          <w:r>
            <w:rPr>
              <w:b/>
              <w:color w:val="0070C0"/>
              <w:sz w:val="24"/>
            </w:rPr>
            <w:t xml:space="preserve">Development quality process </w:t>
          </w:r>
          <w:r>
            <w:rPr>
              <w:rFonts w:hint="eastAsia"/>
              <w:b/>
              <w:color w:val="0070C0"/>
              <w:sz w:val="24"/>
            </w:rPr>
            <w:t>研发质量体系流程</w:t>
          </w:r>
        </w:p>
      </w:tc>
    </w:tr>
    <w:bookmarkEnd w:id="21"/>
    <w:bookmarkEnd w:id="22"/>
    <w:tr w14:paraId="44280557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2697" w:type="dxa"/>
          <w:vMerge w:val="continue"/>
          <w:vAlign w:val="center"/>
        </w:tcPr>
        <w:p w14:paraId="16A885C3">
          <w:pPr>
            <w:pStyle w:val="24"/>
            <w:pBdr>
              <w:bottom w:val="none" w:color="auto" w:sz="0" w:space="0"/>
            </w:pBdr>
            <w:ind w:left="420"/>
          </w:pPr>
        </w:p>
      </w:tc>
      <w:tc>
        <w:tcPr>
          <w:tcW w:w="3347" w:type="dxa"/>
          <w:vMerge w:val="restart"/>
          <w:vAlign w:val="center"/>
        </w:tcPr>
        <w:p w14:paraId="0B439968">
          <w:pPr>
            <w:pStyle w:val="24"/>
            <w:pBdr>
              <w:bottom w:val="none" w:color="auto" w:sz="0" w:space="0"/>
            </w:pBdr>
            <w:ind w:left="420"/>
            <w:jc w:val="left"/>
            <w:rPr>
              <w:b/>
              <w:color w:val="0070C0"/>
            </w:rPr>
          </w:pPr>
          <w:r>
            <w:rPr>
              <w:b/>
              <w:color w:val="0070C0"/>
            </w:rPr>
            <w:t>S</w:t>
          </w:r>
          <w:r>
            <w:rPr>
              <w:rFonts w:hint="eastAsia"/>
              <w:b/>
              <w:color w:val="0070C0"/>
            </w:rPr>
            <w:t>oftware</w:t>
          </w:r>
          <w:r>
            <w:rPr>
              <w:b/>
              <w:color w:val="0070C0"/>
            </w:rPr>
            <w:t xml:space="preserve"> T</w:t>
          </w:r>
          <w:r>
            <w:rPr>
              <w:rFonts w:hint="eastAsia"/>
              <w:b/>
              <w:color w:val="0070C0"/>
            </w:rPr>
            <w:t>est</w:t>
          </w:r>
          <w:r>
            <w:rPr>
              <w:b/>
              <w:color w:val="0070C0"/>
            </w:rPr>
            <w:t xml:space="preserve"> P</w:t>
          </w:r>
          <w:r>
            <w:rPr>
              <w:rFonts w:hint="eastAsia"/>
              <w:b/>
              <w:color w:val="0070C0"/>
            </w:rPr>
            <w:t>rocedure</w:t>
          </w:r>
          <w:r>
            <w:rPr>
              <w:b/>
              <w:color w:val="0070C0"/>
            </w:rPr>
            <w:t xml:space="preserve"> </w:t>
          </w:r>
          <w:r>
            <w:rPr>
              <w:rFonts w:hint="eastAsia"/>
              <w:b/>
              <w:color w:val="0070C0"/>
            </w:rPr>
            <w:t>软件合格性测试流程</w:t>
          </w:r>
        </w:p>
      </w:tc>
      <w:tc>
        <w:tcPr>
          <w:tcW w:w="1924" w:type="dxa"/>
          <w:tcMar>
            <w:left w:w="57" w:type="dxa"/>
            <w:right w:w="57" w:type="dxa"/>
          </w:tcMar>
          <w:vAlign w:val="center"/>
        </w:tcPr>
        <w:p w14:paraId="4A6B6CBA">
          <w:pPr>
            <w:pStyle w:val="24"/>
            <w:pBdr>
              <w:bottom w:val="none" w:color="auto" w:sz="0" w:space="0"/>
            </w:pBdr>
            <w:ind w:left="420"/>
            <w:jc w:val="both"/>
            <w:rPr>
              <w:color w:val="0070C0"/>
            </w:rPr>
          </w:pPr>
          <w:r>
            <w:rPr>
              <w:color w:val="0070C0"/>
            </w:rPr>
            <w:t>Document number文件号</w:t>
          </w:r>
        </w:p>
      </w:tc>
      <w:tc>
        <w:tcPr>
          <w:tcW w:w="1518" w:type="dxa"/>
          <w:tcMar>
            <w:left w:w="57" w:type="dxa"/>
            <w:right w:w="57" w:type="dxa"/>
          </w:tcMar>
          <w:vAlign w:val="center"/>
        </w:tcPr>
        <w:p w14:paraId="03381320">
          <w:pPr>
            <w:pStyle w:val="24"/>
            <w:pBdr>
              <w:bottom w:val="none" w:color="auto" w:sz="0" w:space="0"/>
            </w:pBdr>
            <w:ind w:left="420"/>
            <w:rPr>
              <w:color w:val="0070C0"/>
            </w:rPr>
          </w:pPr>
        </w:p>
      </w:tc>
    </w:tr>
    <w:tr w14:paraId="2FB51FB2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2697" w:type="dxa"/>
          <w:vMerge w:val="continue"/>
          <w:vAlign w:val="center"/>
        </w:tcPr>
        <w:p w14:paraId="1D4A1E22">
          <w:pPr>
            <w:pStyle w:val="24"/>
            <w:pBdr>
              <w:bottom w:val="none" w:color="auto" w:sz="0" w:space="0"/>
            </w:pBdr>
            <w:ind w:left="420"/>
          </w:pPr>
        </w:p>
      </w:tc>
      <w:tc>
        <w:tcPr>
          <w:tcW w:w="3347" w:type="dxa"/>
          <w:vMerge w:val="continue"/>
        </w:tcPr>
        <w:p w14:paraId="6C1EC17A">
          <w:pPr>
            <w:pStyle w:val="24"/>
            <w:pBdr>
              <w:bottom w:val="none" w:color="auto" w:sz="0" w:space="0"/>
            </w:pBdr>
            <w:ind w:left="420"/>
            <w:rPr>
              <w:color w:val="0070C0"/>
              <w:sz w:val="24"/>
              <w:szCs w:val="24"/>
            </w:rPr>
          </w:pPr>
        </w:p>
      </w:tc>
      <w:tc>
        <w:tcPr>
          <w:tcW w:w="1924" w:type="dxa"/>
          <w:tcMar>
            <w:left w:w="57" w:type="dxa"/>
            <w:right w:w="57" w:type="dxa"/>
          </w:tcMar>
          <w:vAlign w:val="center"/>
        </w:tcPr>
        <w:p w14:paraId="13D27D2A">
          <w:pPr>
            <w:pStyle w:val="24"/>
            <w:pBdr>
              <w:bottom w:val="none" w:color="auto" w:sz="0" w:space="0"/>
            </w:pBdr>
            <w:ind w:left="420"/>
            <w:jc w:val="left"/>
            <w:rPr>
              <w:color w:val="0070C0"/>
            </w:rPr>
          </w:pPr>
          <w:r>
            <w:rPr>
              <w:color w:val="0070C0"/>
            </w:rPr>
            <w:t>Version版本</w:t>
          </w:r>
        </w:p>
      </w:tc>
      <w:tc>
        <w:tcPr>
          <w:tcW w:w="1518" w:type="dxa"/>
          <w:tcMar>
            <w:left w:w="57" w:type="dxa"/>
            <w:right w:w="57" w:type="dxa"/>
          </w:tcMar>
          <w:vAlign w:val="center"/>
        </w:tcPr>
        <w:p w14:paraId="724DE03A">
          <w:pPr>
            <w:pStyle w:val="24"/>
            <w:pBdr>
              <w:bottom w:val="none" w:color="auto" w:sz="0" w:space="0"/>
            </w:pBdr>
            <w:ind w:left="420"/>
            <w:rPr>
              <w:rFonts w:hint="default" w:eastAsia="宋体"/>
              <w:color w:val="0070C0"/>
              <w:lang w:val="en-US" w:eastAsia="zh-CN"/>
            </w:rPr>
          </w:pPr>
          <w:r>
            <w:rPr>
              <w:color w:val="0070C0"/>
            </w:rPr>
            <w:t>V</w:t>
          </w:r>
          <w:r>
            <w:rPr>
              <w:rFonts w:hint="eastAsia"/>
              <w:color w:val="0070C0"/>
              <w:lang w:val="en-US" w:eastAsia="zh-CN"/>
            </w:rPr>
            <w:t>1.0</w:t>
          </w:r>
        </w:p>
      </w:tc>
    </w:tr>
    <w:tr w14:paraId="29A3EFAE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2697" w:type="dxa"/>
          <w:vMerge w:val="continue"/>
          <w:vAlign w:val="center"/>
        </w:tcPr>
        <w:p w14:paraId="113DD1DF">
          <w:pPr>
            <w:pStyle w:val="24"/>
            <w:pBdr>
              <w:bottom w:val="none" w:color="auto" w:sz="0" w:space="0"/>
            </w:pBdr>
            <w:ind w:left="420"/>
          </w:pPr>
        </w:p>
      </w:tc>
      <w:tc>
        <w:tcPr>
          <w:tcW w:w="3347" w:type="dxa"/>
          <w:vMerge w:val="continue"/>
        </w:tcPr>
        <w:p w14:paraId="54C803CB">
          <w:pPr>
            <w:pStyle w:val="24"/>
            <w:pBdr>
              <w:bottom w:val="none" w:color="auto" w:sz="0" w:space="0"/>
            </w:pBdr>
            <w:ind w:left="420"/>
            <w:rPr>
              <w:color w:val="0070C0"/>
              <w:sz w:val="24"/>
              <w:szCs w:val="24"/>
            </w:rPr>
          </w:pPr>
        </w:p>
      </w:tc>
      <w:tc>
        <w:tcPr>
          <w:tcW w:w="1924" w:type="dxa"/>
          <w:tcMar>
            <w:left w:w="57" w:type="dxa"/>
            <w:right w:w="57" w:type="dxa"/>
          </w:tcMar>
          <w:vAlign w:val="center"/>
        </w:tcPr>
        <w:p w14:paraId="68586F01">
          <w:pPr>
            <w:pStyle w:val="24"/>
            <w:pBdr>
              <w:bottom w:val="none" w:color="auto" w:sz="0" w:space="0"/>
            </w:pBdr>
            <w:ind w:left="420"/>
            <w:jc w:val="left"/>
            <w:rPr>
              <w:color w:val="0070C0"/>
            </w:rPr>
          </w:pPr>
          <w:r>
            <w:rPr>
              <w:color w:val="0070C0"/>
            </w:rPr>
            <w:t>Page页次</w:t>
          </w:r>
        </w:p>
      </w:tc>
      <w:tc>
        <w:tcPr>
          <w:tcW w:w="1518" w:type="dxa"/>
          <w:tcMar>
            <w:left w:w="57" w:type="dxa"/>
            <w:right w:w="57" w:type="dxa"/>
          </w:tcMar>
          <w:vAlign w:val="center"/>
        </w:tcPr>
        <w:p w14:paraId="14BBEF4A">
          <w:pPr>
            <w:pStyle w:val="24"/>
            <w:pBdr>
              <w:bottom w:val="none" w:color="auto" w:sz="0" w:space="0"/>
            </w:pBdr>
            <w:ind w:left="420"/>
            <w:rPr>
              <w:color w:val="0070C0"/>
            </w:rPr>
          </w:pPr>
          <w:r>
            <w:rPr>
              <w:rStyle w:val="49"/>
              <w:color w:val="0070C0"/>
            </w:rPr>
            <w:fldChar w:fldCharType="begin"/>
          </w:r>
          <w:r>
            <w:rPr>
              <w:rStyle w:val="49"/>
              <w:color w:val="0070C0"/>
            </w:rPr>
            <w:instrText xml:space="preserve">PAGE  \* Arabic  \* MERGEFORMAT</w:instrText>
          </w:r>
          <w:r>
            <w:rPr>
              <w:rStyle w:val="49"/>
              <w:color w:val="0070C0"/>
            </w:rPr>
            <w:fldChar w:fldCharType="separate"/>
          </w:r>
          <w:r>
            <w:rPr>
              <w:rStyle w:val="49"/>
              <w:color w:val="0070C0"/>
              <w:lang w:val="zh-CN"/>
            </w:rPr>
            <w:t>11</w:t>
          </w:r>
          <w:r>
            <w:rPr>
              <w:rStyle w:val="49"/>
              <w:color w:val="0070C0"/>
            </w:rPr>
            <w:fldChar w:fldCharType="end"/>
          </w:r>
          <w:r>
            <w:rPr>
              <w:rStyle w:val="49"/>
              <w:color w:val="0070C0"/>
              <w:lang w:val="zh-CN"/>
            </w:rPr>
            <w:t xml:space="preserve"> / </w:t>
          </w:r>
          <w:r>
            <w:rPr>
              <w:rStyle w:val="49"/>
              <w:color w:val="0070C0"/>
            </w:rPr>
            <w:fldChar w:fldCharType="begin"/>
          </w:r>
          <w:r>
            <w:rPr>
              <w:rStyle w:val="49"/>
              <w:color w:val="0070C0"/>
            </w:rPr>
            <w:instrText xml:space="preserve">NUMPAGES  \* Arabic  \* MERGEFORMAT</w:instrText>
          </w:r>
          <w:r>
            <w:rPr>
              <w:rStyle w:val="49"/>
              <w:color w:val="0070C0"/>
            </w:rPr>
            <w:fldChar w:fldCharType="separate"/>
          </w:r>
          <w:r>
            <w:rPr>
              <w:rStyle w:val="49"/>
              <w:color w:val="0070C0"/>
              <w:lang w:val="zh-CN"/>
            </w:rPr>
            <w:t>11</w:t>
          </w:r>
          <w:r>
            <w:rPr>
              <w:rStyle w:val="49"/>
              <w:color w:val="0070C0"/>
            </w:rPr>
            <w:fldChar w:fldCharType="end"/>
          </w:r>
        </w:p>
      </w:tc>
    </w:tr>
  </w:tbl>
  <w:p w14:paraId="2720419F">
    <w:pPr>
      <w:pStyle w:val="24"/>
      <w:pBdr>
        <w:bottom w:val="none" w:color="auto" w:sz="0" w:space="0"/>
      </w:pBdr>
      <w:ind w:left="420"/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7A12347"/>
    <w:multiLevelType w:val="multilevel"/>
    <w:tmpl w:val="17A12347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1E6957C4"/>
    <w:multiLevelType w:val="multilevel"/>
    <w:tmpl w:val="1E6957C4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27466095"/>
    <w:multiLevelType w:val="multilevel"/>
    <w:tmpl w:val="27466095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36AB038E"/>
    <w:multiLevelType w:val="singleLevel"/>
    <w:tmpl w:val="36AB038E"/>
    <w:lvl w:ilvl="0" w:tentative="0">
      <w:start w:val="1"/>
      <w:numFmt w:val="decimal"/>
      <w:pStyle w:val="82"/>
      <w:lvlText w:val="%1)"/>
      <w:legacy w:legacy="1" w:legacySpace="0" w:legacyIndent="284"/>
      <w:lvlJc w:val="left"/>
      <w:pPr>
        <w:ind w:left="568" w:hanging="284"/>
      </w:pPr>
    </w:lvl>
  </w:abstractNum>
  <w:abstractNum w:abstractNumId="4">
    <w:nsid w:val="3BE50235"/>
    <w:multiLevelType w:val="multilevel"/>
    <w:tmpl w:val="3BE50235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5">
    <w:nsid w:val="3FF12FB8"/>
    <w:multiLevelType w:val="singleLevel"/>
    <w:tmpl w:val="3FF12FB8"/>
    <w:lvl w:ilvl="0" w:tentative="0">
      <w:start w:val="1"/>
      <w:numFmt w:val="decimal"/>
      <w:pStyle w:val="86"/>
      <w:lvlText w:val="%1)"/>
      <w:legacy w:legacy="1" w:legacySpace="0" w:legacyIndent="283"/>
      <w:lvlJc w:val="left"/>
      <w:pPr>
        <w:ind w:left="709" w:hanging="283"/>
      </w:pPr>
    </w:lvl>
  </w:abstractNum>
  <w:abstractNum w:abstractNumId="6">
    <w:nsid w:val="5C560A44"/>
    <w:multiLevelType w:val="multilevel"/>
    <w:tmpl w:val="5C560A44"/>
    <w:lvl w:ilvl="0" w:tentative="0">
      <w:start w:val="1"/>
      <w:numFmt w:val="decimal"/>
      <w:lvlText w:val="%1."/>
      <w:lvlJc w:val="left"/>
      <w:pPr>
        <w:ind w:left="57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050" w:hanging="420"/>
      </w:pPr>
    </w:lvl>
    <w:lvl w:ilvl="2" w:tentative="0">
      <w:start w:val="1"/>
      <w:numFmt w:val="lowerRoman"/>
      <w:lvlText w:val="%3."/>
      <w:lvlJc w:val="right"/>
      <w:pPr>
        <w:ind w:left="1470" w:hanging="420"/>
      </w:pPr>
    </w:lvl>
    <w:lvl w:ilvl="3" w:tentative="0">
      <w:start w:val="1"/>
      <w:numFmt w:val="decimal"/>
      <w:lvlText w:val="%4."/>
      <w:lvlJc w:val="left"/>
      <w:pPr>
        <w:ind w:left="1890" w:hanging="420"/>
      </w:pPr>
    </w:lvl>
    <w:lvl w:ilvl="4" w:tentative="0">
      <w:start w:val="1"/>
      <w:numFmt w:val="lowerLetter"/>
      <w:lvlText w:val="%5)"/>
      <w:lvlJc w:val="left"/>
      <w:pPr>
        <w:ind w:left="2310" w:hanging="420"/>
      </w:pPr>
    </w:lvl>
    <w:lvl w:ilvl="5" w:tentative="0">
      <w:start w:val="1"/>
      <w:numFmt w:val="lowerRoman"/>
      <w:lvlText w:val="%6."/>
      <w:lvlJc w:val="right"/>
      <w:pPr>
        <w:ind w:left="2730" w:hanging="420"/>
      </w:pPr>
    </w:lvl>
    <w:lvl w:ilvl="6" w:tentative="0">
      <w:start w:val="1"/>
      <w:numFmt w:val="decimal"/>
      <w:lvlText w:val="%7."/>
      <w:lvlJc w:val="left"/>
      <w:pPr>
        <w:ind w:left="3150" w:hanging="420"/>
      </w:pPr>
    </w:lvl>
    <w:lvl w:ilvl="7" w:tentative="0">
      <w:start w:val="1"/>
      <w:numFmt w:val="lowerLetter"/>
      <w:lvlText w:val="%8)"/>
      <w:lvlJc w:val="left"/>
      <w:pPr>
        <w:ind w:left="3570" w:hanging="420"/>
      </w:pPr>
    </w:lvl>
    <w:lvl w:ilvl="8" w:tentative="0">
      <w:start w:val="1"/>
      <w:numFmt w:val="lowerRoman"/>
      <w:lvlText w:val="%9."/>
      <w:lvlJc w:val="right"/>
      <w:pPr>
        <w:ind w:left="3990" w:hanging="420"/>
      </w:pPr>
    </w:lvl>
  </w:abstractNum>
  <w:abstractNum w:abstractNumId="7">
    <w:nsid w:val="5ECB4C14"/>
    <w:multiLevelType w:val="multilevel"/>
    <w:tmpl w:val="5ECB4C14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8">
    <w:nsid w:val="620475B1"/>
    <w:multiLevelType w:val="multilevel"/>
    <w:tmpl w:val="620475B1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9">
    <w:nsid w:val="68F72B3F"/>
    <w:multiLevelType w:val="singleLevel"/>
    <w:tmpl w:val="68F72B3F"/>
    <w:lvl w:ilvl="0" w:tentative="0">
      <w:start w:val="1"/>
      <w:numFmt w:val="bullet"/>
      <w:pStyle w:val="126"/>
      <w:lvlText w:val=""/>
      <w:lvlJc w:val="left"/>
      <w:pPr>
        <w:tabs>
          <w:tab w:val="left" w:pos="1065"/>
        </w:tabs>
        <w:ind w:left="1065" w:hanging="360"/>
      </w:pPr>
      <w:rPr>
        <w:rFonts w:hint="default" w:ascii="Symbol" w:hAnsi="Symbol"/>
      </w:rPr>
    </w:lvl>
  </w:abstractNum>
  <w:abstractNum w:abstractNumId="10">
    <w:nsid w:val="6DBC157A"/>
    <w:multiLevelType w:val="multilevel"/>
    <w:tmpl w:val="6DBC157A"/>
    <w:lvl w:ilvl="0" w:tentative="0">
      <w:start w:val="1"/>
      <w:numFmt w:val="decimal"/>
      <w:pStyle w:val="2"/>
      <w:lvlText w:val="%1"/>
      <w:lvlJc w:val="left"/>
      <w:pPr>
        <w:ind w:left="432" w:hanging="432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  <w:rPr>
        <w:rFonts w:hint="eastAsia"/>
      </w:r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  <w:rPr>
        <w:rFonts w:hint="eastAsia"/>
      </w:r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  <w:rPr>
        <w:rFonts w:hint="eastAsia"/>
      </w:r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11">
    <w:nsid w:val="70AB2CCC"/>
    <w:multiLevelType w:val="multilevel"/>
    <w:tmpl w:val="70AB2CCC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2">
    <w:nsid w:val="76625EED"/>
    <w:multiLevelType w:val="singleLevel"/>
    <w:tmpl w:val="76625EED"/>
    <w:lvl w:ilvl="0" w:tentative="0">
      <w:start w:val="1"/>
      <w:numFmt w:val="bullet"/>
      <w:pStyle w:val="80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3">
    <w:nsid w:val="77BD625D"/>
    <w:multiLevelType w:val="singleLevel"/>
    <w:tmpl w:val="77BD625D"/>
    <w:lvl w:ilvl="0" w:tentative="0">
      <w:start w:val="0"/>
      <w:numFmt w:val="bullet"/>
      <w:pStyle w:val="121"/>
      <w:lvlText w:val="-"/>
      <w:lvlJc w:val="left"/>
      <w:pPr>
        <w:tabs>
          <w:tab w:val="left" w:pos="1410"/>
        </w:tabs>
        <w:ind w:left="1410" w:hanging="705"/>
      </w:pPr>
      <w:rPr>
        <w:rFonts w:hint="default"/>
      </w:rPr>
    </w:lvl>
  </w:abstractNum>
  <w:abstractNum w:abstractNumId="14">
    <w:nsid w:val="78F6365B"/>
    <w:multiLevelType w:val="singleLevel"/>
    <w:tmpl w:val="78F6365B"/>
    <w:lvl w:ilvl="0" w:tentative="0">
      <w:start w:val="1"/>
      <w:numFmt w:val="decimal"/>
      <w:pStyle w:val="104"/>
      <w:lvlText w:val="%1."/>
      <w:lvlJc w:val="left"/>
      <w:pPr>
        <w:tabs>
          <w:tab w:val="left" w:pos="360"/>
        </w:tabs>
        <w:ind w:left="142" w:hanging="142"/>
      </w:pPr>
      <w:rPr>
        <w:rFonts w:hint="default" w:ascii="Times New Roman" w:hAnsi="Times New Roman"/>
      </w:rPr>
    </w:lvl>
  </w:abstractNum>
  <w:abstractNum w:abstractNumId="15">
    <w:nsid w:val="7B0C4173"/>
    <w:multiLevelType w:val="multilevel"/>
    <w:tmpl w:val="7B0C4173"/>
    <w:lvl w:ilvl="0" w:tentative="0">
      <w:start w:val="1"/>
      <w:numFmt w:val="decimal"/>
      <w:lvlText w:val="%1."/>
      <w:lvlJc w:val="left"/>
      <w:pPr>
        <w:ind w:left="780" w:hanging="360"/>
      </w:pPr>
      <w:rPr>
        <w:rFonts w:ascii="Times New Roman" w:hAnsi="Times New Roman" w:eastAsia="宋体" w:cs="Times New Roman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6">
    <w:nsid w:val="7E9567EA"/>
    <w:multiLevelType w:val="multilevel"/>
    <w:tmpl w:val="7E9567EA"/>
    <w:lvl w:ilvl="0" w:tentative="0">
      <w:start w:val="1"/>
      <w:numFmt w:val="decimal"/>
      <w:pStyle w:val="135"/>
      <w:lvlText w:val="%1."/>
      <w:lvlJc w:val="left"/>
      <w:pPr>
        <w:tabs>
          <w:tab w:val="left" w:pos="644"/>
        </w:tabs>
        <w:ind w:left="644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1076"/>
        </w:tabs>
        <w:ind w:left="1076" w:hanging="432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1508"/>
        </w:tabs>
        <w:ind w:left="1508" w:hanging="504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2084"/>
        </w:tabs>
        <w:ind w:left="2012" w:hanging="648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2804"/>
        </w:tabs>
        <w:ind w:left="2516" w:hanging="792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3164"/>
        </w:tabs>
        <w:ind w:left="3020" w:hanging="9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3884"/>
        </w:tabs>
        <w:ind w:left="3524" w:hanging="108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4244"/>
        </w:tabs>
        <w:ind w:left="4028" w:hanging="1224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4964"/>
        </w:tabs>
        <w:ind w:left="4604" w:hanging="1440"/>
      </w:pPr>
      <w:rPr>
        <w:rFonts w:hint="default"/>
      </w:rPr>
    </w:lvl>
  </w:abstractNum>
  <w:num w:numId="1">
    <w:abstractNumId w:val="10"/>
  </w:num>
  <w:num w:numId="2">
    <w:abstractNumId w:val="12"/>
  </w:num>
  <w:num w:numId="3">
    <w:abstractNumId w:val="3"/>
  </w:num>
  <w:num w:numId="4">
    <w:abstractNumId w:val="5"/>
  </w:num>
  <w:num w:numId="5">
    <w:abstractNumId w:val="14"/>
  </w:num>
  <w:num w:numId="6">
    <w:abstractNumId w:val="13"/>
  </w:num>
  <w:num w:numId="7">
    <w:abstractNumId w:val="9"/>
  </w:num>
  <w:num w:numId="8">
    <w:abstractNumId w:val="16"/>
  </w:num>
  <w:num w:numId="9">
    <w:abstractNumId w:val="8"/>
  </w:num>
  <w:num w:numId="10">
    <w:abstractNumId w:val="4"/>
  </w:num>
  <w:num w:numId="11">
    <w:abstractNumId w:val="11"/>
  </w:num>
  <w:num w:numId="12">
    <w:abstractNumId w:val="2"/>
  </w:num>
  <w:num w:numId="13">
    <w:abstractNumId w:val="6"/>
  </w:num>
  <w:num w:numId="14">
    <w:abstractNumId w:val="1"/>
  </w:num>
  <w:num w:numId="15">
    <w:abstractNumId w:val="0"/>
  </w:num>
  <w:num w:numId="16">
    <w:abstractNumId w:val="15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1AF3"/>
    <w:rsid w:val="00000F88"/>
    <w:rsid w:val="0000122C"/>
    <w:rsid w:val="00001255"/>
    <w:rsid w:val="00001499"/>
    <w:rsid w:val="000018D9"/>
    <w:rsid w:val="00001D87"/>
    <w:rsid w:val="000022C6"/>
    <w:rsid w:val="0000230F"/>
    <w:rsid w:val="000024E1"/>
    <w:rsid w:val="00002A90"/>
    <w:rsid w:val="000039A0"/>
    <w:rsid w:val="00003A9D"/>
    <w:rsid w:val="0000417D"/>
    <w:rsid w:val="00004203"/>
    <w:rsid w:val="00004269"/>
    <w:rsid w:val="000043F7"/>
    <w:rsid w:val="00004A1C"/>
    <w:rsid w:val="00005178"/>
    <w:rsid w:val="000053EF"/>
    <w:rsid w:val="000060C6"/>
    <w:rsid w:val="00006671"/>
    <w:rsid w:val="00006BCF"/>
    <w:rsid w:val="000072BC"/>
    <w:rsid w:val="00007317"/>
    <w:rsid w:val="00007A37"/>
    <w:rsid w:val="000117C7"/>
    <w:rsid w:val="000117FC"/>
    <w:rsid w:val="00012429"/>
    <w:rsid w:val="00012587"/>
    <w:rsid w:val="00012AD0"/>
    <w:rsid w:val="000134D1"/>
    <w:rsid w:val="000134F1"/>
    <w:rsid w:val="00013B07"/>
    <w:rsid w:val="00014012"/>
    <w:rsid w:val="00014072"/>
    <w:rsid w:val="00014C0E"/>
    <w:rsid w:val="00014CA4"/>
    <w:rsid w:val="000151A4"/>
    <w:rsid w:val="00015791"/>
    <w:rsid w:val="00015E1A"/>
    <w:rsid w:val="000160E6"/>
    <w:rsid w:val="0001629B"/>
    <w:rsid w:val="0001657E"/>
    <w:rsid w:val="00016B83"/>
    <w:rsid w:val="00016F1B"/>
    <w:rsid w:val="00020091"/>
    <w:rsid w:val="00020AAF"/>
    <w:rsid w:val="00021A12"/>
    <w:rsid w:val="00021D68"/>
    <w:rsid w:val="00021F0A"/>
    <w:rsid w:val="00022904"/>
    <w:rsid w:val="00022ECA"/>
    <w:rsid w:val="00024F82"/>
    <w:rsid w:val="00025E05"/>
    <w:rsid w:val="00025E68"/>
    <w:rsid w:val="000267D7"/>
    <w:rsid w:val="000268C9"/>
    <w:rsid w:val="0002695B"/>
    <w:rsid w:val="00027B79"/>
    <w:rsid w:val="00027F5D"/>
    <w:rsid w:val="0003020D"/>
    <w:rsid w:val="00030ACD"/>
    <w:rsid w:val="00030F02"/>
    <w:rsid w:val="000322E3"/>
    <w:rsid w:val="0003294D"/>
    <w:rsid w:val="00033183"/>
    <w:rsid w:val="0003434B"/>
    <w:rsid w:val="0003480E"/>
    <w:rsid w:val="00035998"/>
    <w:rsid w:val="00035B5D"/>
    <w:rsid w:val="000364F5"/>
    <w:rsid w:val="00036A16"/>
    <w:rsid w:val="00036A81"/>
    <w:rsid w:val="00036E26"/>
    <w:rsid w:val="00037711"/>
    <w:rsid w:val="00037F30"/>
    <w:rsid w:val="00040612"/>
    <w:rsid w:val="000416A4"/>
    <w:rsid w:val="00041AA5"/>
    <w:rsid w:val="000423E2"/>
    <w:rsid w:val="000428B5"/>
    <w:rsid w:val="00042961"/>
    <w:rsid w:val="00042E48"/>
    <w:rsid w:val="000434FC"/>
    <w:rsid w:val="00043DCC"/>
    <w:rsid w:val="000440D0"/>
    <w:rsid w:val="0004417C"/>
    <w:rsid w:val="000443F3"/>
    <w:rsid w:val="000444CD"/>
    <w:rsid w:val="00044BA5"/>
    <w:rsid w:val="00044C23"/>
    <w:rsid w:val="00044C75"/>
    <w:rsid w:val="00044FD8"/>
    <w:rsid w:val="0004630A"/>
    <w:rsid w:val="00046583"/>
    <w:rsid w:val="00046B5A"/>
    <w:rsid w:val="00046C62"/>
    <w:rsid w:val="000470ED"/>
    <w:rsid w:val="000476B2"/>
    <w:rsid w:val="00047886"/>
    <w:rsid w:val="000479F5"/>
    <w:rsid w:val="00047B19"/>
    <w:rsid w:val="00047BDD"/>
    <w:rsid w:val="00047FE3"/>
    <w:rsid w:val="00050125"/>
    <w:rsid w:val="000506C6"/>
    <w:rsid w:val="00050958"/>
    <w:rsid w:val="00050AB7"/>
    <w:rsid w:val="00051461"/>
    <w:rsid w:val="00053090"/>
    <w:rsid w:val="0005370A"/>
    <w:rsid w:val="00053986"/>
    <w:rsid w:val="00053D9F"/>
    <w:rsid w:val="00054FCD"/>
    <w:rsid w:val="00055BA9"/>
    <w:rsid w:val="000564B4"/>
    <w:rsid w:val="00057D96"/>
    <w:rsid w:val="00060510"/>
    <w:rsid w:val="00060CE1"/>
    <w:rsid w:val="00060E3F"/>
    <w:rsid w:val="000614A8"/>
    <w:rsid w:val="00061535"/>
    <w:rsid w:val="00061998"/>
    <w:rsid w:val="0006223E"/>
    <w:rsid w:val="00062B2C"/>
    <w:rsid w:val="00062E7C"/>
    <w:rsid w:val="00063654"/>
    <w:rsid w:val="0006473B"/>
    <w:rsid w:val="00064EC6"/>
    <w:rsid w:val="00065D5C"/>
    <w:rsid w:val="0006679E"/>
    <w:rsid w:val="00066B69"/>
    <w:rsid w:val="00066BBE"/>
    <w:rsid w:val="00066EC5"/>
    <w:rsid w:val="00067139"/>
    <w:rsid w:val="00067947"/>
    <w:rsid w:val="000704BF"/>
    <w:rsid w:val="00070E5D"/>
    <w:rsid w:val="000711EC"/>
    <w:rsid w:val="00071690"/>
    <w:rsid w:val="00071859"/>
    <w:rsid w:val="00071DFB"/>
    <w:rsid w:val="00071E34"/>
    <w:rsid w:val="00071FB6"/>
    <w:rsid w:val="0007248B"/>
    <w:rsid w:val="00072B9E"/>
    <w:rsid w:val="00072E0A"/>
    <w:rsid w:val="00073251"/>
    <w:rsid w:val="00073498"/>
    <w:rsid w:val="00074223"/>
    <w:rsid w:val="000742E9"/>
    <w:rsid w:val="000743C5"/>
    <w:rsid w:val="000743E9"/>
    <w:rsid w:val="0007499D"/>
    <w:rsid w:val="00075251"/>
    <w:rsid w:val="00075884"/>
    <w:rsid w:val="00075C20"/>
    <w:rsid w:val="00075C71"/>
    <w:rsid w:val="00075D6E"/>
    <w:rsid w:val="00075DCA"/>
    <w:rsid w:val="000775AA"/>
    <w:rsid w:val="00077904"/>
    <w:rsid w:val="00077B95"/>
    <w:rsid w:val="00080175"/>
    <w:rsid w:val="00080936"/>
    <w:rsid w:val="00080B74"/>
    <w:rsid w:val="0008100B"/>
    <w:rsid w:val="00082335"/>
    <w:rsid w:val="000827A2"/>
    <w:rsid w:val="0008282B"/>
    <w:rsid w:val="000832F7"/>
    <w:rsid w:val="00083A49"/>
    <w:rsid w:val="00083EA1"/>
    <w:rsid w:val="00083FBD"/>
    <w:rsid w:val="000854E7"/>
    <w:rsid w:val="00085DF3"/>
    <w:rsid w:val="00085E46"/>
    <w:rsid w:val="000860D8"/>
    <w:rsid w:val="00086C1A"/>
    <w:rsid w:val="000873FC"/>
    <w:rsid w:val="00087419"/>
    <w:rsid w:val="000901A3"/>
    <w:rsid w:val="000902B7"/>
    <w:rsid w:val="00090415"/>
    <w:rsid w:val="0009064C"/>
    <w:rsid w:val="0009091E"/>
    <w:rsid w:val="00090DED"/>
    <w:rsid w:val="00090F26"/>
    <w:rsid w:val="000913DD"/>
    <w:rsid w:val="000919A9"/>
    <w:rsid w:val="00091D3D"/>
    <w:rsid w:val="0009298D"/>
    <w:rsid w:val="000929AD"/>
    <w:rsid w:val="000930DD"/>
    <w:rsid w:val="00093F0C"/>
    <w:rsid w:val="00093FB6"/>
    <w:rsid w:val="00094165"/>
    <w:rsid w:val="0009461D"/>
    <w:rsid w:val="000954F6"/>
    <w:rsid w:val="000967A5"/>
    <w:rsid w:val="0009784B"/>
    <w:rsid w:val="00097AAC"/>
    <w:rsid w:val="00097E48"/>
    <w:rsid w:val="000A076C"/>
    <w:rsid w:val="000A0C9B"/>
    <w:rsid w:val="000A0E39"/>
    <w:rsid w:val="000A0F11"/>
    <w:rsid w:val="000A1E7F"/>
    <w:rsid w:val="000A25CE"/>
    <w:rsid w:val="000A2635"/>
    <w:rsid w:val="000A26AF"/>
    <w:rsid w:val="000A2778"/>
    <w:rsid w:val="000A2B79"/>
    <w:rsid w:val="000A2D33"/>
    <w:rsid w:val="000A36EA"/>
    <w:rsid w:val="000A3A86"/>
    <w:rsid w:val="000A3D15"/>
    <w:rsid w:val="000A4B3C"/>
    <w:rsid w:val="000A5B74"/>
    <w:rsid w:val="000A6A67"/>
    <w:rsid w:val="000A720A"/>
    <w:rsid w:val="000A734B"/>
    <w:rsid w:val="000A792C"/>
    <w:rsid w:val="000B0321"/>
    <w:rsid w:val="000B05D1"/>
    <w:rsid w:val="000B136D"/>
    <w:rsid w:val="000B145D"/>
    <w:rsid w:val="000B2D6D"/>
    <w:rsid w:val="000B3A83"/>
    <w:rsid w:val="000B40AD"/>
    <w:rsid w:val="000B423F"/>
    <w:rsid w:val="000B437B"/>
    <w:rsid w:val="000B4B77"/>
    <w:rsid w:val="000B54C1"/>
    <w:rsid w:val="000B5CAF"/>
    <w:rsid w:val="000B5CD2"/>
    <w:rsid w:val="000B5E8F"/>
    <w:rsid w:val="000B5EE8"/>
    <w:rsid w:val="000B7194"/>
    <w:rsid w:val="000B7C51"/>
    <w:rsid w:val="000B7DD9"/>
    <w:rsid w:val="000B7E65"/>
    <w:rsid w:val="000C0320"/>
    <w:rsid w:val="000C0E5D"/>
    <w:rsid w:val="000C173E"/>
    <w:rsid w:val="000C20A1"/>
    <w:rsid w:val="000C26C1"/>
    <w:rsid w:val="000C2F72"/>
    <w:rsid w:val="000C3B8F"/>
    <w:rsid w:val="000C3E11"/>
    <w:rsid w:val="000C3F69"/>
    <w:rsid w:val="000C4343"/>
    <w:rsid w:val="000C4977"/>
    <w:rsid w:val="000C4A24"/>
    <w:rsid w:val="000C4BDC"/>
    <w:rsid w:val="000C4CE0"/>
    <w:rsid w:val="000C4FFB"/>
    <w:rsid w:val="000C50D7"/>
    <w:rsid w:val="000C5D26"/>
    <w:rsid w:val="000D002A"/>
    <w:rsid w:val="000D0057"/>
    <w:rsid w:val="000D0686"/>
    <w:rsid w:val="000D0929"/>
    <w:rsid w:val="000D0BC8"/>
    <w:rsid w:val="000D0E9C"/>
    <w:rsid w:val="000D1D46"/>
    <w:rsid w:val="000D1E40"/>
    <w:rsid w:val="000D2279"/>
    <w:rsid w:val="000D29D2"/>
    <w:rsid w:val="000D31B4"/>
    <w:rsid w:val="000D338A"/>
    <w:rsid w:val="000D3B2D"/>
    <w:rsid w:val="000D3CCD"/>
    <w:rsid w:val="000D3D37"/>
    <w:rsid w:val="000D4285"/>
    <w:rsid w:val="000D4594"/>
    <w:rsid w:val="000D5F5C"/>
    <w:rsid w:val="000D620B"/>
    <w:rsid w:val="000D6E72"/>
    <w:rsid w:val="000D746E"/>
    <w:rsid w:val="000D7EB2"/>
    <w:rsid w:val="000E0428"/>
    <w:rsid w:val="000E0830"/>
    <w:rsid w:val="000E0DD2"/>
    <w:rsid w:val="000E137F"/>
    <w:rsid w:val="000E1CEC"/>
    <w:rsid w:val="000E23A5"/>
    <w:rsid w:val="000E260F"/>
    <w:rsid w:val="000E381C"/>
    <w:rsid w:val="000E4D67"/>
    <w:rsid w:val="000E4E7F"/>
    <w:rsid w:val="000E4E9F"/>
    <w:rsid w:val="000E53D6"/>
    <w:rsid w:val="000E5ED1"/>
    <w:rsid w:val="000E6D23"/>
    <w:rsid w:val="000E70E1"/>
    <w:rsid w:val="000E73C9"/>
    <w:rsid w:val="000E7C8F"/>
    <w:rsid w:val="000F0121"/>
    <w:rsid w:val="000F0BEB"/>
    <w:rsid w:val="000F0D0B"/>
    <w:rsid w:val="000F19D0"/>
    <w:rsid w:val="000F25B6"/>
    <w:rsid w:val="000F263B"/>
    <w:rsid w:val="000F3475"/>
    <w:rsid w:val="000F37EF"/>
    <w:rsid w:val="000F3BB3"/>
    <w:rsid w:val="000F4FE0"/>
    <w:rsid w:val="000F5A40"/>
    <w:rsid w:val="000F5D08"/>
    <w:rsid w:val="000F61B5"/>
    <w:rsid w:val="000F7BB6"/>
    <w:rsid w:val="00100533"/>
    <w:rsid w:val="001012B6"/>
    <w:rsid w:val="00103F52"/>
    <w:rsid w:val="0010506F"/>
    <w:rsid w:val="001051BF"/>
    <w:rsid w:val="0010527B"/>
    <w:rsid w:val="00105401"/>
    <w:rsid w:val="00105480"/>
    <w:rsid w:val="00105659"/>
    <w:rsid w:val="00105A74"/>
    <w:rsid w:val="001065B0"/>
    <w:rsid w:val="00106B56"/>
    <w:rsid w:val="00107391"/>
    <w:rsid w:val="0010767C"/>
    <w:rsid w:val="00107891"/>
    <w:rsid w:val="0011041D"/>
    <w:rsid w:val="00110C86"/>
    <w:rsid w:val="001110A3"/>
    <w:rsid w:val="001115FE"/>
    <w:rsid w:val="00111C6A"/>
    <w:rsid w:val="00112794"/>
    <w:rsid w:val="00112918"/>
    <w:rsid w:val="00112D45"/>
    <w:rsid w:val="00114BC1"/>
    <w:rsid w:val="00114DC0"/>
    <w:rsid w:val="0011522C"/>
    <w:rsid w:val="00115E09"/>
    <w:rsid w:val="001201D4"/>
    <w:rsid w:val="001203CE"/>
    <w:rsid w:val="00120BC2"/>
    <w:rsid w:val="00120DCE"/>
    <w:rsid w:val="00121803"/>
    <w:rsid w:val="0012200E"/>
    <w:rsid w:val="00122282"/>
    <w:rsid w:val="00123642"/>
    <w:rsid w:val="00123672"/>
    <w:rsid w:val="00123D01"/>
    <w:rsid w:val="00123FC4"/>
    <w:rsid w:val="001240C3"/>
    <w:rsid w:val="00124BDB"/>
    <w:rsid w:val="0012546A"/>
    <w:rsid w:val="00125476"/>
    <w:rsid w:val="00125BCF"/>
    <w:rsid w:val="00126789"/>
    <w:rsid w:val="00126BAE"/>
    <w:rsid w:val="001270E9"/>
    <w:rsid w:val="00127674"/>
    <w:rsid w:val="00127CD5"/>
    <w:rsid w:val="001302C1"/>
    <w:rsid w:val="0013121D"/>
    <w:rsid w:val="00131670"/>
    <w:rsid w:val="00131A32"/>
    <w:rsid w:val="00132045"/>
    <w:rsid w:val="0013213B"/>
    <w:rsid w:val="00132AEB"/>
    <w:rsid w:val="001349EC"/>
    <w:rsid w:val="00134EDE"/>
    <w:rsid w:val="0013526A"/>
    <w:rsid w:val="001356FC"/>
    <w:rsid w:val="001361A8"/>
    <w:rsid w:val="00136C6E"/>
    <w:rsid w:val="00136D3F"/>
    <w:rsid w:val="00137218"/>
    <w:rsid w:val="001376BE"/>
    <w:rsid w:val="001418D9"/>
    <w:rsid w:val="00142859"/>
    <w:rsid w:val="00142C8F"/>
    <w:rsid w:val="00142CEA"/>
    <w:rsid w:val="00143630"/>
    <w:rsid w:val="001439A2"/>
    <w:rsid w:val="0014607E"/>
    <w:rsid w:val="001463C2"/>
    <w:rsid w:val="00146452"/>
    <w:rsid w:val="00147BA8"/>
    <w:rsid w:val="00147BC2"/>
    <w:rsid w:val="001503BA"/>
    <w:rsid w:val="00150458"/>
    <w:rsid w:val="001506E3"/>
    <w:rsid w:val="001513E1"/>
    <w:rsid w:val="0015152B"/>
    <w:rsid w:val="00151B52"/>
    <w:rsid w:val="001521E3"/>
    <w:rsid w:val="001539A6"/>
    <w:rsid w:val="00153E02"/>
    <w:rsid w:val="00154118"/>
    <w:rsid w:val="00154846"/>
    <w:rsid w:val="00156AF4"/>
    <w:rsid w:val="00156C8C"/>
    <w:rsid w:val="00157F3F"/>
    <w:rsid w:val="001608A1"/>
    <w:rsid w:val="00161785"/>
    <w:rsid w:val="00161BDB"/>
    <w:rsid w:val="00161F97"/>
    <w:rsid w:val="00162820"/>
    <w:rsid w:val="0016314D"/>
    <w:rsid w:val="00163DD4"/>
    <w:rsid w:val="00163E8D"/>
    <w:rsid w:val="0016435E"/>
    <w:rsid w:val="001646E1"/>
    <w:rsid w:val="00164BCA"/>
    <w:rsid w:val="00165885"/>
    <w:rsid w:val="00165CB8"/>
    <w:rsid w:val="00165D00"/>
    <w:rsid w:val="00165FC2"/>
    <w:rsid w:val="001664CC"/>
    <w:rsid w:val="001666B3"/>
    <w:rsid w:val="00166DD8"/>
    <w:rsid w:val="00167159"/>
    <w:rsid w:val="00167207"/>
    <w:rsid w:val="00167266"/>
    <w:rsid w:val="0017036A"/>
    <w:rsid w:val="00170FC2"/>
    <w:rsid w:val="0017113D"/>
    <w:rsid w:val="00171E59"/>
    <w:rsid w:val="00171F75"/>
    <w:rsid w:val="00172F94"/>
    <w:rsid w:val="00174B1E"/>
    <w:rsid w:val="00174FCE"/>
    <w:rsid w:val="0017505A"/>
    <w:rsid w:val="001765B5"/>
    <w:rsid w:val="00176C79"/>
    <w:rsid w:val="00177009"/>
    <w:rsid w:val="0017790A"/>
    <w:rsid w:val="00177E6E"/>
    <w:rsid w:val="00180DB0"/>
    <w:rsid w:val="001812B6"/>
    <w:rsid w:val="001812FF"/>
    <w:rsid w:val="001816D0"/>
    <w:rsid w:val="0018192C"/>
    <w:rsid w:val="00182076"/>
    <w:rsid w:val="00182371"/>
    <w:rsid w:val="0018237E"/>
    <w:rsid w:val="00182B5A"/>
    <w:rsid w:val="00182C3F"/>
    <w:rsid w:val="001833AB"/>
    <w:rsid w:val="0018402F"/>
    <w:rsid w:val="00184CD5"/>
    <w:rsid w:val="00184D13"/>
    <w:rsid w:val="00184F91"/>
    <w:rsid w:val="001855A8"/>
    <w:rsid w:val="00185E5B"/>
    <w:rsid w:val="00186345"/>
    <w:rsid w:val="00186BB1"/>
    <w:rsid w:val="00186E57"/>
    <w:rsid w:val="0018740E"/>
    <w:rsid w:val="001878A1"/>
    <w:rsid w:val="00187DE2"/>
    <w:rsid w:val="00190340"/>
    <w:rsid w:val="00190D02"/>
    <w:rsid w:val="00191162"/>
    <w:rsid w:val="00191C3F"/>
    <w:rsid w:val="00191D86"/>
    <w:rsid w:val="0019247D"/>
    <w:rsid w:val="00192556"/>
    <w:rsid w:val="00192F6A"/>
    <w:rsid w:val="0019303F"/>
    <w:rsid w:val="001930FE"/>
    <w:rsid w:val="00193548"/>
    <w:rsid w:val="0019367D"/>
    <w:rsid w:val="00193836"/>
    <w:rsid w:val="0019412C"/>
    <w:rsid w:val="00195B92"/>
    <w:rsid w:val="001963FA"/>
    <w:rsid w:val="0019673D"/>
    <w:rsid w:val="00196B71"/>
    <w:rsid w:val="00197C12"/>
    <w:rsid w:val="00197E73"/>
    <w:rsid w:val="001A0868"/>
    <w:rsid w:val="001A0C76"/>
    <w:rsid w:val="001A0EB9"/>
    <w:rsid w:val="001A19DC"/>
    <w:rsid w:val="001A1C38"/>
    <w:rsid w:val="001A1DDC"/>
    <w:rsid w:val="001A1E50"/>
    <w:rsid w:val="001A256E"/>
    <w:rsid w:val="001A3337"/>
    <w:rsid w:val="001A3B43"/>
    <w:rsid w:val="001A3D12"/>
    <w:rsid w:val="001A4FE1"/>
    <w:rsid w:val="001A5636"/>
    <w:rsid w:val="001A5BE0"/>
    <w:rsid w:val="001A6400"/>
    <w:rsid w:val="001A7149"/>
    <w:rsid w:val="001A7782"/>
    <w:rsid w:val="001B014D"/>
    <w:rsid w:val="001B02ED"/>
    <w:rsid w:val="001B0A06"/>
    <w:rsid w:val="001B0D3E"/>
    <w:rsid w:val="001B0EEA"/>
    <w:rsid w:val="001B10CA"/>
    <w:rsid w:val="001B1409"/>
    <w:rsid w:val="001B162B"/>
    <w:rsid w:val="001B17C4"/>
    <w:rsid w:val="001B1D32"/>
    <w:rsid w:val="001B1E50"/>
    <w:rsid w:val="001B24DA"/>
    <w:rsid w:val="001B2D48"/>
    <w:rsid w:val="001B327E"/>
    <w:rsid w:val="001B3397"/>
    <w:rsid w:val="001B361F"/>
    <w:rsid w:val="001B38D0"/>
    <w:rsid w:val="001B38F9"/>
    <w:rsid w:val="001B4229"/>
    <w:rsid w:val="001B4722"/>
    <w:rsid w:val="001B4B0F"/>
    <w:rsid w:val="001B5553"/>
    <w:rsid w:val="001B5669"/>
    <w:rsid w:val="001B593A"/>
    <w:rsid w:val="001B6309"/>
    <w:rsid w:val="001B6595"/>
    <w:rsid w:val="001B66E9"/>
    <w:rsid w:val="001B673E"/>
    <w:rsid w:val="001B6767"/>
    <w:rsid w:val="001B7198"/>
    <w:rsid w:val="001B73E0"/>
    <w:rsid w:val="001B79E2"/>
    <w:rsid w:val="001B7B23"/>
    <w:rsid w:val="001B7EB6"/>
    <w:rsid w:val="001C0474"/>
    <w:rsid w:val="001C04DE"/>
    <w:rsid w:val="001C1019"/>
    <w:rsid w:val="001C1DD0"/>
    <w:rsid w:val="001C2015"/>
    <w:rsid w:val="001C2183"/>
    <w:rsid w:val="001C2721"/>
    <w:rsid w:val="001C2787"/>
    <w:rsid w:val="001C2A7E"/>
    <w:rsid w:val="001C3439"/>
    <w:rsid w:val="001C3B46"/>
    <w:rsid w:val="001C3D6B"/>
    <w:rsid w:val="001C4226"/>
    <w:rsid w:val="001C452C"/>
    <w:rsid w:val="001C4B46"/>
    <w:rsid w:val="001C4C9B"/>
    <w:rsid w:val="001C6022"/>
    <w:rsid w:val="001C6330"/>
    <w:rsid w:val="001C63C2"/>
    <w:rsid w:val="001C6719"/>
    <w:rsid w:val="001C7699"/>
    <w:rsid w:val="001D045E"/>
    <w:rsid w:val="001D117B"/>
    <w:rsid w:val="001D1C95"/>
    <w:rsid w:val="001D1E6C"/>
    <w:rsid w:val="001D1F18"/>
    <w:rsid w:val="001D262F"/>
    <w:rsid w:val="001D2EE7"/>
    <w:rsid w:val="001D33EA"/>
    <w:rsid w:val="001D364C"/>
    <w:rsid w:val="001D4817"/>
    <w:rsid w:val="001D4C76"/>
    <w:rsid w:val="001D4CDB"/>
    <w:rsid w:val="001D4F60"/>
    <w:rsid w:val="001D5715"/>
    <w:rsid w:val="001D603E"/>
    <w:rsid w:val="001D64A6"/>
    <w:rsid w:val="001D6D09"/>
    <w:rsid w:val="001D71A7"/>
    <w:rsid w:val="001D7B97"/>
    <w:rsid w:val="001D7D34"/>
    <w:rsid w:val="001D7DE1"/>
    <w:rsid w:val="001D7F50"/>
    <w:rsid w:val="001E00FB"/>
    <w:rsid w:val="001E0130"/>
    <w:rsid w:val="001E06BE"/>
    <w:rsid w:val="001E1216"/>
    <w:rsid w:val="001E1C34"/>
    <w:rsid w:val="001E1CD0"/>
    <w:rsid w:val="001E1D20"/>
    <w:rsid w:val="001E1D5F"/>
    <w:rsid w:val="001E239D"/>
    <w:rsid w:val="001E3C33"/>
    <w:rsid w:val="001E4917"/>
    <w:rsid w:val="001E4F4F"/>
    <w:rsid w:val="001E55A9"/>
    <w:rsid w:val="001E5661"/>
    <w:rsid w:val="001E5F19"/>
    <w:rsid w:val="001E6697"/>
    <w:rsid w:val="001E6BF8"/>
    <w:rsid w:val="001E701A"/>
    <w:rsid w:val="001E7890"/>
    <w:rsid w:val="001E793F"/>
    <w:rsid w:val="001F0197"/>
    <w:rsid w:val="001F028E"/>
    <w:rsid w:val="001F1971"/>
    <w:rsid w:val="001F1DA2"/>
    <w:rsid w:val="001F240A"/>
    <w:rsid w:val="001F30F7"/>
    <w:rsid w:val="001F5EF2"/>
    <w:rsid w:val="001F6230"/>
    <w:rsid w:val="001F7464"/>
    <w:rsid w:val="001F775B"/>
    <w:rsid w:val="001F7D76"/>
    <w:rsid w:val="0020051D"/>
    <w:rsid w:val="0020063A"/>
    <w:rsid w:val="0020078E"/>
    <w:rsid w:val="00200D63"/>
    <w:rsid w:val="00202DC7"/>
    <w:rsid w:val="00202EAC"/>
    <w:rsid w:val="00203214"/>
    <w:rsid w:val="00203310"/>
    <w:rsid w:val="00203520"/>
    <w:rsid w:val="00203DEE"/>
    <w:rsid w:val="00203F81"/>
    <w:rsid w:val="002045D2"/>
    <w:rsid w:val="00204603"/>
    <w:rsid w:val="00204FE1"/>
    <w:rsid w:val="00205385"/>
    <w:rsid w:val="00205474"/>
    <w:rsid w:val="00205C8F"/>
    <w:rsid w:val="00205F27"/>
    <w:rsid w:val="00206E85"/>
    <w:rsid w:val="00207104"/>
    <w:rsid w:val="002074A5"/>
    <w:rsid w:val="002075D6"/>
    <w:rsid w:val="00207733"/>
    <w:rsid w:val="002101CC"/>
    <w:rsid w:val="00210E37"/>
    <w:rsid w:val="002113DB"/>
    <w:rsid w:val="002116B1"/>
    <w:rsid w:val="00211788"/>
    <w:rsid w:val="00211AC6"/>
    <w:rsid w:val="00213F81"/>
    <w:rsid w:val="00213FE1"/>
    <w:rsid w:val="00214098"/>
    <w:rsid w:val="002141F8"/>
    <w:rsid w:val="00214D29"/>
    <w:rsid w:val="0021553D"/>
    <w:rsid w:val="00215FE4"/>
    <w:rsid w:val="002167FA"/>
    <w:rsid w:val="00216A2F"/>
    <w:rsid w:val="00216FEC"/>
    <w:rsid w:val="00220AA9"/>
    <w:rsid w:val="00220EB1"/>
    <w:rsid w:val="002215D2"/>
    <w:rsid w:val="0022188A"/>
    <w:rsid w:val="0022237A"/>
    <w:rsid w:val="00222D30"/>
    <w:rsid w:val="002237B1"/>
    <w:rsid w:val="00223D4F"/>
    <w:rsid w:val="00223EB8"/>
    <w:rsid w:val="00224065"/>
    <w:rsid w:val="002257E1"/>
    <w:rsid w:val="00225A51"/>
    <w:rsid w:val="00225B0E"/>
    <w:rsid w:val="00225B65"/>
    <w:rsid w:val="00225F24"/>
    <w:rsid w:val="00226278"/>
    <w:rsid w:val="00226ABD"/>
    <w:rsid w:val="00226B59"/>
    <w:rsid w:val="00227930"/>
    <w:rsid w:val="00227C40"/>
    <w:rsid w:val="00227ECA"/>
    <w:rsid w:val="00231509"/>
    <w:rsid w:val="002320C5"/>
    <w:rsid w:val="0023483B"/>
    <w:rsid w:val="0023581D"/>
    <w:rsid w:val="00235D8C"/>
    <w:rsid w:val="00236015"/>
    <w:rsid w:val="00236168"/>
    <w:rsid w:val="002363C9"/>
    <w:rsid w:val="00236752"/>
    <w:rsid w:val="00236F46"/>
    <w:rsid w:val="002371C8"/>
    <w:rsid w:val="002374F2"/>
    <w:rsid w:val="0024019F"/>
    <w:rsid w:val="00240568"/>
    <w:rsid w:val="002407D5"/>
    <w:rsid w:val="00240829"/>
    <w:rsid w:val="00240B87"/>
    <w:rsid w:val="0024115F"/>
    <w:rsid w:val="00241E19"/>
    <w:rsid w:val="00241EF9"/>
    <w:rsid w:val="0024238A"/>
    <w:rsid w:val="0024242C"/>
    <w:rsid w:val="00242568"/>
    <w:rsid w:val="00244210"/>
    <w:rsid w:val="0024496A"/>
    <w:rsid w:val="00244EDC"/>
    <w:rsid w:val="00244F82"/>
    <w:rsid w:val="00245A45"/>
    <w:rsid w:val="00245BCD"/>
    <w:rsid w:val="00245E75"/>
    <w:rsid w:val="00246BDE"/>
    <w:rsid w:val="00246D7C"/>
    <w:rsid w:val="00246E33"/>
    <w:rsid w:val="002475F8"/>
    <w:rsid w:val="0025055F"/>
    <w:rsid w:val="00250DD7"/>
    <w:rsid w:val="00250ED1"/>
    <w:rsid w:val="002512BB"/>
    <w:rsid w:val="002513F6"/>
    <w:rsid w:val="0025153E"/>
    <w:rsid w:val="0025195E"/>
    <w:rsid w:val="00252F98"/>
    <w:rsid w:val="0025319D"/>
    <w:rsid w:val="00253AD9"/>
    <w:rsid w:val="00253AF3"/>
    <w:rsid w:val="00253D88"/>
    <w:rsid w:val="002541B9"/>
    <w:rsid w:val="00256128"/>
    <w:rsid w:val="00260F80"/>
    <w:rsid w:val="002612BD"/>
    <w:rsid w:val="00262536"/>
    <w:rsid w:val="0026275F"/>
    <w:rsid w:val="002629D0"/>
    <w:rsid w:val="00263041"/>
    <w:rsid w:val="00263C0B"/>
    <w:rsid w:val="00264758"/>
    <w:rsid w:val="00266453"/>
    <w:rsid w:val="00266B23"/>
    <w:rsid w:val="00266E3A"/>
    <w:rsid w:val="00267126"/>
    <w:rsid w:val="00267410"/>
    <w:rsid w:val="00267632"/>
    <w:rsid w:val="00267B94"/>
    <w:rsid w:val="00270330"/>
    <w:rsid w:val="002717E4"/>
    <w:rsid w:val="00271A35"/>
    <w:rsid w:val="00273693"/>
    <w:rsid w:val="00273C4B"/>
    <w:rsid w:val="00275439"/>
    <w:rsid w:val="00276B88"/>
    <w:rsid w:val="00276C18"/>
    <w:rsid w:val="00277AFB"/>
    <w:rsid w:val="00277E66"/>
    <w:rsid w:val="0028014F"/>
    <w:rsid w:val="0028053E"/>
    <w:rsid w:val="002809FF"/>
    <w:rsid w:val="0028118F"/>
    <w:rsid w:val="0028124C"/>
    <w:rsid w:val="00281CD7"/>
    <w:rsid w:val="00281DD7"/>
    <w:rsid w:val="00282A7F"/>
    <w:rsid w:val="00282B15"/>
    <w:rsid w:val="0028309C"/>
    <w:rsid w:val="0028311D"/>
    <w:rsid w:val="002835C0"/>
    <w:rsid w:val="00284B34"/>
    <w:rsid w:val="00284D73"/>
    <w:rsid w:val="00284DA4"/>
    <w:rsid w:val="00284E68"/>
    <w:rsid w:val="002852BF"/>
    <w:rsid w:val="0028551A"/>
    <w:rsid w:val="0028567D"/>
    <w:rsid w:val="00285A86"/>
    <w:rsid w:val="00286760"/>
    <w:rsid w:val="0028701E"/>
    <w:rsid w:val="00290712"/>
    <w:rsid w:val="00290A45"/>
    <w:rsid w:val="00290E77"/>
    <w:rsid w:val="002912B3"/>
    <w:rsid w:val="0029176D"/>
    <w:rsid w:val="0029323C"/>
    <w:rsid w:val="00293767"/>
    <w:rsid w:val="00293CA3"/>
    <w:rsid w:val="00293ECE"/>
    <w:rsid w:val="00294355"/>
    <w:rsid w:val="00294724"/>
    <w:rsid w:val="00294794"/>
    <w:rsid w:val="00295714"/>
    <w:rsid w:val="00295829"/>
    <w:rsid w:val="0029678D"/>
    <w:rsid w:val="002A0198"/>
    <w:rsid w:val="002A07B2"/>
    <w:rsid w:val="002A0BF4"/>
    <w:rsid w:val="002A33EC"/>
    <w:rsid w:val="002A38AB"/>
    <w:rsid w:val="002A438D"/>
    <w:rsid w:val="002A4544"/>
    <w:rsid w:val="002A4AF4"/>
    <w:rsid w:val="002A5199"/>
    <w:rsid w:val="002A5AB3"/>
    <w:rsid w:val="002A71D1"/>
    <w:rsid w:val="002A72AA"/>
    <w:rsid w:val="002A784F"/>
    <w:rsid w:val="002A786E"/>
    <w:rsid w:val="002B023A"/>
    <w:rsid w:val="002B056A"/>
    <w:rsid w:val="002B064F"/>
    <w:rsid w:val="002B08A6"/>
    <w:rsid w:val="002B08FF"/>
    <w:rsid w:val="002B0CA4"/>
    <w:rsid w:val="002B15DF"/>
    <w:rsid w:val="002B19AA"/>
    <w:rsid w:val="002B1E90"/>
    <w:rsid w:val="002B217D"/>
    <w:rsid w:val="002B258B"/>
    <w:rsid w:val="002B2B62"/>
    <w:rsid w:val="002B3BBC"/>
    <w:rsid w:val="002B434B"/>
    <w:rsid w:val="002B486E"/>
    <w:rsid w:val="002B5243"/>
    <w:rsid w:val="002B663A"/>
    <w:rsid w:val="002B752F"/>
    <w:rsid w:val="002B7702"/>
    <w:rsid w:val="002B7C71"/>
    <w:rsid w:val="002C0AD4"/>
    <w:rsid w:val="002C0C25"/>
    <w:rsid w:val="002C1073"/>
    <w:rsid w:val="002C2FAF"/>
    <w:rsid w:val="002C32DC"/>
    <w:rsid w:val="002C3516"/>
    <w:rsid w:val="002C3D46"/>
    <w:rsid w:val="002C3DD3"/>
    <w:rsid w:val="002C3FD6"/>
    <w:rsid w:val="002C46D4"/>
    <w:rsid w:val="002C4B07"/>
    <w:rsid w:val="002C501D"/>
    <w:rsid w:val="002C5379"/>
    <w:rsid w:val="002C537F"/>
    <w:rsid w:val="002C555A"/>
    <w:rsid w:val="002C5B0A"/>
    <w:rsid w:val="002C5C0B"/>
    <w:rsid w:val="002C6138"/>
    <w:rsid w:val="002C6359"/>
    <w:rsid w:val="002C6A42"/>
    <w:rsid w:val="002C6C53"/>
    <w:rsid w:val="002C710D"/>
    <w:rsid w:val="002C730F"/>
    <w:rsid w:val="002C75AF"/>
    <w:rsid w:val="002C7748"/>
    <w:rsid w:val="002D047C"/>
    <w:rsid w:val="002D08BB"/>
    <w:rsid w:val="002D0E3B"/>
    <w:rsid w:val="002D1CCE"/>
    <w:rsid w:val="002D1CD7"/>
    <w:rsid w:val="002D1F48"/>
    <w:rsid w:val="002D2B64"/>
    <w:rsid w:val="002D3008"/>
    <w:rsid w:val="002D344A"/>
    <w:rsid w:val="002D387C"/>
    <w:rsid w:val="002D3CAF"/>
    <w:rsid w:val="002D3EFD"/>
    <w:rsid w:val="002D4E5F"/>
    <w:rsid w:val="002D515E"/>
    <w:rsid w:val="002D57A0"/>
    <w:rsid w:val="002D59FF"/>
    <w:rsid w:val="002D5F36"/>
    <w:rsid w:val="002D6010"/>
    <w:rsid w:val="002D626E"/>
    <w:rsid w:val="002D65AC"/>
    <w:rsid w:val="002D675F"/>
    <w:rsid w:val="002D6798"/>
    <w:rsid w:val="002D67AE"/>
    <w:rsid w:val="002D7D86"/>
    <w:rsid w:val="002E01D1"/>
    <w:rsid w:val="002E04A1"/>
    <w:rsid w:val="002E09E8"/>
    <w:rsid w:val="002E0A29"/>
    <w:rsid w:val="002E0BB6"/>
    <w:rsid w:val="002E0BFC"/>
    <w:rsid w:val="002E0D81"/>
    <w:rsid w:val="002E127B"/>
    <w:rsid w:val="002E18FF"/>
    <w:rsid w:val="002E228F"/>
    <w:rsid w:val="002E289C"/>
    <w:rsid w:val="002E293F"/>
    <w:rsid w:val="002E2D03"/>
    <w:rsid w:val="002E2D05"/>
    <w:rsid w:val="002E3405"/>
    <w:rsid w:val="002E3552"/>
    <w:rsid w:val="002E35A3"/>
    <w:rsid w:val="002E3EEC"/>
    <w:rsid w:val="002E490E"/>
    <w:rsid w:val="002E4D04"/>
    <w:rsid w:val="002E5A21"/>
    <w:rsid w:val="002E5DFC"/>
    <w:rsid w:val="002E6B2D"/>
    <w:rsid w:val="002E6DF3"/>
    <w:rsid w:val="002E6E2B"/>
    <w:rsid w:val="002E6EF9"/>
    <w:rsid w:val="002E6F26"/>
    <w:rsid w:val="002E78C9"/>
    <w:rsid w:val="002E7C41"/>
    <w:rsid w:val="002E7D68"/>
    <w:rsid w:val="002F0FEC"/>
    <w:rsid w:val="002F14A2"/>
    <w:rsid w:val="002F275A"/>
    <w:rsid w:val="002F28AA"/>
    <w:rsid w:val="002F35D2"/>
    <w:rsid w:val="002F3BD9"/>
    <w:rsid w:val="002F3EBC"/>
    <w:rsid w:val="002F4089"/>
    <w:rsid w:val="002F434A"/>
    <w:rsid w:val="002F57A6"/>
    <w:rsid w:val="002F5A4C"/>
    <w:rsid w:val="002F62B6"/>
    <w:rsid w:val="002F7487"/>
    <w:rsid w:val="002F780F"/>
    <w:rsid w:val="00300096"/>
    <w:rsid w:val="00300234"/>
    <w:rsid w:val="003002EF"/>
    <w:rsid w:val="00300618"/>
    <w:rsid w:val="00300860"/>
    <w:rsid w:val="00301C68"/>
    <w:rsid w:val="00301CD9"/>
    <w:rsid w:val="00301DD4"/>
    <w:rsid w:val="00302122"/>
    <w:rsid w:val="003028A9"/>
    <w:rsid w:val="00303D5F"/>
    <w:rsid w:val="00305321"/>
    <w:rsid w:val="00305CFC"/>
    <w:rsid w:val="00306576"/>
    <w:rsid w:val="00306A52"/>
    <w:rsid w:val="00306C7B"/>
    <w:rsid w:val="00307319"/>
    <w:rsid w:val="003100B6"/>
    <w:rsid w:val="00310FFE"/>
    <w:rsid w:val="00311909"/>
    <w:rsid w:val="0031256A"/>
    <w:rsid w:val="0031268E"/>
    <w:rsid w:val="00312A7B"/>
    <w:rsid w:val="00312FF9"/>
    <w:rsid w:val="00313471"/>
    <w:rsid w:val="00313C3D"/>
    <w:rsid w:val="00314791"/>
    <w:rsid w:val="0031526C"/>
    <w:rsid w:val="00315559"/>
    <w:rsid w:val="00315BEA"/>
    <w:rsid w:val="00316956"/>
    <w:rsid w:val="00316F14"/>
    <w:rsid w:val="00320177"/>
    <w:rsid w:val="00320189"/>
    <w:rsid w:val="00321119"/>
    <w:rsid w:val="0032131C"/>
    <w:rsid w:val="00322226"/>
    <w:rsid w:val="00322389"/>
    <w:rsid w:val="003228F5"/>
    <w:rsid w:val="00322FED"/>
    <w:rsid w:val="00323226"/>
    <w:rsid w:val="0032366B"/>
    <w:rsid w:val="003239C6"/>
    <w:rsid w:val="00324185"/>
    <w:rsid w:val="00324984"/>
    <w:rsid w:val="00325756"/>
    <w:rsid w:val="003257A4"/>
    <w:rsid w:val="00326F7D"/>
    <w:rsid w:val="00327362"/>
    <w:rsid w:val="0032745E"/>
    <w:rsid w:val="003275FE"/>
    <w:rsid w:val="003276F5"/>
    <w:rsid w:val="003301DE"/>
    <w:rsid w:val="003319BA"/>
    <w:rsid w:val="00332AE9"/>
    <w:rsid w:val="00332FAB"/>
    <w:rsid w:val="003334F1"/>
    <w:rsid w:val="0033375B"/>
    <w:rsid w:val="00333B0D"/>
    <w:rsid w:val="0033440F"/>
    <w:rsid w:val="00334421"/>
    <w:rsid w:val="003350F7"/>
    <w:rsid w:val="003351BB"/>
    <w:rsid w:val="0033521A"/>
    <w:rsid w:val="0033528E"/>
    <w:rsid w:val="003355B9"/>
    <w:rsid w:val="00335904"/>
    <w:rsid w:val="00335BBB"/>
    <w:rsid w:val="003368FB"/>
    <w:rsid w:val="003377AD"/>
    <w:rsid w:val="0033789C"/>
    <w:rsid w:val="0034038A"/>
    <w:rsid w:val="003417ED"/>
    <w:rsid w:val="00341CBA"/>
    <w:rsid w:val="00342314"/>
    <w:rsid w:val="00342B77"/>
    <w:rsid w:val="003430BB"/>
    <w:rsid w:val="003442C6"/>
    <w:rsid w:val="003443C4"/>
    <w:rsid w:val="00344806"/>
    <w:rsid w:val="00344DB6"/>
    <w:rsid w:val="00344E09"/>
    <w:rsid w:val="0034509A"/>
    <w:rsid w:val="00345B03"/>
    <w:rsid w:val="00345B22"/>
    <w:rsid w:val="00345C25"/>
    <w:rsid w:val="00345DCE"/>
    <w:rsid w:val="00345E65"/>
    <w:rsid w:val="00346E2A"/>
    <w:rsid w:val="003470B0"/>
    <w:rsid w:val="0034742E"/>
    <w:rsid w:val="00351112"/>
    <w:rsid w:val="00351421"/>
    <w:rsid w:val="0035246A"/>
    <w:rsid w:val="00352BE9"/>
    <w:rsid w:val="003533AB"/>
    <w:rsid w:val="0035349B"/>
    <w:rsid w:val="0035349E"/>
    <w:rsid w:val="00353749"/>
    <w:rsid w:val="00353AAA"/>
    <w:rsid w:val="00353B25"/>
    <w:rsid w:val="00353C80"/>
    <w:rsid w:val="00354B02"/>
    <w:rsid w:val="00354C07"/>
    <w:rsid w:val="00354E2D"/>
    <w:rsid w:val="0035517D"/>
    <w:rsid w:val="0035561B"/>
    <w:rsid w:val="0035580B"/>
    <w:rsid w:val="00355BD8"/>
    <w:rsid w:val="0035634E"/>
    <w:rsid w:val="00356D43"/>
    <w:rsid w:val="00356E70"/>
    <w:rsid w:val="003578B5"/>
    <w:rsid w:val="003578D5"/>
    <w:rsid w:val="00357AEA"/>
    <w:rsid w:val="00360368"/>
    <w:rsid w:val="00360C05"/>
    <w:rsid w:val="0036138A"/>
    <w:rsid w:val="00361862"/>
    <w:rsid w:val="00361EA2"/>
    <w:rsid w:val="00362A44"/>
    <w:rsid w:val="00362CD5"/>
    <w:rsid w:val="003631AB"/>
    <w:rsid w:val="00363545"/>
    <w:rsid w:val="0036358E"/>
    <w:rsid w:val="00363DD8"/>
    <w:rsid w:val="00364006"/>
    <w:rsid w:val="003646CD"/>
    <w:rsid w:val="003654ED"/>
    <w:rsid w:val="0036619E"/>
    <w:rsid w:val="00366B0C"/>
    <w:rsid w:val="00366C10"/>
    <w:rsid w:val="00367458"/>
    <w:rsid w:val="0036755B"/>
    <w:rsid w:val="00367C0B"/>
    <w:rsid w:val="00372748"/>
    <w:rsid w:val="003733C9"/>
    <w:rsid w:val="003736B9"/>
    <w:rsid w:val="0037390B"/>
    <w:rsid w:val="00374D77"/>
    <w:rsid w:val="00375D30"/>
    <w:rsid w:val="00376061"/>
    <w:rsid w:val="00376730"/>
    <w:rsid w:val="00377BCE"/>
    <w:rsid w:val="003802FF"/>
    <w:rsid w:val="003804D2"/>
    <w:rsid w:val="00380F81"/>
    <w:rsid w:val="00381CEC"/>
    <w:rsid w:val="00382262"/>
    <w:rsid w:val="0038239F"/>
    <w:rsid w:val="00383C96"/>
    <w:rsid w:val="00384241"/>
    <w:rsid w:val="00384320"/>
    <w:rsid w:val="00384763"/>
    <w:rsid w:val="00385BB4"/>
    <w:rsid w:val="00385DCF"/>
    <w:rsid w:val="003864A0"/>
    <w:rsid w:val="00386BC7"/>
    <w:rsid w:val="003873B3"/>
    <w:rsid w:val="00387D36"/>
    <w:rsid w:val="003904A7"/>
    <w:rsid w:val="0039291C"/>
    <w:rsid w:val="00392C37"/>
    <w:rsid w:val="00392CB3"/>
    <w:rsid w:val="00392D92"/>
    <w:rsid w:val="00393291"/>
    <w:rsid w:val="0039350A"/>
    <w:rsid w:val="00394A29"/>
    <w:rsid w:val="00395464"/>
    <w:rsid w:val="00395BC9"/>
    <w:rsid w:val="00395FB0"/>
    <w:rsid w:val="00396B2D"/>
    <w:rsid w:val="00397013"/>
    <w:rsid w:val="00397075"/>
    <w:rsid w:val="003A0233"/>
    <w:rsid w:val="003A0681"/>
    <w:rsid w:val="003A0E9A"/>
    <w:rsid w:val="003A1835"/>
    <w:rsid w:val="003A1885"/>
    <w:rsid w:val="003A1D0F"/>
    <w:rsid w:val="003A261C"/>
    <w:rsid w:val="003A36BA"/>
    <w:rsid w:val="003A4700"/>
    <w:rsid w:val="003A48CD"/>
    <w:rsid w:val="003A4AA7"/>
    <w:rsid w:val="003A4BA7"/>
    <w:rsid w:val="003A590C"/>
    <w:rsid w:val="003A643C"/>
    <w:rsid w:val="003A6440"/>
    <w:rsid w:val="003A68DD"/>
    <w:rsid w:val="003A6A7A"/>
    <w:rsid w:val="003A72CA"/>
    <w:rsid w:val="003A7631"/>
    <w:rsid w:val="003A78F0"/>
    <w:rsid w:val="003A7AFD"/>
    <w:rsid w:val="003B0C8E"/>
    <w:rsid w:val="003B13C0"/>
    <w:rsid w:val="003B1814"/>
    <w:rsid w:val="003B1C3F"/>
    <w:rsid w:val="003B1C5F"/>
    <w:rsid w:val="003B1DFF"/>
    <w:rsid w:val="003B2017"/>
    <w:rsid w:val="003B22C4"/>
    <w:rsid w:val="003B23A1"/>
    <w:rsid w:val="003B27F1"/>
    <w:rsid w:val="003B36D3"/>
    <w:rsid w:val="003B4C94"/>
    <w:rsid w:val="003B4D3A"/>
    <w:rsid w:val="003B5232"/>
    <w:rsid w:val="003B5D48"/>
    <w:rsid w:val="003B5FFF"/>
    <w:rsid w:val="003B6081"/>
    <w:rsid w:val="003B648E"/>
    <w:rsid w:val="003B68EE"/>
    <w:rsid w:val="003B6E75"/>
    <w:rsid w:val="003B7506"/>
    <w:rsid w:val="003B7766"/>
    <w:rsid w:val="003B79BE"/>
    <w:rsid w:val="003C1D9A"/>
    <w:rsid w:val="003C23BC"/>
    <w:rsid w:val="003C2913"/>
    <w:rsid w:val="003C29BD"/>
    <w:rsid w:val="003C2AFB"/>
    <w:rsid w:val="003C2C1E"/>
    <w:rsid w:val="003C380E"/>
    <w:rsid w:val="003C491B"/>
    <w:rsid w:val="003C51F1"/>
    <w:rsid w:val="003C5221"/>
    <w:rsid w:val="003C57E0"/>
    <w:rsid w:val="003C5D02"/>
    <w:rsid w:val="003C6123"/>
    <w:rsid w:val="003C65B0"/>
    <w:rsid w:val="003C6B20"/>
    <w:rsid w:val="003C7591"/>
    <w:rsid w:val="003D0942"/>
    <w:rsid w:val="003D127B"/>
    <w:rsid w:val="003D1A21"/>
    <w:rsid w:val="003D239D"/>
    <w:rsid w:val="003D2887"/>
    <w:rsid w:val="003D2C6B"/>
    <w:rsid w:val="003D2CC5"/>
    <w:rsid w:val="003D2FE7"/>
    <w:rsid w:val="003D327E"/>
    <w:rsid w:val="003D3599"/>
    <w:rsid w:val="003D4242"/>
    <w:rsid w:val="003D45B0"/>
    <w:rsid w:val="003D481D"/>
    <w:rsid w:val="003D4E08"/>
    <w:rsid w:val="003D5141"/>
    <w:rsid w:val="003D6A47"/>
    <w:rsid w:val="003D7608"/>
    <w:rsid w:val="003E19BA"/>
    <w:rsid w:val="003E228F"/>
    <w:rsid w:val="003E2644"/>
    <w:rsid w:val="003E2F4D"/>
    <w:rsid w:val="003E323B"/>
    <w:rsid w:val="003E347C"/>
    <w:rsid w:val="003E3E47"/>
    <w:rsid w:val="003E4328"/>
    <w:rsid w:val="003E4548"/>
    <w:rsid w:val="003E4AB7"/>
    <w:rsid w:val="003E4E1B"/>
    <w:rsid w:val="003E509E"/>
    <w:rsid w:val="003E7628"/>
    <w:rsid w:val="003E79CC"/>
    <w:rsid w:val="003E7D27"/>
    <w:rsid w:val="003E7F78"/>
    <w:rsid w:val="003F01F7"/>
    <w:rsid w:val="003F0253"/>
    <w:rsid w:val="003F02E1"/>
    <w:rsid w:val="003F0556"/>
    <w:rsid w:val="003F0624"/>
    <w:rsid w:val="003F06E3"/>
    <w:rsid w:val="003F0906"/>
    <w:rsid w:val="003F1118"/>
    <w:rsid w:val="003F1283"/>
    <w:rsid w:val="003F2121"/>
    <w:rsid w:val="003F2DDD"/>
    <w:rsid w:val="003F3036"/>
    <w:rsid w:val="003F30FC"/>
    <w:rsid w:val="003F33BB"/>
    <w:rsid w:val="003F366F"/>
    <w:rsid w:val="003F3737"/>
    <w:rsid w:val="003F3788"/>
    <w:rsid w:val="003F3FC9"/>
    <w:rsid w:val="003F4970"/>
    <w:rsid w:val="003F5C7B"/>
    <w:rsid w:val="003F685F"/>
    <w:rsid w:val="003F6C56"/>
    <w:rsid w:val="003F72DC"/>
    <w:rsid w:val="003F773A"/>
    <w:rsid w:val="003F7EE8"/>
    <w:rsid w:val="004013E2"/>
    <w:rsid w:val="004018CD"/>
    <w:rsid w:val="0040297F"/>
    <w:rsid w:val="00402D93"/>
    <w:rsid w:val="00402FB8"/>
    <w:rsid w:val="00403408"/>
    <w:rsid w:val="004039E2"/>
    <w:rsid w:val="00403D8E"/>
    <w:rsid w:val="00403E4B"/>
    <w:rsid w:val="004047D8"/>
    <w:rsid w:val="00404A46"/>
    <w:rsid w:val="00404CFF"/>
    <w:rsid w:val="00404F84"/>
    <w:rsid w:val="004053ED"/>
    <w:rsid w:val="00406511"/>
    <w:rsid w:val="00406A13"/>
    <w:rsid w:val="00406F36"/>
    <w:rsid w:val="004070CE"/>
    <w:rsid w:val="0040748B"/>
    <w:rsid w:val="0040748D"/>
    <w:rsid w:val="004076C9"/>
    <w:rsid w:val="00407834"/>
    <w:rsid w:val="004079B6"/>
    <w:rsid w:val="00407DDA"/>
    <w:rsid w:val="00407E56"/>
    <w:rsid w:val="00410716"/>
    <w:rsid w:val="00410F4C"/>
    <w:rsid w:val="00411294"/>
    <w:rsid w:val="0041174D"/>
    <w:rsid w:val="00411B8F"/>
    <w:rsid w:val="004128AD"/>
    <w:rsid w:val="00412941"/>
    <w:rsid w:val="00412B44"/>
    <w:rsid w:val="00413D0F"/>
    <w:rsid w:val="00414076"/>
    <w:rsid w:val="004145C8"/>
    <w:rsid w:val="004146AE"/>
    <w:rsid w:val="00415305"/>
    <w:rsid w:val="004166F7"/>
    <w:rsid w:val="00416A07"/>
    <w:rsid w:val="00416BAC"/>
    <w:rsid w:val="00417F46"/>
    <w:rsid w:val="00421037"/>
    <w:rsid w:val="00421D36"/>
    <w:rsid w:val="0042203A"/>
    <w:rsid w:val="0042206E"/>
    <w:rsid w:val="0042236D"/>
    <w:rsid w:val="00422D47"/>
    <w:rsid w:val="0042300B"/>
    <w:rsid w:val="00423194"/>
    <w:rsid w:val="0042384D"/>
    <w:rsid w:val="00423A18"/>
    <w:rsid w:val="004244D6"/>
    <w:rsid w:val="004249F3"/>
    <w:rsid w:val="00424C99"/>
    <w:rsid w:val="004257C2"/>
    <w:rsid w:val="00425BA5"/>
    <w:rsid w:val="004271D6"/>
    <w:rsid w:val="00427C4D"/>
    <w:rsid w:val="00430052"/>
    <w:rsid w:val="00430E56"/>
    <w:rsid w:val="004313D8"/>
    <w:rsid w:val="00431D5D"/>
    <w:rsid w:val="00431DE4"/>
    <w:rsid w:val="00432A6D"/>
    <w:rsid w:val="004330CA"/>
    <w:rsid w:val="004337E8"/>
    <w:rsid w:val="00434178"/>
    <w:rsid w:val="0043440F"/>
    <w:rsid w:val="004347C3"/>
    <w:rsid w:val="0043532C"/>
    <w:rsid w:val="00435A69"/>
    <w:rsid w:val="004365C8"/>
    <w:rsid w:val="00436DEC"/>
    <w:rsid w:val="00436F0C"/>
    <w:rsid w:val="00436F29"/>
    <w:rsid w:val="00437346"/>
    <w:rsid w:val="004379DC"/>
    <w:rsid w:val="00437DFB"/>
    <w:rsid w:val="00440AD5"/>
    <w:rsid w:val="00440D43"/>
    <w:rsid w:val="004412D3"/>
    <w:rsid w:val="0044177A"/>
    <w:rsid w:val="00441ED9"/>
    <w:rsid w:val="004420BC"/>
    <w:rsid w:val="004428C7"/>
    <w:rsid w:val="00442AE0"/>
    <w:rsid w:val="004445CF"/>
    <w:rsid w:val="00444882"/>
    <w:rsid w:val="004449D2"/>
    <w:rsid w:val="00444A8A"/>
    <w:rsid w:val="00444A98"/>
    <w:rsid w:val="00444ACC"/>
    <w:rsid w:val="0044510C"/>
    <w:rsid w:val="004454B3"/>
    <w:rsid w:val="00445534"/>
    <w:rsid w:val="00445AE0"/>
    <w:rsid w:val="00446800"/>
    <w:rsid w:val="00446F9F"/>
    <w:rsid w:val="0044704F"/>
    <w:rsid w:val="004518F5"/>
    <w:rsid w:val="00452755"/>
    <w:rsid w:val="00452BE8"/>
    <w:rsid w:val="00453D83"/>
    <w:rsid w:val="00453E79"/>
    <w:rsid w:val="00454146"/>
    <w:rsid w:val="00454605"/>
    <w:rsid w:val="00454660"/>
    <w:rsid w:val="004547B5"/>
    <w:rsid w:val="00454CE8"/>
    <w:rsid w:val="00454E8A"/>
    <w:rsid w:val="004550A9"/>
    <w:rsid w:val="004551AC"/>
    <w:rsid w:val="004551F5"/>
    <w:rsid w:val="0045548F"/>
    <w:rsid w:val="0045653C"/>
    <w:rsid w:val="00457069"/>
    <w:rsid w:val="004573F5"/>
    <w:rsid w:val="00457795"/>
    <w:rsid w:val="00460287"/>
    <w:rsid w:val="004609F7"/>
    <w:rsid w:val="00460DCD"/>
    <w:rsid w:val="00460E21"/>
    <w:rsid w:val="004610C2"/>
    <w:rsid w:val="00461C4E"/>
    <w:rsid w:val="00461F2F"/>
    <w:rsid w:val="00461F58"/>
    <w:rsid w:val="00461FCF"/>
    <w:rsid w:val="00462230"/>
    <w:rsid w:val="00462851"/>
    <w:rsid w:val="004631B0"/>
    <w:rsid w:val="0046387A"/>
    <w:rsid w:val="00463B5F"/>
    <w:rsid w:val="0046404B"/>
    <w:rsid w:val="00464C60"/>
    <w:rsid w:val="00464E1B"/>
    <w:rsid w:val="00464FCA"/>
    <w:rsid w:val="0046541B"/>
    <w:rsid w:val="004655FC"/>
    <w:rsid w:val="00465ABA"/>
    <w:rsid w:val="00465FCB"/>
    <w:rsid w:val="00467598"/>
    <w:rsid w:val="00467BDC"/>
    <w:rsid w:val="00467CBC"/>
    <w:rsid w:val="00467D2D"/>
    <w:rsid w:val="00467DBA"/>
    <w:rsid w:val="00470740"/>
    <w:rsid w:val="004709E4"/>
    <w:rsid w:val="00470F2C"/>
    <w:rsid w:val="004712DD"/>
    <w:rsid w:val="00471926"/>
    <w:rsid w:val="00472633"/>
    <w:rsid w:val="00472BB7"/>
    <w:rsid w:val="00472DB5"/>
    <w:rsid w:val="00473168"/>
    <w:rsid w:val="004748B5"/>
    <w:rsid w:val="00474E4F"/>
    <w:rsid w:val="00475669"/>
    <w:rsid w:val="004802EF"/>
    <w:rsid w:val="004804A9"/>
    <w:rsid w:val="0048093E"/>
    <w:rsid w:val="00480FF8"/>
    <w:rsid w:val="00482EA7"/>
    <w:rsid w:val="004836B4"/>
    <w:rsid w:val="00485795"/>
    <w:rsid w:val="0048585A"/>
    <w:rsid w:val="00485C54"/>
    <w:rsid w:val="00485E87"/>
    <w:rsid w:val="004871FF"/>
    <w:rsid w:val="00487744"/>
    <w:rsid w:val="00487EB7"/>
    <w:rsid w:val="00490490"/>
    <w:rsid w:val="00491523"/>
    <w:rsid w:val="00491860"/>
    <w:rsid w:val="00492454"/>
    <w:rsid w:val="00493AC0"/>
    <w:rsid w:val="0049447C"/>
    <w:rsid w:val="004951B5"/>
    <w:rsid w:val="00495972"/>
    <w:rsid w:val="00495999"/>
    <w:rsid w:val="00496C4D"/>
    <w:rsid w:val="0049787E"/>
    <w:rsid w:val="00497B2B"/>
    <w:rsid w:val="00497B57"/>
    <w:rsid w:val="004A002A"/>
    <w:rsid w:val="004A06AC"/>
    <w:rsid w:val="004A121D"/>
    <w:rsid w:val="004A1491"/>
    <w:rsid w:val="004A1781"/>
    <w:rsid w:val="004A1D8B"/>
    <w:rsid w:val="004A1DBF"/>
    <w:rsid w:val="004A1EA8"/>
    <w:rsid w:val="004A23BD"/>
    <w:rsid w:val="004A2FC3"/>
    <w:rsid w:val="004A32A4"/>
    <w:rsid w:val="004A3635"/>
    <w:rsid w:val="004A39CD"/>
    <w:rsid w:val="004A3EBC"/>
    <w:rsid w:val="004A415F"/>
    <w:rsid w:val="004A45A9"/>
    <w:rsid w:val="004A485E"/>
    <w:rsid w:val="004A4918"/>
    <w:rsid w:val="004A4AA6"/>
    <w:rsid w:val="004A5807"/>
    <w:rsid w:val="004A5AE3"/>
    <w:rsid w:val="004A5D1B"/>
    <w:rsid w:val="004A732F"/>
    <w:rsid w:val="004A7495"/>
    <w:rsid w:val="004A79EA"/>
    <w:rsid w:val="004A7AB0"/>
    <w:rsid w:val="004B0351"/>
    <w:rsid w:val="004B1B8F"/>
    <w:rsid w:val="004B1D09"/>
    <w:rsid w:val="004B1FE9"/>
    <w:rsid w:val="004B2977"/>
    <w:rsid w:val="004B3702"/>
    <w:rsid w:val="004B421A"/>
    <w:rsid w:val="004B4415"/>
    <w:rsid w:val="004B4B71"/>
    <w:rsid w:val="004B5AAE"/>
    <w:rsid w:val="004B6493"/>
    <w:rsid w:val="004B6753"/>
    <w:rsid w:val="004B6A2E"/>
    <w:rsid w:val="004B6EC4"/>
    <w:rsid w:val="004B72C3"/>
    <w:rsid w:val="004B78D6"/>
    <w:rsid w:val="004C0508"/>
    <w:rsid w:val="004C0938"/>
    <w:rsid w:val="004C14E8"/>
    <w:rsid w:val="004C2B81"/>
    <w:rsid w:val="004C2FF8"/>
    <w:rsid w:val="004C3A8A"/>
    <w:rsid w:val="004C4368"/>
    <w:rsid w:val="004C4454"/>
    <w:rsid w:val="004C4AEA"/>
    <w:rsid w:val="004C5359"/>
    <w:rsid w:val="004C55A9"/>
    <w:rsid w:val="004C650B"/>
    <w:rsid w:val="004C7052"/>
    <w:rsid w:val="004C71E5"/>
    <w:rsid w:val="004D0502"/>
    <w:rsid w:val="004D056B"/>
    <w:rsid w:val="004D1508"/>
    <w:rsid w:val="004D26A9"/>
    <w:rsid w:val="004D2790"/>
    <w:rsid w:val="004D2856"/>
    <w:rsid w:val="004D3302"/>
    <w:rsid w:val="004D331A"/>
    <w:rsid w:val="004D3C13"/>
    <w:rsid w:val="004D40DA"/>
    <w:rsid w:val="004D4261"/>
    <w:rsid w:val="004D46E9"/>
    <w:rsid w:val="004D4C52"/>
    <w:rsid w:val="004D5DD8"/>
    <w:rsid w:val="004D5EA9"/>
    <w:rsid w:val="004D6117"/>
    <w:rsid w:val="004E0234"/>
    <w:rsid w:val="004E0B2C"/>
    <w:rsid w:val="004E1B1B"/>
    <w:rsid w:val="004E1B91"/>
    <w:rsid w:val="004E1D3C"/>
    <w:rsid w:val="004E1D7D"/>
    <w:rsid w:val="004E3240"/>
    <w:rsid w:val="004E409B"/>
    <w:rsid w:val="004E40BD"/>
    <w:rsid w:val="004E49AA"/>
    <w:rsid w:val="004E5179"/>
    <w:rsid w:val="004E5835"/>
    <w:rsid w:val="004E62B6"/>
    <w:rsid w:val="004E7D73"/>
    <w:rsid w:val="004F023D"/>
    <w:rsid w:val="004F08A6"/>
    <w:rsid w:val="004F1158"/>
    <w:rsid w:val="004F120A"/>
    <w:rsid w:val="004F2A9A"/>
    <w:rsid w:val="004F2C20"/>
    <w:rsid w:val="004F304E"/>
    <w:rsid w:val="004F34F5"/>
    <w:rsid w:val="004F40C6"/>
    <w:rsid w:val="004F4C73"/>
    <w:rsid w:val="004F52ED"/>
    <w:rsid w:val="004F53C6"/>
    <w:rsid w:val="004F57A8"/>
    <w:rsid w:val="004F607D"/>
    <w:rsid w:val="004F66DA"/>
    <w:rsid w:val="004F66F7"/>
    <w:rsid w:val="004F6F0F"/>
    <w:rsid w:val="004F7B59"/>
    <w:rsid w:val="00500ACC"/>
    <w:rsid w:val="005018DC"/>
    <w:rsid w:val="0050198C"/>
    <w:rsid w:val="00501ACC"/>
    <w:rsid w:val="005020E4"/>
    <w:rsid w:val="00502530"/>
    <w:rsid w:val="00502978"/>
    <w:rsid w:val="00502FAB"/>
    <w:rsid w:val="0050346F"/>
    <w:rsid w:val="00503C4A"/>
    <w:rsid w:val="0050410F"/>
    <w:rsid w:val="00504B2B"/>
    <w:rsid w:val="0050575C"/>
    <w:rsid w:val="005057E5"/>
    <w:rsid w:val="0050586E"/>
    <w:rsid w:val="00505D61"/>
    <w:rsid w:val="005064B2"/>
    <w:rsid w:val="00506721"/>
    <w:rsid w:val="00507480"/>
    <w:rsid w:val="00507984"/>
    <w:rsid w:val="00507A05"/>
    <w:rsid w:val="00507A6D"/>
    <w:rsid w:val="00510708"/>
    <w:rsid w:val="005109BA"/>
    <w:rsid w:val="005109CF"/>
    <w:rsid w:val="005109F1"/>
    <w:rsid w:val="005111DE"/>
    <w:rsid w:val="00511215"/>
    <w:rsid w:val="00511369"/>
    <w:rsid w:val="00511915"/>
    <w:rsid w:val="00512619"/>
    <w:rsid w:val="005142E1"/>
    <w:rsid w:val="005148B9"/>
    <w:rsid w:val="00515312"/>
    <w:rsid w:val="00515727"/>
    <w:rsid w:val="00515BAE"/>
    <w:rsid w:val="00516044"/>
    <w:rsid w:val="0051626A"/>
    <w:rsid w:val="00517697"/>
    <w:rsid w:val="00517B3F"/>
    <w:rsid w:val="005214C2"/>
    <w:rsid w:val="005215AF"/>
    <w:rsid w:val="00521C62"/>
    <w:rsid w:val="00521D16"/>
    <w:rsid w:val="00521D6C"/>
    <w:rsid w:val="005227D0"/>
    <w:rsid w:val="00522919"/>
    <w:rsid w:val="00522AF6"/>
    <w:rsid w:val="00522F33"/>
    <w:rsid w:val="00523123"/>
    <w:rsid w:val="0052355F"/>
    <w:rsid w:val="005238A2"/>
    <w:rsid w:val="005240F2"/>
    <w:rsid w:val="00524CC3"/>
    <w:rsid w:val="005250DA"/>
    <w:rsid w:val="00525321"/>
    <w:rsid w:val="00525554"/>
    <w:rsid w:val="00525A9C"/>
    <w:rsid w:val="005260AF"/>
    <w:rsid w:val="00526B61"/>
    <w:rsid w:val="00526D53"/>
    <w:rsid w:val="0052759F"/>
    <w:rsid w:val="00527E49"/>
    <w:rsid w:val="0053040A"/>
    <w:rsid w:val="005306AB"/>
    <w:rsid w:val="0053082C"/>
    <w:rsid w:val="00530E4B"/>
    <w:rsid w:val="00531250"/>
    <w:rsid w:val="005317BE"/>
    <w:rsid w:val="005326D1"/>
    <w:rsid w:val="00532C32"/>
    <w:rsid w:val="00532F47"/>
    <w:rsid w:val="00533FE1"/>
    <w:rsid w:val="005340E2"/>
    <w:rsid w:val="00534742"/>
    <w:rsid w:val="00534A13"/>
    <w:rsid w:val="00534F17"/>
    <w:rsid w:val="00534F38"/>
    <w:rsid w:val="00536338"/>
    <w:rsid w:val="005369D0"/>
    <w:rsid w:val="00537C54"/>
    <w:rsid w:val="005408E5"/>
    <w:rsid w:val="005413F8"/>
    <w:rsid w:val="00541AD5"/>
    <w:rsid w:val="00542363"/>
    <w:rsid w:val="0054321C"/>
    <w:rsid w:val="005435CB"/>
    <w:rsid w:val="00543697"/>
    <w:rsid w:val="0054394B"/>
    <w:rsid w:val="00543E11"/>
    <w:rsid w:val="00544022"/>
    <w:rsid w:val="00544028"/>
    <w:rsid w:val="0054480F"/>
    <w:rsid w:val="00544EE8"/>
    <w:rsid w:val="00545755"/>
    <w:rsid w:val="005467CB"/>
    <w:rsid w:val="005467FF"/>
    <w:rsid w:val="0054694D"/>
    <w:rsid w:val="00546D4B"/>
    <w:rsid w:val="00546E1B"/>
    <w:rsid w:val="0054772A"/>
    <w:rsid w:val="00550818"/>
    <w:rsid w:val="005512B3"/>
    <w:rsid w:val="00552328"/>
    <w:rsid w:val="005524EA"/>
    <w:rsid w:val="00552565"/>
    <w:rsid w:val="00554144"/>
    <w:rsid w:val="005544C7"/>
    <w:rsid w:val="005548C0"/>
    <w:rsid w:val="0055493C"/>
    <w:rsid w:val="00555290"/>
    <w:rsid w:val="0055577B"/>
    <w:rsid w:val="0055671A"/>
    <w:rsid w:val="00556A54"/>
    <w:rsid w:val="00556AA5"/>
    <w:rsid w:val="00556F5E"/>
    <w:rsid w:val="005575F1"/>
    <w:rsid w:val="005604C5"/>
    <w:rsid w:val="005610F2"/>
    <w:rsid w:val="00561725"/>
    <w:rsid w:val="00562DB2"/>
    <w:rsid w:val="00562E46"/>
    <w:rsid w:val="00562ED3"/>
    <w:rsid w:val="005630C7"/>
    <w:rsid w:val="00563188"/>
    <w:rsid w:val="00563489"/>
    <w:rsid w:val="005635C6"/>
    <w:rsid w:val="00563B9A"/>
    <w:rsid w:val="00563CBF"/>
    <w:rsid w:val="00563CF8"/>
    <w:rsid w:val="00564268"/>
    <w:rsid w:val="005642D7"/>
    <w:rsid w:val="0056537B"/>
    <w:rsid w:val="00565557"/>
    <w:rsid w:val="00565FAD"/>
    <w:rsid w:val="005667C7"/>
    <w:rsid w:val="005669ED"/>
    <w:rsid w:val="00566D61"/>
    <w:rsid w:val="0056792F"/>
    <w:rsid w:val="00567D04"/>
    <w:rsid w:val="005707A5"/>
    <w:rsid w:val="0057102D"/>
    <w:rsid w:val="005719D3"/>
    <w:rsid w:val="005727CA"/>
    <w:rsid w:val="005727FB"/>
    <w:rsid w:val="005728E9"/>
    <w:rsid w:val="00573853"/>
    <w:rsid w:val="00573C53"/>
    <w:rsid w:val="0057415F"/>
    <w:rsid w:val="0057465B"/>
    <w:rsid w:val="00574BA3"/>
    <w:rsid w:val="00575662"/>
    <w:rsid w:val="005756D6"/>
    <w:rsid w:val="00575BE6"/>
    <w:rsid w:val="005760F4"/>
    <w:rsid w:val="0057614C"/>
    <w:rsid w:val="005769DF"/>
    <w:rsid w:val="00576D1F"/>
    <w:rsid w:val="00576F27"/>
    <w:rsid w:val="005772AD"/>
    <w:rsid w:val="00580118"/>
    <w:rsid w:val="005802E2"/>
    <w:rsid w:val="00580762"/>
    <w:rsid w:val="00580974"/>
    <w:rsid w:val="00580A1C"/>
    <w:rsid w:val="00580C53"/>
    <w:rsid w:val="00581A8E"/>
    <w:rsid w:val="005829E7"/>
    <w:rsid w:val="00582DE3"/>
    <w:rsid w:val="0058484C"/>
    <w:rsid w:val="00584EEC"/>
    <w:rsid w:val="00585002"/>
    <w:rsid w:val="00585A9E"/>
    <w:rsid w:val="00586C57"/>
    <w:rsid w:val="00587501"/>
    <w:rsid w:val="00587FAB"/>
    <w:rsid w:val="00590435"/>
    <w:rsid w:val="00590D39"/>
    <w:rsid w:val="00590E51"/>
    <w:rsid w:val="00590EB5"/>
    <w:rsid w:val="00591D13"/>
    <w:rsid w:val="00592931"/>
    <w:rsid w:val="005933F0"/>
    <w:rsid w:val="00593FB2"/>
    <w:rsid w:val="00594250"/>
    <w:rsid w:val="0059476B"/>
    <w:rsid w:val="00595348"/>
    <w:rsid w:val="0059596D"/>
    <w:rsid w:val="00595FC0"/>
    <w:rsid w:val="00596132"/>
    <w:rsid w:val="00596474"/>
    <w:rsid w:val="0059655C"/>
    <w:rsid w:val="005975A4"/>
    <w:rsid w:val="005A02EA"/>
    <w:rsid w:val="005A1663"/>
    <w:rsid w:val="005A1BE0"/>
    <w:rsid w:val="005A222D"/>
    <w:rsid w:val="005A2C85"/>
    <w:rsid w:val="005A3FEA"/>
    <w:rsid w:val="005A4649"/>
    <w:rsid w:val="005A464D"/>
    <w:rsid w:val="005A548D"/>
    <w:rsid w:val="005A572B"/>
    <w:rsid w:val="005A59DA"/>
    <w:rsid w:val="005A6B94"/>
    <w:rsid w:val="005A6C45"/>
    <w:rsid w:val="005A77AD"/>
    <w:rsid w:val="005B0428"/>
    <w:rsid w:val="005B0971"/>
    <w:rsid w:val="005B11A7"/>
    <w:rsid w:val="005B1659"/>
    <w:rsid w:val="005B275F"/>
    <w:rsid w:val="005B28F4"/>
    <w:rsid w:val="005B354F"/>
    <w:rsid w:val="005B3A93"/>
    <w:rsid w:val="005B3F12"/>
    <w:rsid w:val="005B4641"/>
    <w:rsid w:val="005B4BAF"/>
    <w:rsid w:val="005B5A99"/>
    <w:rsid w:val="005B69B8"/>
    <w:rsid w:val="005B6AF7"/>
    <w:rsid w:val="005B7459"/>
    <w:rsid w:val="005B7811"/>
    <w:rsid w:val="005B7CDC"/>
    <w:rsid w:val="005B7E4D"/>
    <w:rsid w:val="005C067D"/>
    <w:rsid w:val="005C0C25"/>
    <w:rsid w:val="005C12D6"/>
    <w:rsid w:val="005C1799"/>
    <w:rsid w:val="005C2792"/>
    <w:rsid w:val="005C28D8"/>
    <w:rsid w:val="005C31F6"/>
    <w:rsid w:val="005C3283"/>
    <w:rsid w:val="005C3809"/>
    <w:rsid w:val="005C3B0B"/>
    <w:rsid w:val="005C3E8F"/>
    <w:rsid w:val="005C41CC"/>
    <w:rsid w:val="005C4498"/>
    <w:rsid w:val="005C4DC8"/>
    <w:rsid w:val="005C4E95"/>
    <w:rsid w:val="005C5423"/>
    <w:rsid w:val="005C6741"/>
    <w:rsid w:val="005C6A47"/>
    <w:rsid w:val="005C6A80"/>
    <w:rsid w:val="005C7826"/>
    <w:rsid w:val="005D051A"/>
    <w:rsid w:val="005D0D63"/>
    <w:rsid w:val="005D111D"/>
    <w:rsid w:val="005D1F0C"/>
    <w:rsid w:val="005D2CB7"/>
    <w:rsid w:val="005D2D4E"/>
    <w:rsid w:val="005D32DE"/>
    <w:rsid w:val="005D3D3B"/>
    <w:rsid w:val="005D3DDA"/>
    <w:rsid w:val="005D5D74"/>
    <w:rsid w:val="005D6469"/>
    <w:rsid w:val="005D64D2"/>
    <w:rsid w:val="005D7229"/>
    <w:rsid w:val="005E0148"/>
    <w:rsid w:val="005E03F5"/>
    <w:rsid w:val="005E0AF4"/>
    <w:rsid w:val="005E0EA6"/>
    <w:rsid w:val="005E11FB"/>
    <w:rsid w:val="005E1379"/>
    <w:rsid w:val="005E1773"/>
    <w:rsid w:val="005E1C80"/>
    <w:rsid w:val="005E1F52"/>
    <w:rsid w:val="005E2751"/>
    <w:rsid w:val="005E34BB"/>
    <w:rsid w:val="005E3858"/>
    <w:rsid w:val="005E39BB"/>
    <w:rsid w:val="005E3CB5"/>
    <w:rsid w:val="005E3CBA"/>
    <w:rsid w:val="005E3DF2"/>
    <w:rsid w:val="005E4712"/>
    <w:rsid w:val="005E58FF"/>
    <w:rsid w:val="005E6B97"/>
    <w:rsid w:val="005E6FEC"/>
    <w:rsid w:val="005E7CCA"/>
    <w:rsid w:val="005E7FE0"/>
    <w:rsid w:val="005F080D"/>
    <w:rsid w:val="005F1A28"/>
    <w:rsid w:val="005F1D5F"/>
    <w:rsid w:val="005F1E0C"/>
    <w:rsid w:val="005F20B2"/>
    <w:rsid w:val="005F28B1"/>
    <w:rsid w:val="005F2973"/>
    <w:rsid w:val="005F3268"/>
    <w:rsid w:val="005F3A7E"/>
    <w:rsid w:val="005F3BE3"/>
    <w:rsid w:val="005F3F0E"/>
    <w:rsid w:val="005F478B"/>
    <w:rsid w:val="005F4C78"/>
    <w:rsid w:val="005F4C95"/>
    <w:rsid w:val="005F4CF9"/>
    <w:rsid w:val="005F4F52"/>
    <w:rsid w:val="005F5161"/>
    <w:rsid w:val="005F5814"/>
    <w:rsid w:val="005F5958"/>
    <w:rsid w:val="005F638C"/>
    <w:rsid w:val="005F6710"/>
    <w:rsid w:val="005F67C5"/>
    <w:rsid w:val="005F6856"/>
    <w:rsid w:val="005F6941"/>
    <w:rsid w:val="005F69EC"/>
    <w:rsid w:val="005F6C04"/>
    <w:rsid w:val="005F7676"/>
    <w:rsid w:val="00600DEC"/>
    <w:rsid w:val="00601101"/>
    <w:rsid w:val="00602231"/>
    <w:rsid w:val="00603911"/>
    <w:rsid w:val="006040CD"/>
    <w:rsid w:val="006048E8"/>
    <w:rsid w:val="00605B43"/>
    <w:rsid w:val="00605C0F"/>
    <w:rsid w:val="00605DC6"/>
    <w:rsid w:val="00605E9B"/>
    <w:rsid w:val="00606259"/>
    <w:rsid w:val="0060628B"/>
    <w:rsid w:val="006068D5"/>
    <w:rsid w:val="00606B72"/>
    <w:rsid w:val="0060761E"/>
    <w:rsid w:val="0061054D"/>
    <w:rsid w:val="0061073F"/>
    <w:rsid w:val="00610812"/>
    <w:rsid w:val="00611062"/>
    <w:rsid w:val="00611636"/>
    <w:rsid w:val="00611CA2"/>
    <w:rsid w:val="00611E2C"/>
    <w:rsid w:val="00612563"/>
    <w:rsid w:val="0061263B"/>
    <w:rsid w:val="00613F2F"/>
    <w:rsid w:val="00614065"/>
    <w:rsid w:val="00615659"/>
    <w:rsid w:val="00616702"/>
    <w:rsid w:val="00616D01"/>
    <w:rsid w:val="00616FA8"/>
    <w:rsid w:val="0061749E"/>
    <w:rsid w:val="00617832"/>
    <w:rsid w:val="00617E02"/>
    <w:rsid w:val="0062003E"/>
    <w:rsid w:val="00620FBE"/>
    <w:rsid w:val="00621135"/>
    <w:rsid w:val="006215AE"/>
    <w:rsid w:val="00622A8F"/>
    <w:rsid w:val="006232DB"/>
    <w:rsid w:val="00623AD0"/>
    <w:rsid w:val="00623B37"/>
    <w:rsid w:val="00623F2F"/>
    <w:rsid w:val="006240AB"/>
    <w:rsid w:val="00625AA5"/>
    <w:rsid w:val="006261B0"/>
    <w:rsid w:val="006265E6"/>
    <w:rsid w:val="00626662"/>
    <w:rsid w:val="00626A5C"/>
    <w:rsid w:val="006271D5"/>
    <w:rsid w:val="0062750F"/>
    <w:rsid w:val="00627A53"/>
    <w:rsid w:val="00631AF3"/>
    <w:rsid w:val="00631BB5"/>
    <w:rsid w:val="00633642"/>
    <w:rsid w:val="006347CD"/>
    <w:rsid w:val="00634A89"/>
    <w:rsid w:val="00634D30"/>
    <w:rsid w:val="00634EBA"/>
    <w:rsid w:val="00635A01"/>
    <w:rsid w:val="00635C5B"/>
    <w:rsid w:val="00635D7B"/>
    <w:rsid w:val="006370D5"/>
    <w:rsid w:val="006374D3"/>
    <w:rsid w:val="00637D39"/>
    <w:rsid w:val="00637FAB"/>
    <w:rsid w:val="00640384"/>
    <w:rsid w:val="006404CB"/>
    <w:rsid w:val="00640A8E"/>
    <w:rsid w:val="00640C21"/>
    <w:rsid w:val="00640DF4"/>
    <w:rsid w:val="00640F77"/>
    <w:rsid w:val="00640F81"/>
    <w:rsid w:val="0064148E"/>
    <w:rsid w:val="0064254C"/>
    <w:rsid w:val="00642A0F"/>
    <w:rsid w:val="00642A16"/>
    <w:rsid w:val="00642F9B"/>
    <w:rsid w:val="0064301D"/>
    <w:rsid w:val="006430B2"/>
    <w:rsid w:val="00643482"/>
    <w:rsid w:val="00643623"/>
    <w:rsid w:val="0064362E"/>
    <w:rsid w:val="006443F5"/>
    <w:rsid w:val="00644C63"/>
    <w:rsid w:val="0064506B"/>
    <w:rsid w:val="00645A1A"/>
    <w:rsid w:val="00645F5C"/>
    <w:rsid w:val="00646CCE"/>
    <w:rsid w:val="00646D15"/>
    <w:rsid w:val="006471F7"/>
    <w:rsid w:val="0064744E"/>
    <w:rsid w:val="00647520"/>
    <w:rsid w:val="00647683"/>
    <w:rsid w:val="00650027"/>
    <w:rsid w:val="006502FA"/>
    <w:rsid w:val="00651D85"/>
    <w:rsid w:val="00652220"/>
    <w:rsid w:val="006526C9"/>
    <w:rsid w:val="00652E45"/>
    <w:rsid w:val="00653D8B"/>
    <w:rsid w:val="00653DC3"/>
    <w:rsid w:val="006540E9"/>
    <w:rsid w:val="0065466E"/>
    <w:rsid w:val="00654EAA"/>
    <w:rsid w:val="00654ED1"/>
    <w:rsid w:val="0065556E"/>
    <w:rsid w:val="006555C3"/>
    <w:rsid w:val="0065662B"/>
    <w:rsid w:val="00656C46"/>
    <w:rsid w:val="006604BA"/>
    <w:rsid w:val="00660FB1"/>
    <w:rsid w:val="006612B7"/>
    <w:rsid w:val="00661327"/>
    <w:rsid w:val="00662E03"/>
    <w:rsid w:val="006631CE"/>
    <w:rsid w:val="00663949"/>
    <w:rsid w:val="0066465F"/>
    <w:rsid w:val="006646B8"/>
    <w:rsid w:val="006646C9"/>
    <w:rsid w:val="00665724"/>
    <w:rsid w:val="00665BDC"/>
    <w:rsid w:val="00665EA6"/>
    <w:rsid w:val="00666606"/>
    <w:rsid w:val="00666F7A"/>
    <w:rsid w:val="006678D3"/>
    <w:rsid w:val="00667FF5"/>
    <w:rsid w:val="006711EF"/>
    <w:rsid w:val="00671D96"/>
    <w:rsid w:val="00672744"/>
    <w:rsid w:val="00673327"/>
    <w:rsid w:val="00673866"/>
    <w:rsid w:val="006746EA"/>
    <w:rsid w:val="00674D97"/>
    <w:rsid w:val="00675719"/>
    <w:rsid w:val="006773FF"/>
    <w:rsid w:val="00677A35"/>
    <w:rsid w:val="00677C76"/>
    <w:rsid w:val="00677D0A"/>
    <w:rsid w:val="00680974"/>
    <w:rsid w:val="00680EE8"/>
    <w:rsid w:val="0068136F"/>
    <w:rsid w:val="0068176A"/>
    <w:rsid w:val="0068248D"/>
    <w:rsid w:val="00682D32"/>
    <w:rsid w:val="0068321E"/>
    <w:rsid w:val="00683DCD"/>
    <w:rsid w:val="006849BC"/>
    <w:rsid w:val="00684D38"/>
    <w:rsid w:val="00684D95"/>
    <w:rsid w:val="00685542"/>
    <w:rsid w:val="00685BA8"/>
    <w:rsid w:val="0068615A"/>
    <w:rsid w:val="006862EF"/>
    <w:rsid w:val="0068690E"/>
    <w:rsid w:val="0069029A"/>
    <w:rsid w:val="00690345"/>
    <w:rsid w:val="0069072E"/>
    <w:rsid w:val="00690DED"/>
    <w:rsid w:val="006915A5"/>
    <w:rsid w:val="00691AAD"/>
    <w:rsid w:val="0069264D"/>
    <w:rsid w:val="00692668"/>
    <w:rsid w:val="00692BAA"/>
    <w:rsid w:val="00693089"/>
    <w:rsid w:val="006930A3"/>
    <w:rsid w:val="006933A3"/>
    <w:rsid w:val="0069519C"/>
    <w:rsid w:val="00695466"/>
    <w:rsid w:val="00695A8E"/>
    <w:rsid w:val="00696872"/>
    <w:rsid w:val="00696E6C"/>
    <w:rsid w:val="006974FC"/>
    <w:rsid w:val="00697623"/>
    <w:rsid w:val="006977F1"/>
    <w:rsid w:val="0069796D"/>
    <w:rsid w:val="00697A12"/>
    <w:rsid w:val="006A02BE"/>
    <w:rsid w:val="006A0FBE"/>
    <w:rsid w:val="006A1287"/>
    <w:rsid w:val="006A2471"/>
    <w:rsid w:val="006A276A"/>
    <w:rsid w:val="006A356F"/>
    <w:rsid w:val="006A3C68"/>
    <w:rsid w:val="006A3CCF"/>
    <w:rsid w:val="006A3D52"/>
    <w:rsid w:val="006A4873"/>
    <w:rsid w:val="006A4E26"/>
    <w:rsid w:val="006A4F11"/>
    <w:rsid w:val="006A5094"/>
    <w:rsid w:val="006A6228"/>
    <w:rsid w:val="006A64D6"/>
    <w:rsid w:val="006A6801"/>
    <w:rsid w:val="006A6B5C"/>
    <w:rsid w:val="006A6BB0"/>
    <w:rsid w:val="006A796B"/>
    <w:rsid w:val="006B016B"/>
    <w:rsid w:val="006B0BA0"/>
    <w:rsid w:val="006B10F2"/>
    <w:rsid w:val="006B15DF"/>
    <w:rsid w:val="006B1916"/>
    <w:rsid w:val="006B1BCE"/>
    <w:rsid w:val="006B24D8"/>
    <w:rsid w:val="006B250A"/>
    <w:rsid w:val="006B259D"/>
    <w:rsid w:val="006B29E9"/>
    <w:rsid w:val="006B2D23"/>
    <w:rsid w:val="006B4034"/>
    <w:rsid w:val="006B43DE"/>
    <w:rsid w:val="006B47C1"/>
    <w:rsid w:val="006B4AC8"/>
    <w:rsid w:val="006B56B1"/>
    <w:rsid w:val="006B5A35"/>
    <w:rsid w:val="006B6501"/>
    <w:rsid w:val="006B727C"/>
    <w:rsid w:val="006B74F2"/>
    <w:rsid w:val="006C0111"/>
    <w:rsid w:val="006C0168"/>
    <w:rsid w:val="006C0251"/>
    <w:rsid w:val="006C0672"/>
    <w:rsid w:val="006C1515"/>
    <w:rsid w:val="006C1629"/>
    <w:rsid w:val="006C28E7"/>
    <w:rsid w:val="006C2FF4"/>
    <w:rsid w:val="006C38BF"/>
    <w:rsid w:val="006C3BB5"/>
    <w:rsid w:val="006C3CCE"/>
    <w:rsid w:val="006C4345"/>
    <w:rsid w:val="006C49F3"/>
    <w:rsid w:val="006C4CC9"/>
    <w:rsid w:val="006C4EF2"/>
    <w:rsid w:val="006C4F98"/>
    <w:rsid w:val="006C567F"/>
    <w:rsid w:val="006C5749"/>
    <w:rsid w:val="006C5B69"/>
    <w:rsid w:val="006C61E4"/>
    <w:rsid w:val="006C67C7"/>
    <w:rsid w:val="006C68AF"/>
    <w:rsid w:val="006C6A13"/>
    <w:rsid w:val="006C776D"/>
    <w:rsid w:val="006C799A"/>
    <w:rsid w:val="006D08D9"/>
    <w:rsid w:val="006D0CDA"/>
    <w:rsid w:val="006D1F09"/>
    <w:rsid w:val="006D239A"/>
    <w:rsid w:val="006D2595"/>
    <w:rsid w:val="006D26D8"/>
    <w:rsid w:val="006D2C7E"/>
    <w:rsid w:val="006D2DCD"/>
    <w:rsid w:val="006D308B"/>
    <w:rsid w:val="006D315F"/>
    <w:rsid w:val="006D3435"/>
    <w:rsid w:val="006D3679"/>
    <w:rsid w:val="006D39B0"/>
    <w:rsid w:val="006D5907"/>
    <w:rsid w:val="006D7142"/>
    <w:rsid w:val="006D753B"/>
    <w:rsid w:val="006D7F6E"/>
    <w:rsid w:val="006E04D3"/>
    <w:rsid w:val="006E167B"/>
    <w:rsid w:val="006E1CB2"/>
    <w:rsid w:val="006E1EBF"/>
    <w:rsid w:val="006E1FFE"/>
    <w:rsid w:val="006E203A"/>
    <w:rsid w:val="006E2C31"/>
    <w:rsid w:val="006E2C39"/>
    <w:rsid w:val="006E2F76"/>
    <w:rsid w:val="006E3332"/>
    <w:rsid w:val="006E5183"/>
    <w:rsid w:val="006E5651"/>
    <w:rsid w:val="006E5DB4"/>
    <w:rsid w:val="006E64CF"/>
    <w:rsid w:val="006E6902"/>
    <w:rsid w:val="006E72ED"/>
    <w:rsid w:val="006E7524"/>
    <w:rsid w:val="006F0890"/>
    <w:rsid w:val="006F1090"/>
    <w:rsid w:val="006F1C08"/>
    <w:rsid w:val="006F2106"/>
    <w:rsid w:val="006F2312"/>
    <w:rsid w:val="006F25D0"/>
    <w:rsid w:val="006F2963"/>
    <w:rsid w:val="006F2C9B"/>
    <w:rsid w:val="006F303C"/>
    <w:rsid w:val="006F3183"/>
    <w:rsid w:val="006F337F"/>
    <w:rsid w:val="006F3625"/>
    <w:rsid w:val="006F3A35"/>
    <w:rsid w:val="006F3F3F"/>
    <w:rsid w:val="006F4D6E"/>
    <w:rsid w:val="006F4D98"/>
    <w:rsid w:val="006F72FB"/>
    <w:rsid w:val="006F7457"/>
    <w:rsid w:val="006F7612"/>
    <w:rsid w:val="006F777B"/>
    <w:rsid w:val="006F7C1A"/>
    <w:rsid w:val="006F7E60"/>
    <w:rsid w:val="00701753"/>
    <w:rsid w:val="0070205B"/>
    <w:rsid w:val="00702414"/>
    <w:rsid w:val="00702889"/>
    <w:rsid w:val="00702FFC"/>
    <w:rsid w:val="0070408E"/>
    <w:rsid w:val="0070483C"/>
    <w:rsid w:val="00704A53"/>
    <w:rsid w:val="007050F2"/>
    <w:rsid w:val="007057CC"/>
    <w:rsid w:val="00706141"/>
    <w:rsid w:val="007065D4"/>
    <w:rsid w:val="007070D3"/>
    <w:rsid w:val="007072AF"/>
    <w:rsid w:val="007073CD"/>
    <w:rsid w:val="00707599"/>
    <w:rsid w:val="00707994"/>
    <w:rsid w:val="00707B05"/>
    <w:rsid w:val="00707DFE"/>
    <w:rsid w:val="007101C8"/>
    <w:rsid w:val="00711029"/>
    <w:rsid w:val="00711036"/>
    <w:rsid w:val="0071104E"/>
    <w:rsid w:val="0071159E"/>
    <w:rsid w:val="007116AE"/>
    <w:rsid w:val="00711725"/>
    <w:rsid w:val="00711800"/>
    <w:rsid w:val="00712734"/>
    <w:rsid w:val="00712F95"/>
    <w:rsid w:val="00713469"/>
    <w:rsid w:val="00714481"/>
    <w:rsid w:val="007146F3"/>
    <w:rsid w:val="00714E08"/>
    <w:rsid w:val="00714E71"/>
    <w:rsid w:val="007160BA"/>
    <w:rsid w:val="00716B48"/>
    <w:rsid w:val="00716B6B"/>
    <w:rsid w:val="007177F4"/>
    <w:rsid w:val="0072061B"/>
    <w:rsid w:val="00720D77"/>
    <w:rsid w:val="00722302"/>
    <w:rsid w:val="007223B9"/>
    <w:rsid w:val="0072255A"/>
    <w:rsid w:val="007225BB"/>
    <w:rsid w:val="007232CB"/>
    <w:rsid w:val="007234BA"/>
    <w:rsid w:val="007241F2"/>
    <w:rsid w:val="00724B18"/>
    <w:rsid w:val="00724EDD"/>
    <w:rsid w:val="007261A9"/>
    <w:rsid w:val="00726BB6"/>
    <w:rsid w:val="00726D14"/>
    <w:rsid w:val="00726E0D"/>
    <w:rsid w:val="00726FCE"/>
    <w:rsid w:val="00727235"/>
    <w:rsid w:val="0072767C"/>
    <w:rsid w:val="00727E4C"/>
    <w:rsid w:val="0073036A"/>
    <w:rsid w:val="007304E7"/>
    <w:rsid w:val="007307B6"/>
    <w:rsid w:val="00730B1F"/>
    <w:rsid w:val="00730B4A"/>
    <w:rsid w:val="00730EB2"/>
    <w:rsid w:val="00730FFB"/>
    <w:rsid w:val="0073104E"/>
    <w:rsid w:val="00731529"/>
    <w:rsid w:val="00731875"/>
    <w:rsid w:val="00731961"/>
    <w:rsid w:val="00731B82"/>
    <w:rsid w:val="00732016"/>
    <w:rsid w:val="007325BD"/>
    <w:rsid w:val="00732CEA"/>
    <w:rsid w:val="00732CF1"/>
    <w:rsid w:val="00732D6C"/>
    <w:rsid w:val="00732E58"/>
    <w:rsid w:val="00734464"/>
    <w:rsid w:val="00734F8D"/>
    <w:rsid w:val="0073612C"/>
    <w:rsid w:val="00736C08"/>
    <w:rsid w:val="00736D03"/>
    <w:rsid w:val="00736E3F"/>
    <w:rsid w:val="00737563"/>
    <w:rsid w:val="00740189"/>
    <w:rsid w:val="00741A5B"/>
    <w:rsid w:val="007420E0"/>
    <w:rsid w:val="00742111"/>
    <w:rsid w:val="0074238C"/>
    <w:rsid w:val="00742B41"/>
    <w:rsid w:val="00742BC5"/>
    <w:rsid w:val="00742FC6"/>
    <w:rsid w:val="007440A2"/>
    <w:rsid w:val="00744AC6"/>
    <w:rsid w:val="00745285"/>
    <w:rsid w:val="00745377"/>
    <w:rsid w:val="0074538B"/>
    <w:rsid w:val="0074584E"/>
    <w:rsid w:val="0074598D"/>
    <w:rsid w:val="00745A2E"/>
    <w:rsid w:val="007466A1"/>
    <w:rsid w:val="007467B1"/>
    <w:rsid w:val="007467F1"/>
    <w:rsid w:val="00746C69"/>
    <w:rsid w:val="00746D1E"/>
    <w:rsid w:val="007476DB"/>
    <w:rsid w:val="00750FC7"/>
    <w:rsid w:val="0075120E"/>
    <w:rsid w:val="00751468"/>
    <w:rsid w:val="0075158F"/>
    <w:rsid w:val="007520DD"/>
    <w:rsid w:val="00752699"/>
    <w:rsid w:val="00752789"/>
    <w:rsid w:val="00752DA1"/>
    <w:rsid w:val="0075370E"/>
    <w:rsid w:val="00753B78"/>
    <w:rsid w:val="00754745"/>
    <w:rsid w:val="00754DA8"/>
    <w:rsid w:val="00754E68"/>
    <w:rsid w:val="007550D9"/>
    <w:rsid w:val="0075528C"/>
    <w:rsid w:val="00755D1B"/>
    <w:rsid w:val="00755D7A"/>
    <w:rsid w:val="00756249"/>
    <w:rsid w:val="007570A3"/>
    <w:rsid w:val="007576D8"/>
    <w:rsid w:val="00757ACE"/>
    <w:rsid w:val="007600CE"/>
    <w:rsid w:val="007601D6"/>
    <w:rsid w:val="00760223"/>
    <w:rsid w:val="00760B25"/>
    <w:rsid w:val="00761619"/>
    <w:rsid w:val="00761661"/>
    <w:rsid w:val="00761F54"/>
    <w:rsid w:val="00762261"/>
    <w:rsid w:val="00762316"/>
    <w:rsid w:val="0076270C"/>
    <w:rsid w:val="00762F4A"/>
    <w:rsid w:val="007634B7"/>
    <w:rsid w:val="00763826"/>
    <w:rsid w:val="00763F7C"/>
    <w:rsid w:val="007641FE"/>
    <w:rsid w:val="0076433A"/>
    <w:rsid w:val="007654B6"/>
    <w:rsid w:val="00765803"/>
    <w:rsid w:val="00765B26"/>
    <w:rsid w:val="0076602C"/>
    <w:rsid w:val="00766108"/>
    <w:rsid w:val="00766215"/>
    <w:rsid w:val="00766A3D"/>
    <w:rsid w:val="0077046B"/>
    <w:rsid w:val="007708DB"/>
    <w:rsid w:val="00770A86"/>
    <w:rsid w:val="00771712"/>
    <w:rsid w:val="00771A1A"/>
    <w:rsid w:val="00771F28"/>
    <w:rsid w:val="0077210B"/>
    <w:rsid w:val="00772417"/>
    <w:rsid w:val="007724C1"/>
    <w:rsid w:val="007724C4"/>
    <w:rsid w:val="007727D8"/>
    <w:rsid w:val="00772A38"/>
    <w:rsid w:val="00772E9D"/>
    <w:rsid w:val="0077316C"/>
    <w:rsid w:val="00773379"/>
    <w:rsid w:val="00773C21"/>
    <w:rsid w:val="0077447B"/>
    <w:rsid w:val="00774912"/>
    <w:rsid w:val="00774AEC"/>
    <w:rsid w:val="00774C1B"/>
    <w:rsid w:val="00774C83"/>
    <w:rsid w:val="0077538A"/>
    <w:rsid w:val="00775C93"/>
    <w:rsid w:val="00775EC0"/>
    <w:rsid w:val="00776859"/>
    <w:rsid w:val="00776B63"/>
    <w:rsid w:val="007778F0"/>
    <w:rsid w:val="00780E0E"/>
    <w:rsid w:val="00781626"/>
    <w:rsid w:val="007816EA"/>
    <w:rsid w:val="00781E70"/>
    <w:rsid w:val="00782078"/>
    <w:rsid w:val="00782DEA"/>
    <w:rsid w:val="0078365E"/>
    <w:rsid w:val="00783EB3"/>
    <w:rsid w:val="00784217"/>
    <w:rsid w:val="00784474"/>
    <w:rsid w:val="007847B5"/>
    <w:rsid w:val="00785084"/>
    <w:rsid w:val="00785505"/>
    <w:rsid w:val="00785A7A"/>
    <w:rsid w:val="007864EF"/>
    <w:rsid w:val="007869BE"/>
    <w:rsid w:val="00786BDA"/>
    <w:rsid w:val="00786EAB"/>
    <w:rsid w:val="00787040"/>
    <w:rsid w:val="00787341"/>
    <w:rsid w:val="007878BC"/>
    <w:rsid w:val="007879F6"/>
    <w:rsid w:val="00790067"/>
    <w:rsid w:val="00790C75"/>
    <w:rsid w:val="00791775"/>
    <w:rsid w:val="00791BFE"/>
    <w:rsid w:val="00792410"/>
    <w:rsid w:val="0079268F"/>
    <w:rsid w:val="00792B12"/>
    <w:rsid w:val="00792E09"/>
    <w:rsid w:val="007939D7"/>
    <w:rsid w:val="00793FD1"/>
    <w:rsid w:val="00794642"/>
    <w:rsid w:val="00794C07"/>
    <w:rsid w:val="00794D15"/>
    <w:rsid w:val="00795F63"/>
    <w:rsid w:val="00796F65"/>
    <w:rsid w:val="00797324"/>
    <w:rsid w:val="007A01C6"/>
    <w:rsid w:val="007A058B"/>
    <w:rsid w:val="007A0914"/>
    <w:rsid w:val="007A0AC3"/>
    <w:rsid w:val="007A1721"/>
    <w:rsid w:val="007A2806"/>
    <w:rsid w:val="007A2BB4"/>
    <w:rsid w:val="007A2E4A"/>
    <w:rsid w:val="007A343A"/>
    <w:rsid w:val="007A377E"/>
    <w:rsid w:val="007A39A2"/>
    <w:rsid w:val="007A3C22"/>
    <w:rsid w:val="007A46C5"/>
    <w:rsid w:val="007A48CC"/>
    <w:rsid w:val="007A49B7"/>
    <w:rsid w:val="007A4BFA"/>
    <w:rsid w:val="007A5B3D"/>
    <w:rsid w:val="007A5CFF"/>
    <w:rsid w:val="007A6D44"/>
    <w:rsid w:val="007A6E2D"/>
    <w:rsid w:val="007A7938"/>
    <w:rsid w:val="007A7E6D"/>
    <w:rsid w:val="007B01BD"/>
    <w:rsid w:val="007B0621"/>
    <w:rsid w:val="007B0A52"/>
    <w:rsid w:val="007B0A84"/>
    <w:rsid w:val="007B0E99"/>
    <w:rsid w:val="007B106B"/>
    <w:rsid w:val="007B118E"/>
    <w:rsid w:val="007B1887"/>
    <w:rsid w:val="007B1ABF"/>
    <w:rsid w:val="007B1B53"/>
    <w:rsid w:val="007B1DDB"/>
    <w:rsid w:val="007B248C"/>
    <w:rsid w:val="007B2675"/>
    <w:rsid w:val="007B2C6C"/>
    <w:rsid w:val="007B3F48"/>
    <w:rsid w:val="007B423A"/>
    <w:rsid w:val="007B4407"/>
    <w:rsid w:val="007B453E"/>
    <w:rsid w:val="007B4964"/>
    <w:rsid w:val="007B6CF6"/>
    <w:rsid w:val="007B6D02"/>
    <w:rsid w:val="007B6E87"/>
    <w:rsid w:val="007B73A3"/>
    <w:rsid w:val="007B760F"/>
    <w:rsid w:val="007C036C"/>
    <w:rsid w:val="007C0A1B"/>
    <w:rsid w:val="007C0D79"/>
    <w:rsid w:val="007C141C"/>
    <w:rsid w:val="007C1F9D"/>
    <w:rsid w:val="007C20B0"/>
    <w:rsid w:val="007C22AA"/>
    <w:rsid w:val="007C29FB"/>
    <w:rsid w:val="007C2FF5"/>
    <w:rsid w:val="007C34EA"/>
    <w:rsid w:val="007C3720"/>
    <w:rsid w:val="007C41C2"/>
    <w:rsid w:val="007C5E50"/>
    <w:rsid w:val="007C661C"/>
    <w:rsid w:val="007C7313"/>
    <w:rsid w:val="007C74A9"/>
    <w:rsid w:val="007C7B58"/>
    <w:rsid w:val="007D0247"/>
    <w:rsid w:val="007D049C"/>
    <w:rsid w:val="007D0D7B"/>
    <w:rsid w:val="007D104E"/>
    <w:rsid w:val="007D11E2"/>
    <w:rsid w:val="007D12E3"/>
    <w:rsid w:val="007D1382"/>
    <w:rsid w:val="007D165E"/>
    <w:rsid w:val="007D19BB"/>
    <w:rsid w:val="007D208F"/>
    <w:rsid w:val="007D2E07"/>
    <w:rsid w:val="007D3493"/>
    <w:rsid w:val="007D36E2"/>
    <w:rsid w:val="007D3C00"/>
    <w:rsid w:val="007D3C8F"/>
    <w:rsid w:val="007D4422"/>
    <w:rsid w:val="007D44C7"/>
    <w:rsid w:val="007D4D0E"/>
    <w:rsid w:val="007D50DA"/>
    <w:rsid w:val="007D59FC"/>
    <w:rsid w:val="007D5AA9"/>
    <w:rsid w:val="007D5F75"/>
    <w:rsid w:val="007D66FB"/>
    <w:rsid w:val="007D75C4"/>
    <w:rsid w:val="007D7830"/>
    <w:rsid w:val="007D797D"/>
    <w:rsid w:val="007E0493"/>
    <w:rsid w:val="007E0B4C"/>
    <w:rsid w:val="007E1508"/>
    <w:rsid w:val="007E15D2"/>
    <w:rsid w:val="007E2016"/>
    <w:rsid w:val="007E2873"/>
    <w:rsid w:val="007E3095"/>
    <w:rsid w:val="007E3AEF"/>
    <w:rsid w:val="007E3B32"/>
    <w:rsid w:val="007E430B"/>
    <w:rsid w:val="007E4319"/>
    <w:rsid w:val="007E4D06"/>
    <w:rsid w:val="007E526C"/>
    <w:rsid w:val="007E536F"/>
    <w:rsid w:val="007E5853"/>
    <w:rsid w:val="007E58B0"/>
    <w:rsid w:val="007E684E"/>
    <w:rsid w:val="007E79C9"/>
    <w:rsid w:val="007F0AC2"/>
    <w:rsid w:val="007F0BF6"/>
    <w:rsid w:val="007F0D99"/>
    <w:rsid w:val="007F0FC7"/>
    <w:rsid w:val="007F11EA"/>
    <w:rsid w:val="007F16AB"/>
    <w:rsid w:val="007F1965"/>
    <w:rsid w:val="007F1DE9"/>
    <w:rsid w:val="007F1F19"/>
    <w:rsid w:val="007F2165"/>
    <w:rsid w:val="007F2245"/>
    <w:rsid w:val="007F27D1"/>
    <w:rsid w:val="007F2F17"/>
    <w:rsid w:val="007F3687"/>
    <w:rsid w:val="007F37F5"/>
    <w:rsid w:val="007F3878"/>
    <w:rsid w:val="007F47BD"/>
    <w:rsid w:val="007F4A8E"/>
    <w:rsid w:val="007F52DA"/>
    <w:rsid w:val="007F5834"/>
    <w:rsid w:val="007F7538"/>
    <w:rsid w:val="007F7A63"/>
    <w:rsid w:val="007F7F84"/>
    <w:rsid w:val="008000EB"/>
    <w:rsid w:val="00800330"/>
    <w:rsid w:val="008007F3"/>
    <w:rsid w:val="00801100"/>
    <w:rsid w:val="00801ED4"/>
    <w:rsid w:val="008020E1"/>
    <w:rsid w:val="008029F1"/>
    <w:rsid w:val="00802B8A"/>
    <w:rsid w:val="008030CF"/>
    <w:rsid w:val="00803C46"/>
    <w:rsid w:val="00803C4C"/>
    <w:rsid w:val="00803CA8"/>
    <w:rsid w:val="00804202"/>
    <w:rsid w:val="00804CF8"/>
    <w:rsid w:val="0080535B"/>
    <w:rsid w:val="008054F6"/>
    <w:rsid w:val="0080620A"/>
    <w:rsid w:val="008108E9"/>
    <w:rsid w:val="00810E7B"/>
    <w:rsid w:val="00811542"/>
    <w:rsid w:val="00811D27"/>
    <w:rsid w:val="0081228F"/>
    <w:rsid w:val="00812332"/>
    <w:rsid w:val="00812ABC"/>
    <w:rsid w:val="0081306B"/>
    <w:rsid w:val="00814A92"/>
    <w:rsid w:val="00814E41"/>
    <w:rsid w:val="008151D5"/>
    <w:rsid w:val="008151F8"/>
    <w:rsid w:val="008161D9"/>
    <w:rsid w:val="008165B4"/>
    <w:rsid w:val="008166F3"/>
    <w:rsid w:val="00816A2F"/>
    <w:rsid w:val="00817808"/>
    <w:rsid w:val="0082036C"/>
    <w:rsid w:val="0082050A"/>
    <w:rsid w:val="00821793"/>
    <w:rsid w:val="00821E7E"/>
    <w:rsid w:val="00822686"/>
    <w:rsid w:val="00822D37"/>
    <w:rsid w:val="00822EAA"/>
    <w:rsid w:val="00823403"/>
    <w:rsid w:val="00823CA1"/>
    <w:rsid w:val="0082407B"/>
    <w:rsid w:val="008241C8"/>
    <w:rsid w:val="008244E3"/>
    <w:rsid w:val="00825A30"/>
    <w:rsid w:val="008260F2"/>
    <w:rsid w:val="008300CD"/>
    <w:rsid w:val="0083133D"/>
    <w:rsid w:val="00831994"/>
    <w:rsid w:val="00831FCE"/>
    <w:rsid w:val="008337AD"/>
    <w:rsid w:val="008343D5"/>
    <w:rsid w:val="00834D82"/>
    <w:rsid w:val="0083554E"/>
    <w:rsid w:val="008355CE"/>
    <w:rsid w:val="008358F7"/>
    <w:rsid w:val="00836DE3"/>
    <w:rsid w:val="00837633"/>
    <w:rsid w:val="00837B25"/>
    <w:rsid w:val="0084089F"/>
    <w:rsid w:val="00840CE9"/>
    <w:rsid w:val="00840F86"/>
    <w:rsid w:val="0084115C"/>
    <w:rsid w:val="008417B2"/>
    <w:rsid w:val="00841934"/>
    <w:rsid w:val="0084211D"/>
    <w:rsid w:val="008429E3"/>
    <w:rsid w:val="008429F0"/>
    <w:rsid w:val="00842D8E"/>
    <w:rsid w:val="00844C52"/>
    <w:rsid w:val="00845C70"/>
    <w:rsid w:val="00845E72"/>
    <w:rsid w:val="008460DA"/>
    <w:rsid w:val="00846507"/>
    <w:rsid w:val="00846866"/>
    <w:rsid w:val="00846A05"/>
    <w:rsid w:val="00846BB9"/>
    <w:rsid w:val="00847053"/>
    <w:rsid w:val="00847422"/>
    <w:rsid w:val="00847611"/>
    <w:rsid w:val="00847B78"/>
    <w:rsid w:val="00847F86"/>
    <w:rsid w:val="00850060"/>
    <w:rsid w:val="00850EAA"/>
    <w:rsid w:val="0085189F"/>
    <w:rsid w:val="008519E4"/>
    <w:rsid w:val="008529DF"/>
    <w:rsid w:val="00852C96"/>
    <w:rsid w:val="00852E5C"/>
    <w:rsid w:val="008531A8"/>
    <w:rsid w:val="0085320D"/>
    <w:rsid w:val="008533A8"/>
    <w:rsid w:val="008537EE"/>
    <w:rsid w:val="008548E9"/>
    <w:rsid w:val="008557BF"/>
    <w:rsid w:val="008558A7"/>
    <w:rsid w:val="008567E4"/>
    <w:rsid w:val="00856B02"/>
    <w:rsid w:val="00856B34"/>
    <w:rsid w:val="00857139"/>
    <w:rsid w:val="008603EA"/>
    <w:rsid w:val="00860CC8"/>
    <w:rsid w:val="00862893"/>
    <w:rsid w:val="008628A6"/>
    <w:rsid w:val="00862D11"/>
    <w:rsid w:val="00862D34"/>
    <w:rsid w:val="00862DCB"/>
    <w:rsid w:val="008645F3"/>
    <w:rsid w:val="0086491F"/>
    <w:rsid w:val="008649AB"/>
    <w:rsid w:val="008649EB"/>
    <w:rsid w:val="008668B3"/>
    <w:rsid w:val="008672C9"/>
    <w:rsid w:val="00867A48"/>
    <w:rsid w:val="00867AE3"/>
    <w:rsid w:val="00867BB6"/>
    <w:rsid w:val="00870688"/>
    <w:rsid w:val="00871289"/>
    <w:rsid w:val="008715E7"/>
    <w:rsid w:val="00871A66"/>
    <w:rsid w:val="00871ECA"/>
    <w:rsid w:val="0087222E"/>
    <w:rsid w:val="008723A4"/>
    <w:rsid w:val="0087344A"/>
    <w:rsid w:val="008735D0"/>
    <w:rsid w:val="00873E4F"/>
    <w:rsid w:val="0087415C"/>
    <w:rsid w:val="0087445B"/>
    <w:rsid w:val="0087459B"/>
    <w:rsid w:val="0087473C"/>
    <w:rsid w:val="00874F67"/>
    <w:rsid w:val="008753DC"/>
    <w:rsid w:val="00875C94"/>
    <w:rsid w:val="00876128"/>
    <w:rsid w:val="0087649B"/>
    <w:rsid w:val="008764C6"/>
    <w:rsid w:val="00876CB9"/>
    <w:rsid w:val="00876DB4"/>
    <w:rsid w:val="00876EA1"/>
    <w:rsid w:val="008772EA"/>
    <w:rsid w:val="008772F6"/>
    <w:rsid w:val="00877AFC"/>
    <w:rsid w:val="00877B28"/>
    <w:rsid w:val="00877E83"/>
    <w:rsid w:val="00880974"/>
    <w:rsid w:val="00880F56"/>
    <w:rsid w:val="0088101C"/>
    <w:rsid w:val="008813CE"/>
    <w:rsid w:val="00881700"/>
    <w:rsid w:val="00882351"/>
    <w:rsid w:val="00882374"/>
    <w:rsid w:val="00882783"/>
    <w:rsid w:val="00882ADC"/>
    <w:rsid w:val="00883AAD"/>
    <w:rsid w:val="0088437D"/>
    <w:rsid w:val="008844F1"/>
    <w:rsid w:val="0088458E"/>
    <w:rsid w:val="00884B79"/>
    <w:rsid w:val="00885384"/>
    <w:rsid w:val="008858ED"/>
    <w:rsid w:val="008859CB"/>
    <w:rsid w:val="008867FC"/>
    <w:rsid w:val="0088685A"/>
    <w:rsid w:val="00886C67"/>
    <w:rsid w:val="00886DB6"/>
    <w:rsid w:val="008871C3"/>
    <w:rsid w:val="00887367"/>
    <w:rsid w:val="00887819"/>
    <w:rsid w:val="00887C3F"/>
    <w:rsid w:val="0089074C"/>
    <w:rsid w:val="008909E1"/>
    <w:rsid w:val="008920E3"/>
    <w:rsid w:val="008929DB"/>
    <w:rsid w:val="00892DB4"/>
    <w:rsid w:val="00892F7D"/>
    <w:rsid w:val="00893045"/>
    <w:rsid w:val="008942ED"/>
    <w:rsid w:val="0089551A"/>
    <w:rsid w:val="00895700"/>
    <w:rsid w:val="008959DE"/>
    <w:rsid w:val="00896A1E"/>
    <w:rsid w:val="00896B2A"/>
    <w:rsid w:val="00896EB6"/>
    <w:rsid w:val="00897650"/>
    <w:rsid w:val="0089792F"/>
    <w:rsid w:val="008A08C8"/>
    <w:rsid w:val="008A1038"/>
    <w:rsid w:val="008A10E8"/>
    <w:rsid w:val="008A15F6"/>
    <w:rsid w:val="008A288C"/>
    <w:rsid w:val="008A2904"/>
    <w:rsid w:val="008A2E2F"/>
    <w:rsid w:val="008A2EF4"/>
    <w:rsid w:val="008A359F"/>
    <w:rsid w:val="008A35DC"/>
    <w:rsid w:val="008A3B69"/>
    <w:rsid w:val="008A4B5A"/>
    <w:rsid w:val="008A4CBD"/>
    <w:rsid w:val="008A4EE3"/>
    <w:rsid w:val="008A4FAF"/>
    <w:rsid w:val="008A5868"/>
    <w:rsid w:val="008A5AFD"/>
    <w:rsid w:val="008A5B4B"/>
    <w:rsid w:val="008A5E56"/>
    <w:rsid w:val="008A7461"/>
    <w:rsid w:val="008B118C"/>
    <w:rsid w:val="008B127F"/>
    <w:rsid w:val="008B12B4"/>
    <w:rsid w:val="008B13A9"/>
    <w:rsid w:val="008B18D6"/>
    <w:rsid w:val="008B1C83"/>
    <w:rsid w:val="008B2837"/>
    <w:rsid w:val="008B2A8F"/>
    <w:rsid w:val="008B2B6E"/>
    <w:rsid w:val="008B2CF0"/>
    <w:rsid w:val="008B2F96"/>
    <w:rsid w:val="008B3098"/>
    <w:rsid w:val="008B325D"/>
    <w:rsid w:val="008B3889"/>
    <w:rsid w:val="008B494E"/>
    <w:rsid w:val="008B4D2A"/>
    <w:rsid w:val="008B517B"/>
    <w:rsid w:val="008B5ACB"/>
    <w:rsid w:val="008B6217"/>
    <w:rsid w:val="008B622F"/>
    <w:rsid w:val="008B6B0C"/>
    <w:rsid w:val="008B7102"/>
    <w:rsid w:val="008B77CE"/>
    <w:rsid w:val="008C0013"/>
    <w:rsid w:val="008C00C7"/>
    <w:rsid w:val="008C0713"/>
    <w:rsid w:val="008C0835"/>
    <w:rsid w:val="008C0ACA"/>
    <w:rsid w:val="008C0DB2"/>
    <w:rsid w:val="008C0F16"/>
    <w:rsid w:val="008C1649"/>
    <w:rsid w:val="008C1CB2"/>
    <w:rsid w:val="008C1CD8"/>
    <w:rsid w:val="008C2FAE"/>
    <w:rsid w:val="008C3BEA"/>
    <w:rsid w:val="008C43F5"/>
    <w:rsid w:val="008C442D"/>
    <w:rsid w:val="008C53DC"/>
    <w:rsid w:val="008C628E"/>
    <w:rsid w:val="008C62B1"/>
    <w:rsid w:val="008C6333"/>
    <w:rsid w:val="008C645B"/>
    <w:rsid w:val="008C67D7"/>
    <w:rsid w:val="008C69AB"/>
    <w:rsid w:val="008C6A00"/>
    <w:rsid w:val="008C7C15"/>
    <w:rsid w:val="008D04C3"/>
    <w:rsid w:val="008D07A6"/>
    <w:rsid w:val="008D08D7"/>
    <w:rsid w:val="008D0B55"/>
    <w:rsid w:val="008D0D14"/>
    <w:rsid w:val="008D0E90"/>
    <w:rsid w:val="008D16D5"/>
    <w:rsid w:val="008D26B2"/>
    <w:rsid w:val="008D30FD"/>
    <w:rsid w:val="008D3A29"/>
    <w:rsid w:val="008D3A6B"/>
    <w:rsid w:val="008D3F0A"/>
    <w:rsid w:val="008D3F1C"/>
    <w:rsid w:val="008D3F4A"/>
    <w:rsid w:val="008D4259"/>
    <w:rsid w:val="008D4E64"/>
    <w:rsid w:val="008D5D11"/>
    <w:rsid w:val="008D6042"/>
    <w:rsid w:val="008D61EE"/>
    <w:rsid w:val="008D637C"/>
    <w:rsid w:val="008D64AC"/>
    <w:rsid w:val="008D6658"/>
    <w:rsid w:val="008D6C15"/>
    <w:rsid w:val="008D6E2B"/>
    <w:rsid w:val="008D6F61"/>
    <w:rsid w:val="008D70E7"/>
    <w:rsid w:val="008D7B36"/>
    <w:rsid w:val="008E069A"/>
    <w:rsid w:val="008E09F8"/>
    <w:rsid w:val="008E0BB0"/>
    <w:rsid w:val="008E0EAD"/>
    <w:rsid w:val="008E10C4"/>
    <w:rsid w:val="008E1455"/>
    <w:rsid w:val="008E14A5"/>
    <w:rsid w:val="008E1546"/>
    <w:rsid w:val="008E1AD7"/>
    <w:rsid w:val="008E47DD"/>
    <w:rsid w:val="008E487A"/>
    <w:rsid w:val="008E50DC"/>
    <w:rsid w:val="008E5773"/>
    <w:rsid w:val="008E5A2F"/>
    <w:rsid w:val="008E5E5A"/>
    <w:rsid w:val="008E6158"/>
    <w:rsid w:val="008E6408"/>
    <w:rsid w:val="008E640E"/>
    <w:rsid w:val="008E6ACF"/>
    <w:rsid w:val="008E70CE"/>
    <w:rsid w:val="008E7479"/>
    <w:rsid w:val="008E7CD1"/>
    <w:rsid w:val="008E7FD9"/>
    <w:rsid w:val="008F00DE"/>
    <w:rsid w:val="008F0455"/>
    <w:rsid w:val="008F10DE"/>
    <w:rsid w:val="008F1113"/>
    <w:rsid w:val="008F1FFC"/>
    <w:rsid w:val="008F24CF"/>
    <w:rsid w:val="008F30C3"/>
    <w:rsid w:val="008F34C0"/>
    <w:rsid w:val="008F3C42"/>
    <w:rsid w:val="008F3CBB"/>
    <w:rsid w:val="008F3F09"/>
    <w:rsid w:val="008F4135"/>
    <w:rsid w:val="008F45AA"/>
    <w:rsid w:val="008F4CB8"/>
    <w:rsid w:val="008F59CE"/>
    <w:rsid w:val="008F5A21"/>
    <w:rsid w:val="008F5B6D"/>
    <w:rsid w:val="008F5DE8"/>
    <w:rsid w:val="008F6D5A"/>
    <w:rsid w:val="008F797B"/>
    <w:rsid w:val="0090030B"/>
    <w:rsid w:val="00900513"/>
    <w:rsid w:val="00901102"/>
    <w:rsid w:val="009020FE"/>
    <w:rsid w:val="009022BD"/>
    <w:rsid w:val="00902725"/>
    <w:rsid w:val="00903129"/>
    <w:rsid w:val="00903669"/>
    <w:rsid w:val="00903AC0"/>
    <w:rsid w:val="00903BC3"/>
    <w:rsid w:val="009052E5"/>
    <w:rsid w:val="00905462"/>
    <w:rsid w:val="00905D43"/>
    <w:rsid w:val="00905DED"/>
    <w:rsid w:val="00906BD1"/>
    <w:rsid w:val="00906E33"/>
    <w:rsid w:val="00910371"/>
    <w:rsid w:val="0091059F"/>
    <w:rsid w:val="00910B5E"/>
    <w:rsid w:val="00910D7B"/>
    <w:rsid w:val="00910E7D"/>
    <w:rsid w:val="00911078"/>
    <w:rsid w:val="009112C9"/>
    <w:rsid w:val="0091187B"/>
    <w:rsid w:val="009128FA"/>
    <w:rsid w:val="00913C04"/>
    <w:rsid w:val="00913DB0"/>
    <w:rsid w:val="009146B6"/>
    <w:rsid w:val="00915066"/>
    <w:rsid w:val="009156AE"/>
    <w:rsid w:val="00915CB3"/>
    <w:rsid w:val="00915E2A"/>
    <w:rsid w:val="00915F2F"/>
    <w:rsid w:val="0091614E"/>
    <w:rsid w:val="00916666"/>
    <w:rsid w:val="00917140"/>
    <w:rsid w:val="00917CFB"/>
    <w:rsid w:val="00920051"/>
    <w:rsid w:val="0092035B"/>
    <w:rsid w:val="009208B6"/>
    <w:rsid w:val="009217EE"/>
    <w:rsid w:val="00922073"/>
    <w:rsid w:val="00922506"/>
    <w:rsid w:val="009232FA"/>
    <w:rsid w:val="00923438"/>
    <w:rsid w:val="009234AC"/>
    <w:rsid w:val="0092381B"/>
    <w:rsid w:val="00923F8D"/>
    <w:rsid w:val="00924115"/>
    <w:rsid w:val="00924216"/>
    <w:rsid w:val="009244F7"/>
    <w:rsid w:val="00924F01"/>
    <w:rsid w:val="00925216"/>
    <w:rsid w:val="0092553F"/>
    <w:rsid w:val="009258A3"/>
    <w:rsid w:val="009273DE"/>
    <w:rsid w:val="00927505"/>
    <w:rsid w:val="00930869"/>
    <w:rsid w:val="009309EE"/>
    <w:rsid w:val="00930C42"/>
    <w:rsid w:val="00931392"/>
    <w:rsid w:val="00932060"/>
    <w:rsid w:val="00932628"/>
    <w:rsid w:val="009327F2"/>
    <w:rsid w:val="00932E85"/>
    <w:rsid w:val="00933173"/>
    <w:rsid w:val="00933C43"/>
    <w:rsid w:val="0093434E"/>
    <w:rsid w:val="00934986"/>
    <w:rsid w:val="00934FE7"/>
    <w:rsid w:val="00935153"/>
    <w:rsid w:val="00935203"/>
    <w:rsid w:val="009360D7"/>
    <w:rsid w:val="00936131"/>
    <w:rsid w:val="00936237"/>
    <w:rsid w:val="00936955"/>
    <w:rsid w:val="009369FA"/>
    <w:rsid w:val="00936F45"/>
    <w:rsid w:val="009376F2"/>
    <w:rsid w:val="009413CF"/>
    <w:rsid w:val="00941474"/>
    <w:rsid w:val="009415C0"/>
    <w:rsid w:val="00941AC0"/>
    <w:rsid w:val="00942848"/>
    <w:rsid w:val="00942C4C"/>
    <w:rsid w:val="0094338D"/>
    <w:rsid w:val="0094386E"/>
    <w:rsid w:val="00943F97"/>
    <w:rsid w:val="00944792"/>
    <w:rsid w:val="00945362"/>
    <w:rsid w:val="009455E8"/>
    <w:rsid w:val="00945B99"/>
    <w:rsid w:val="0094640B"/>
    <w:rsid w:val="00946740"/>
    <w:rsid w:val="00946812"/>
    <w:rsid w:val="0094756F"/>
    <w:rsid w:val="00950A77"/>
    <w:rsid w:val="00950C26"/>
    <w:rsid w:val="00950E50"/>
    <w:rsid w:val="0095169D"/>
    <w:rsid w:val="00951911"/>
    <w:rsid w:val="00952EAF"/>
    <w:rsid w:val="009531D5"/>
    <w:rsid w:val="0095324D"/>
    <w:rsid w:val="00953E02"/>
    <w:rsid w:val="00954475"/>
    <w:rsid w:val="009544F4"/>
    <w:rsid w:val="0095457A"/>
    <w:rsid w:val="009546AA"/>
    <w:rsid w:val="009547B1"/>
    <w:rsid w:val="00954815"/>
    <w:rsid w:val="00954E98"/>
    <w:rsid w:val="00955F7F"/>
    <w:rsid w:val="0095661E"/>
    <w:rsid w:val="00956CBA"/>
    <w:rsid w:val="00956FC7"/>
    <w:rsid w:val="00957482"/>
    <w:rsid w:val="009574F8"/>
    <w:rsid w:val="00957593"/>
    <w:rsid w:val="0095787F"/>
    <w:rsid w:val="00961302"/>
    <w:rsid w:val="00961788"/>
    <w:rsid w:val="00961986"/>
    <w:rsid w:val="00961A47"/>
    <w:rsid w:val="00961D8D"/>
    <w:rsid w:val="00961E22"/>
    <w:rsid w:val="00962D0E"/>
    <w:rsid w:val="00962E8C"/>
    <w:rsid w:val="00962F6B"/>
    <w:rsid w:val="00963D58"/>
    <w:rsid w:val="00964063"/>
    <w:rsid w:val="00964282"/>
    <w:rsid w:val="0096446D"/>
    <w:rsid w:val="00964492"/>
    <w:rsid w:val="00965530"/>
    <w:rsid w:val="00965C18"/>
    <w:rsid w:val="00965C35"/>
    <w:rsid w:val="009669E7"/>
    <w:rsid w:val="009673DE"/>
    <w:rsid w:val="009675A1"/>
    <w:rsid w:val="0096771B"/>
    <w:rsid w:val="009701A7"/>
    <w:rsid w:val="00970385"/>
    <w:rsid w:val="009703E9"/>
    <w:rsid w:val="0097069E"/>
    <w:rsid w:val="00971AFA"/>
    <w:rsid w:val="00971D6B"/>
    <w:rsid w:val="00972B5B"/>
    <w:rsid w:val="00972D3E"/>
    <w:rsid w:val="00972DF4"/>
    <w:rsid w:val="00973B27"/>
    <w:rsid w:val="009749D2"/>
    <w:rsid w:val="00974ACB"/>
    <w:rsid w:val="00974F7A"/>
    <w:rsid w:val="00975470"/>
    <w:rsid w:val="009756C6"/>
    <w:rsid w:val="00975E39"/>
    <w:rsid w:val="009766A0"/>
    <w:rsid w:val="00980F52"/>
    <w:rsid w:val="00982335"/>
    <w:rsid w:val="00982B6F"/>
    <w:rsid w:val="00982BC5"/>
    <w:rsid w:val="00982C70"/>
    <w:rsid w:val="00982F11"/>
    <w:rsid w:val="009837CC"/>
    <w:rsid w:val="00983FC7"/>
    <w:rsid w:val="009840F2"/>
    <w:rsid w:val="009846F1"/>
    <w:rsid w:val="00984D64"/>
    <w:rsid w:val="00985335"/>
    <w:rsid w:val="009855C6"/>
    <w:rsid w:val="00985B39"/>
    <w:rsid w:val="00985BDB"/>
    <w:rsid w:val="00985D9D"/>
    <w:rsid w:val="00985EA7"/>
    <w:rsid w:val="00986130"/>
    <w:rsid w:val="009869F3"/>
    <w:rsid w:val="00986E5E"/>
    <w:rsid w:val="00986EAF"/>
    <w:rsid w:val="00987006"/>
    <w:rsid w:val="009875FB"/>
    <w:rsid w:val="00987AF0"/>
    <w:rsid w:val="009900C9"/>
    <w:rsid w:val="00990427"/>
    <w:rsid w:val="0099130C"/>
    <w:rsid w:val="009914B7"/>
    <w:rsid w:val="009916B2"/>
    <w:rsid w:val="00992938"/>
    <w:rsid w:val="009936C0"/>
    <w:rsid w:val="00994053"/>
    <w:rsid w:val="0099407C"/>
    <w:rsid w:val="0099438A"/>
    <w:rsid w:val="00994BB9"/>
    <w:rsid w:val="00994D65"/>
    <w:rsid w:val="009959A8"/>
    <w:rsid w:val="00995B66"/>
    <w:rsid w:val="00996DA4"/>
    <w:rsid w:val="0099721B"/>
    <w:rsid w:val="009A01C5"/>
    <w:rsid w:val="009A0648"/>
    <w:rsid w:val="009A0736"/>
    <w:rsid w:val="009A075E"/>
    <w:rsid w:val="009A0FC3"/>
    <w:rsid w:val="009A177E"/>
    <w:rsid w:val="009A22BC"/>
    <w:rsid w:val="009A2944"/>
    <w:rsid w:val="009A2CF6"/>
    <w:rsid w:val="009A311C"/>
    <w:rsid w:val="009A33DB"/>
    <w:rsid w:val="009A41C2"/>
    <w:rsid w:val="009A42AE"/>
    <w:rsid w:val="009A4A9F"/>
    <w:rsid w:val="009A516D"/>
    <w:rsid w:val="009A523E"/>
    <w:rsid w:val="009A52CD"/>
    <w:rsid w:val="009A57A5"/>
    <w:rsid w:val="009A6443"/>
    <w:rsid w:val="009A6B83"/>
    <w:rsid w:val="009A6D85"/>
    <w:rsid w:val="009A7F14"/>
    <w:rsid w:val="009A7FB0"/>
    <w:rsid w:val="009B086F"/>
    <w:rsid w:val="009B0FFC"/>
    <w:rsid w:val="009B1315"/>
    <w:rsid w:val="009B3893"/>
    <w:rsid w:val="009B3C04"/>
    <w:rsid w:val="009B3C3D"/>
    <w:rsid w:val="009B3C48"/>
    <w:rsid w:val="009B4193"/>
    <w:rsid w:val="009B52C8"/>
    <w:rsid w:val="009B536B"/>
    <w:rsid w:val="009B5A09"/>
    <w:rsid w:val="009B5DF6"/>
    <w:rsid w:val="009B6E80"/>
    <w:rsid w:val="009B79BE"/>
    <w:rsid w:val="009C1378"/>
    <w:rsid w:val="009C2A7A"/>
    <w:rsid w:val="009C2C88"/>
    <w:rsid w:val="009C3A07"/>
    <w:rsid w:val="009C4558"/>
    <w:rsid w:val="009C45C2"/>
    <w:rsid w:val="009C475C"/>
    <w:rsid w:val="009C4D0F"/>
    <w:rsid w:val="009C6287"/>
    <w:rsid w:val="009D0038"/>
    <w:rsid w:val="009D0C33"/>
    <w:rsid w:val="009D1497"/>
    <w:rsid w:val="009D1CC5"/>
    <w:rsid w:val="009D2D78"/>
    <w:rsid w:val="009D3C08"/>
    <w:rsid w:val="009D49F4"/>
    <w:rsid w:val="009D51D7"/>
    <w:rsid w:val="009D53D8"/>
    <w:rsid w:val="009D60C4"/>
    <w:rsid w:val="009D634E"/>
    <w:rsid w:val="009D6B09"/>
    <w:rsid w:val="009D71F4"/>
    <w:rsid w:val="009D72C0"/>
    <w:rsid w:val="009D73FB"/>
    <w:rsid w:val="009D7B89"/>
    <w:rsid w:val="009D7BC9"/>
    <w:rsid w:val="009E00B8"/>
    <w:rsid w:val="009E0330"/>
    <w:rsid w:val="009E08E3"/>
    <w:rsid w:val="009E0DF6"/>
    <w:rsid w:val="009E0EBA"/>
    <w:rsid w:val="009E11D2"/>
    <w:rsid w:val="009E14E2"/>
    <w:rsid w:val="009E19CB"/>
    <w:rsid w:val="009E26D6"/>
    <w:rsid w:val="009E2C3F"/>
    <w:rsid w:val="009E38B9"/>
    <w:rsid w:val="009E48B9"/>
    <w:rsid w:val="009E4DCD"/>
    <w:rsid w:val="009E5836"/>
    <w:rsid w:val="009E58F2"/>
    <w:rsid w:val="009E6EEF"/>
    <w:rsid w:val="009E6FC5"/>
    <w:rsid w:val="009E7391"/>
    <w:rsid w:val="009E76CF"/>
    <w:rsid w:val="009E7745"/>
    <w:rsid w:val="009E7915"/>
    <w:rsid w:val="009E7BBC"/>
    <w:rsid w:val="009F0120"/>
    <w:rsid w:val="009F05C0"/>
    <w:rsid w:val="009F0FDE"/>
    <w:rsid w:val="009F15CE"/>
    <w:rsid w:val="009F18FA"/>
    <w:rsid w:val="009F1C77"/>
    <w:rsid w:val="009F223F"/>
    <w:rsid w:val="009F267A"/>
    <w:rsid w:val="009F2BE5"/>
    <w:rsid w:val="009F3965"/>
    <w:rsid w:val="009F3AA9"/>
    <w:rsid w:val="009F4489"/>
    <w:rsid w:val="009F5702"/>
    <w:rsid w:val="009F5783"/>
    <w:rsid w:val="009F5B49"/>
    <w:rsid w:val="009F61A4"/>
    <w:rsid w:val="009F6543"/>
    <w:rsid w:val="009F65A4"/>
    <w:rsid w:val="009F66A4"/>
    <w:rsid w:val="009F6AED"/>
    <w:rsid w:val="009F6EB1"/>
    <w:rsid w:val="009F6F4D"/>
    <w:rsid w:val="009F7F4A"/>
    <w:rsid w:val="00A0070F"/>
    <w:rsid w:val="00A00AE4"/>
    <w:rsid w:val="00A00E0A"/>
    <w:rsid w:val="00A0116A"/>
    <w:rsid w:val="00A0154D"/>
    <w:rsid w:val="00A01E77"/>
    <w:rsid w:val="00A02063"/>
    <w:rsid w:val="00A02494"/>
    <w:rsid w:val="00A02C23"/>
    <w:rsid w:val="00A033F4"/>
    <w:rsid w:val="00A03EBA"/>
    <w:rsid w:val="00A04147"/>
    <w:rsid w:val="00A04605"/>
    <w:rsid w:val="00A04616"/>
    <w:rsid w:val="00A04EB6"/>
    <w:rsid w:val="00A04EF1"/>
    <w:rsid w:val="00A05CC4"/>
    <w:rsid w:val="00A05E67"/>
    <w:rsid w:val="00A063FC"/>
    <w:rsid w:val="00A072E0"/>
    <w:rsid w:val="00A07431"/>
    <w:rsid w:val="00A104D8"/>
    <w:rsid w:val="00A104F9"/>
    <w:rsid w:val="00A10AF1"/>
    <w:rsid w:val="00A111F3"/>
    <w:rsid w:val="00A11777"/>
    <w:rsid w:val="00A117AF"/>
    <w:rsid w:val="00A11DC8"/>
    <w:rsid w:val="00A11E00"/>
    <w:rsid w:val="00A12A9C"/>
    <w:rsid w:val="00A12B0F"/>
    <w:rsid w:val="00A12C08"/>
    <w:rsid w:val="00A1308E"/>
    <w:rsid w:val="00A1314A"/>
    <w:rsid w:val="00A13D18"/>
    <w:rsid w:val="00A14A06"/>
    <w:rsid w:val="00A14EC8"/>
    <w:rsid w:val="00A15CDC"/>
    <w:rsid w:val="00A1685B"/>
    <w:rsid w:val="00A174AB"/>
    <w:rsid w:val="00A178EA"/>
    <w:rsid w:val="00A20237"/>
    <w:rsid w:val="00A20BF4"/>
    <w:rsid w:val="00A21124"/>
    <w:rsid w:val="00A21A66"/>
    <w:rsid w:val="00A22916"/>
    <w:rsid w:val="00A23C01"/>
    <w:rsid w:val="00A24050"/>
    <w:rsid w:val="00A2571C"/>
    <w:rsid w:val="00A25D6C"/>
    <w:rsid w:val="00A25F91"/>
    <w:rsid w:val="00A265E0"/>
    <w:rsid w:val="00A26ED3"/>
    <w:rsid w:val="00A27410"/>
    <w:rsid w:val="00A30CC7"/>
    <w:rsid w:val="00A30D18"/>
    <w:rsid w:val="00A351A5"/>
    <w:rsid w:val="00A35581"/>
    <w:rsid w:val="00A3617E"/>
    <w:rsid w:val="00A361C1"/>
    <w:rsid w:val="00A36C13"/>
    <w:rsid w:val="00A3747B"/>
    <w:rsid w:val="00A3748A"/>
    <w:rsid w:val="00A37692"/>
    <w:rsid w:val="00A377DA"/>
    <w:rsid w:val="00A37949"/>
    <w:rsid w:val="00A405B2"/>
    <w:rsid w:val="00A41401"/>
    <w:rsid w:val="00A4150C"/>
    <w:rsid w:val="00A41558"/>
    <w:rsid w:val="00A415DD"/>
    <w:rsid w:val="00A41A08"/>
    <w:rsid w:val="00A41C71"/>
    <w:rsid w:val="00A42C17"/>
    <w:rsid w:val="00A42D89"/>
    <w:rsid w:val="00A43E7D"/>
    <w:rsid w:val="00A44519"/>
    <w:rsid w:val="00A44B34"/>
    <w:rsid w:val="00A45238"/>
    <w:rsid w:val="00A45592"/>
    <w:rsid w:val="00A45E0E"/>
    <w:rsid w:val="00A45EB4"/>
    <w:rsid w:val="00A46A67"/>
    <w:rsid w:val="00A478FA"/>
    <w:rsid w:val="00A479D0"/>
    <w:rsid w:val="00A50898"/>
    <w:rsid w:val="00A51225"/>
    <w:rsid w:val="00A512E8"/>
    <w:rsid w:val="00A5194F"/>
    <w:rsid w:val="00A51ECD"/>
    <w:rsid w:val="00A5202B"/>
    <w:rsid w:val="00A525D0"/>
    <w:rsid w:val="00A52A81"/>
    <w:rsid w:val="00A52AC7"/>
    <w:rsid w:val="00A52C52"/>
    <w:rsid w:val="00A52C84"/>
    <w:rsid w:val="00A5374A"/>
    <w:rsid w:val="00A54121"/>
    <w:rsid w:val="00A547A9"/>
    <w:rsid w:val="00A548E9"/>
    <w:rsid w:val="00A54BD5"/>
    <w:rsid w:val="00A5520A"/>
    <w:rsid w:val="00A55D03"/>
    <w:rsid w:val="00A56742"/>
    <w:rsid w:val="00A56EB9"/>
    <w:rsid w:val="00A56EFE"/>
    <w:rsid w:val="00A5765F"/>
    <w:rsid w:val="00A57D8A"/>
    <w:rsid w:val="00A60485"/>
    <w:rsid w:val="00A60DB5"/>
    <w:rsid w:val="00A618A1"/>
    <w:rsid w:val="00A61906"/>
    <w:rsid w:val="00A619FD"/>
    <w:rsid w:val="00A62200"/>
    <w:rsid w:val="00A62AF4"/>
    <w:rsid w:val="00A63039"/>
    <w:rsid w:val="00A63514"/>
    <w:rsid w:val="00A6429F"/>
    <w:rsid w:val="00A64E40"/>
    <w:rsid w:val="00A66131"/>
    <w:rsid w:val="00A662B7"/>
    <w:rsid w:val="00A665F0"/>
    <w:rsid w:val="00A66A83"/>
    <w:rsid w:val="00A672DF"/>
    <w:rsid w:val="00A67545"/>
    <w:rsid w:val="00A6767D"/>
    <w:rsid w:val="00A67FB4"/>
    <w:rsid w:val="00A70043"/>
    <w:rsid w:val="00A70829"/>
    <w:rsid w:val="00A70CC6"/>
    <w:rsid w:val="00A711DF"/>
    <w:rsid w:val="00A712F6"/>
    <w:rsid w:val="00A71B05"/>
    <w:rsid w:val="00A71B1A"/>
    <w:rsid w:val="00A72CA1"/>
    <w:rsid w:val="00A7348D"/>
    <w:rsid w:val="00A73932"/>
    <w:rsid w:val="00A73B2B"/>
    <w:rsid w:val="00A7474C"/>
    <w:rsid w:val="00A74C8B"/>
    <w:rsid w:val="00A74D9B"/>
    <w:rsid w:val="00A74E76"/>
    <w:rsid w:val="00A75A6B"/>
    <w:rsid w:val="00A75E7E"/>
    <w:rsid w:val="00A75FE7"/>
    <w:rsid w:val="00A76400"/>
    <w:rsid w:val="00A7698E"/>
    <w:rsid w:val="00A76BD8"/>
    <w:rsid w:val="00A77066"/>
    <w:rsid w:val="00A77954"/>
    <w:rsid w:val="00A77DC1"/>
    <w:rsid w:val="00A81042"/>
    <w:rsid w:val="00A81372"/>
    <w:rsid w:val="00A81D1A"/>
    <w:rsid w:val="00A82008"/>
    <w:rsid w:val="00A82399"/>
    <w:rsid w:val="00A83717"/>
    <w:rsid w:val="00A83963"/>
    <w:rsid w:val="00A839B4"/>
    <w:rsid w:val="00A83C20"/>
    <w:rsid w:val="00A83CC2"/>
    <w:rsid w:val="00A847E0"/>
    <w:rsid w:val="00A84DF0"/>
    <w:rsid w:val="00A850CE"/>
    <w:rsid w:val="00A85448"/>
    <w:rsid w:val="00A85E37"/>
    <w:rsid w:val="00A863FC"/>
    <w:rsid w:val="00A86BCA"/>
    <w:rsid w:val="00A86F6D"/>
    <w:rsid w:val="00A8717B"/>
    <w:rsid w:val="00A875DB"/>
    <w:rsid w:val="00A876C0"/>
    <w:rsid w:val="00A879A0"/>
    <w:rsid w:val="00A87C42"/>
    <w:rsid w:val="00A87F72"/>
    <w:rsid w:val="00A9034E"/>
    <w:rsid w:val="00A90513"/>
    <w:rsid w:val="00A90F72"/>
    <w:rsid w:val="00A9105B"/>
    <w:rsid w:val="00A91946"/>
    <w:rsid w:val="00A91983"/>
    <w:rsid w:val="00A91A9C"/>
    <w:rsid w:val="00A92692"/>
    <w:rsid w:val="00A934D7"/>
    <w:rsid w:val="00A9372E"/>
    <w:rsid w:val="00A94162"/>
    <w:rsid w:val="00A945CC"/>
    <w:rsid w:val="00A95D4C"/>
    <w:rsid w:val="00A961B2"/>
    <w:rsid w:val="00A965AC"/>
    <w:rsid w:val="00A96A45"/>
    <w:rsid w:val="00A96C8A"/>
    <w:rsid w:val="00A978E8"/>
    <w:rsid w:val="00A97C78"/>
    <w:rsid w:val="00A97D78"/>
    <w:rsid w:val="00AA061D"/>
    <w:rsid w:val="00AA06DE"/>
    <w:rsid w:val="00AA0FC8"/>
    <w:rsid w:val="00AA143B"/>
    <w:rsid w:val="00AA1CC9"/>
    <w:rsid w:val="00AA23A5"/>
    <w:rsid w:val="00AA359B"/>
    <w:rsid w:val="00AA378B"/>
    <w:rsid w:val="00AA3BD8"/>
    <w:rsid w:val="00AA47EC"/>
    <w:rsid w:val="00AA4915"/>
    <w:rsid w:val="00AA5998"/>
    <w:rsid w:val="00AA5C33"/>
    <w:rsid w:val="00AA612D"/>
    <w:rsid w:val="00AA6324"/>
    <w:rsid w:val="00AA6C5D"/>
    <w:rsid w:val="00AA71C3"/>
    <w:rsid w:val="00AA7361"/>
    <w:rsid w:val="00AA7503"/>
    <w:rsid w:val="00AA7FDF"/>
    <w:rsid w:val="00AB004C"/>
    <w:rsid w:val="00AB01B1"/>
    <w:rsid w:val="00AB10EA"/>
    <w:rsid w:val="00AB1336"/>
    <w:rsid w:val="00AB13EF"/>
    <w:rsid w:val="00AB1AC7"/>
    <w:rsid w:val="00AB1E0E"/>
    <w:rsid w:val="00AB1E84"/>
    <w:rsid w:val="00AB2239"/>
    <w:rsid w:val="00AB3CEA"/>
    <w:rsid w:val="00AB5BD9"/>
    <w:rsid w:val="00AB76A8"/>
    <w:rsid w:val="00AB7A70"/>
    <w:rsid w:val="00AC0837"/>
    <w:rsid w:val="00AC14D4"/>
    <w:rsid w:val="00AC1D77"/>
    <w:rsid w:val="00AC2CF0"/>
    <w:rsid w:val="00AC2DFC"/>
    <w:rsid w:val="00AC3634"/>
    <w:rsid w:val="00AC4664"/>
    <w:rsid w:val="00AC5256"/>
    <w:rsid w:val="00AC5303"/>
    <w:rsid w:val="00AC57F7"/>
    <w:rsid w:val="00AC5862"/>
    <w:rsid w:val="00AC5D7A"/>
    <w:rsid w:val="00AC5EE3"/>
    <w:rsid w:val="00AC6581"/>
    <w:rsid w:val="00AC69B0"/>
    <w:rsid w:val="00AC6E29"/>
    <w:rsid w:val="00AC7434"/>
    <w:rsid w:val="00AC7B48"/>
    <w:rsid w:val="00AC7EAB"/>
    <w:rsid w:val="00AD0075"/>
    <w:rsid w:val="00AD04C9"/>
    <w:rsid w:val="00AD04D6"/>
    <w:rsid w:val="00AD08D1"/>
    <w:rsid w:val="00AD11A3"/>
    <w:rsid w:val="00AD1380"/>
    <w:rsid w:val="00AD1584"/>
    <w:rsid w:val="00AD1682"/>
    <w:rsid w:val="00AD1701"/>
    <w:rsid w:val="00AD1826"/>
    <w:rsid w:val="00AD1E20"/>
    <w:rsid w:val="00AD2464"/>
    <w:rsid w:val="00AD267A"/>
    <w:rsid w:val="00AD33CB"/>
    <w:rsid w:val="00AD3676"/>
    <w:rsid w:val="00AD3C8D"/>
    <w:rsid w:val="00AD4623"/>
    <w:rsid w:val="00AD4E1B"/>
    <w:rsid w:val="00AD4F71"/>
    <w:rsid w:val="00AD5237"/>
    <w:rsid w:val="00AD545A"/>
    <w:rsid w:val="00AD66A4"/>
    <w:rsid w:val="00AD67E9"/>
    <w:rsid w:val="00AD6917"/>
    <w:rsid w:val="00AD6CB3"/>
    <w:rsid w:val="00AD763D"/>
    <w:rsid w:val="00AD7E58"/>
    <w:rsid w:val="00AE043A"/>
    <w:rsid w:val="00AE227D"/>
    <w:rsid w:val="00AE258A"/>
    <w:rsid w:val="00AE2EE5"/>
    <w:rsid w:val="00AE3062"/>
    <w:rsid w:val="00AE41B0"/>
    <w:rsid w:val="00AE47F7"/>
    <w:rsid w:val="00AE483B"/>
    <w:rsid w:val="00AE4EB6"/>
    <w:rsid w:val="00AE4FE6"/>
    <w:rsid w:val="00AE5A51"/>
    <w:rsid w:val="00AE615F"/>
    <w:rsid w:val="00AE6AD3"/>
    <w:rsid w:val="00AE6EF2"/>
    <w:rsid w:val="00AE711A"/>
    <w:rsid w:val="00AE7357"/>
    <w:rsid w:val="00AE7F88"/>
    <w:rsid w:val="00AF01FE"/>
    <w:rsid w:val="00AF050A"/>
    <w:rsid w:val="00AF08D6"/>
    <w:rsid w:val="00AF1227"/>
    <w:rsid w:val="00AF19D3"/>
    <w:rsid w:val="00AF21AE"/>
    <w:rsid w:val="00AF2B1C"/>
    <w:rsid w:val="00AF2FB7"/>
    <w:rsid w:val="00AF314B"/>
    <w:rsid w:val="00AF3C4F"/>
    <w:rsid w:val="00AF4C11"/>
    <w:rsid w:val="00AF4FC2"/>
    <w:rsid w:val="00AF511A"/>
    <w:rsid w:val="00AF5C71"/>
    <w:rsid w:val="00AF68C7"/>
    <w:rsid w:val="00AF6E39"/>
    <w:rsid w:val="00AF7309"/>
    <w:rsid w:val="00AF7DE4"/>
    <w:rsid w:val="00B0013D"/>
    <w:rsid w:val="00B004EB"/>
    <w:rsid w:val="00B022B9"/>
    <w:rsid w:val="00B02439"/>
    <w:rsid w:val="00B0244D"/>
    <w:rsid w:val="00B0262E"/>
    <w:rsid w:val="00B032D8"/>
    <w:rsid w:val="00B03D87"/>
    <w:rsid w:val="00B04717"/>
    <w:rsid w:val="00B0492B"/>
    <w:rsid w:val="00B05B31"/>
    <w:rsid w:val="00B05D34"/>
    <w:rsid w:val="00B0620C"/>
    <w:rsid w:val="00B06C95"/>
    <w:rsid w:val="00B105D4"/>
    <w:rsid w:val="00B11102"/>
    <w:rsid w:val="00B113BF"/>
    <w:rsid w:val="00B11941"/>
    <w:rsid w:val="00B122E4"/>
    <w:rsid w:val="00B12748"/>
    <w:rsid w:val="00B131DB"/>
    <w:rsid w:val="00B13568"/>
    <w:rsid w:val="00B13B71"/>
    <w:rsid w:val="00B14165"/>
    <w:rsid w:val="00B148C4"/>
    <w:rsid w:val="00B14BB2"/>
    <w:rsid w:val="00B14C4A"/>
    <w:rsid w:val="00B15898"/>
    <w:rsid w:val="00B16569"/>
    <w:rsid w:val="00B16D13"/>
    <w:rsid w:val="00B17D8E"/>
    <w:rsid w:val="00B17EB6"/>
    <w:rsid w:val="00B20142"/>
    <w:rsid w:val="00B202AC"/>
    <w:rsid w:val="00B204EA"/>
    <w:rsid w:val="00B208C2"/>
    <w:rsid w:val="00B20E85"/>
    <w:rsid w:val="00B20EA4"/>
    <w:rsid w:val="00B20EEA"/>
    <w:rsid w:val="00B20FE5"/>
    <w:rsid w:val="00B21DD1"/>
    <w:rsid w:val="00B22AEA"/>
    <w:rsid w:val="00B230FF"/>
    <w:rsid w:val="00B23B1E"/>
    <w:rsid w:val="00B24118"/>
    <w:rsid w:val="00B24257"/>
    <w:rsid w:val="00B24CC2"/>
    <w:rsid w:val="00B25553"/>
    <w:rsid w:val="00B255FB"/>
    <w:rsid w:val="00B25C57"/>
    <w:rsid w:val="00B26B08"/>
    <w:rsid w:val="00B2723E"/>
    <w:rsid w:val="00B27747"/>
    <w:rsid w:val="00B27D29"/>
    <w:rsid w:val="00B30337"/>
    <w:rsid w:val="00B30473"/>
    <w:rsid w:val="00B30FF3"/>
    <w:rsid w:val="00B31D63"/>
    <w:rsid w:val="00B3261B"/>
    <w:rsid w:val="00B329D6"/>
    <w:rsid w:val="00B32BB5"/>
    <w:rsid w:val="00B3351B"/>
    <w:rsid w:val="00B34193"/>
    <w:rsid w:val="00B342C0"/>
    <w:rsid w:val="00B352F6"/>
    <w:rsid w:val="00B3552A"/>
    <w:rsid w:val="00B35A93"/>
    <w:rsid w:val="00B35AF5"/>
    <w:rsid w:val="00B36359"/>
    <w:rsid w:val="00B369A1"/>
    <w:rsid w:val="00B37345"/>
    <w:rsid w:val="00B375AC"/>
    <w:rsid w:val="00B4013E"/>
    <w:rsid w:val="00B40664"/>
    <w:rsid w:val="00B40A8C"/>
    <w:rsid w:val="00B40EE8"/>
    <w:rsid w:val="00B428A8"/>
    <w:rsid w:val="00B42AA6"/>
    <w:rsid w:val="00B430EA"/>
    <w:rsid w:val="00B435B3"/>
    <w:rsid w:val="00B43DB0"/>
    <w:rsid w:val="00B44E87"/>
    <w:rsid w:val="00B45646"/>
    <w:rsid w:val="00B4594D"/>
    <w:rsid w:val="00B45A2D"/>
    <w:rsid w:val="00B46669"/>
    <w:rsid w:val="00B468CD"/>
    <w:rsid w:val="00B46CAA"/>
    <w:rsid w:val="00B5032A"/>
    <w:rsid w:val="00B50A5A"/>
    <w:rsid w:val="00B51012"/>
    <w:rsid w:val="00B51242"/>
    <w:rsid w:val="00B513B3"/>
    <w:rsid w:val="00B51AE6"/>
    <w:rsid w:val="00B522A2"/>
    <w:rsid w:val="00B5260D"/>
    <w:rsid w:val="00B5279B"/>
    <w:rsid w:val="00B52E74"/>
    <w:rsid w:val="00B5315D"/>
    <w:rsid w:val="00B53B7C"/>
    <w:rsid w:val="00B53C5C"/>
    <w:rsid w:val="00B54C2E"/>
    <w:rsid w:val="00B559D4"/>
    <w:rsid w:val="00B55E81"/>
    <w:rsid w:val="00B57366"/>
    <w:rsid w:val="00B57727"/>
    <w:rsid w:val="00B57732"/>
    <w:rsid w:val="00B577A6"/>
    <w:rsid w:val="00B57898"/>
    <w:rsid w:val="00B57C5B"/>
    <w:rsid w:val="00B60843"/>
    <w:rsid w:val="00B609AD"/>
    <w:rsid w:val="00B61276"/>
    <w:rsid w:val="00B61893"/>
    <w:rsid w:val="00B61E15"/>
    <w:rsid w:val="00B61F03"/>
    <w:rsid w:val="00B62461"/>
    <w:rsid w:val="00B62ACC"/>
    <w:rsid w:val="00B62BE1"/>
    <w:rsid w:val="00B63215"/>
    <w:rsid w:val="00B64E46"/>
    <w:rsid w:val="00B64EDA"/>
    <w:rsid w:val="00B6524F"/>
    <w:rsid w:val="00B6702F"/>
    <w:rsid w:val="00B6762E"/>
    <w:rsid w:val="00B70362"/>
    <w:rsid w:val="00B7138A"/>
    <w:rsid w:val="00B71762"/>
    <w:rsid w:val="00B72320"/>
    <w:rsid w:val="00B72363"/>
    <w:rsid w:val="00B7238F"/>
    <w:rsid w:val="00B7266F"/>
    <w:rsid w:val="00B72A53"/>
    <w:rsid w:val="00B72FAE"/>
    <w:rsid w:val="00B73810"/>
    <w:rsid w:val="00B73A93"/>
    <w:rsid w:val="00B73B97"/>
    <w:rsid w:val="00B73BE2"/>
    <w:rsid w:val="00B73CF2"/>
    <w:rsid w:val="00B73D6D"/>
    <w:rsid w:val="00B7406B"/>
    <w:rsid w:val="00B747DB"/>
    <w:rsid w:val="00B74988"/>
    <w:rsid w:val="00B74C0D"/>
    <w:rsid w:val="00B75430"/>
    <w:rsid w:val="00B75532"/>
    <w:rsid w:val="00B75C19"/>
    <w:rsid w:val="00B75C1E"/>
    <w:rsid w:val="00B75D59"/>
    <w:rsid w:val="00B7652E"/>
    <w:rsid w:val="00B766CB"/>
    <w:rsid w:val="00B7686C"/>
    <w:rsid w:val="00B76F24"/>
    <w:rsid w:val="00B77223"/>
    <w:rsid w:val="00B7722D"/>
    <w:rsid w:val="00B777AA"/>
    <w:rsid w:val="00B7783B"/>
    <w:rsid w:val="00B77D84"/>
    <w:rsid w:val="00B80036"/>
    <w:rsid w:val="00B808E5"/>
    <w:rsid w:val="00B810D9"/>
    <w:rsid w:val="00B8116E"/>
    <w:rsid w:val="00B81530"/>
    <w:rsid w:val="00B81649"/>
    <w:rsid w:val="00B833FB"/>
    <w:rsid w:val="00B834A1"/>
    <w:rsid w:val="00B83A06"/>
    <w:rsid w:val="00B83B7D"/>
    <w:rsid w:val="00B844CA"/>
    <w:rsid w:val="00B84506"/>
    <w:rsid w:val="00B8505F"/>
    <w:rsid w:val="00B85370"/>
    <w:rsid w:val="00B8629D"/>
    <w:rsid w:val="00B86369"/>
    <w:rsid w:val="00B868E8"/>
    <w:rsid w:val="00B87A9B"/>
    <w:rsid w:val="00B9051E"/>
    <w:rsid w:val="00B90BE9"/>
    <w:rsid w:val="00B90F90"/>
    <w:rsid w:val="00B91021"/>
    <w:rsid w:val="00B92717"/>
    <w:rsid w:val="00B92735"/>
    <w:rsid w:val="00B927E4"/>
    <w:rsid w:val="00B935FF"/>
    <w:rsid w:val="00B93D61"/>
    <w:rsid w:val="00B94132"/>
    <w:rsid w:val="00B94217"/>
    <w:rsid w:val="00B952B6"/>
    <w:rsid w:val="00B9597C"/>
    <w:rsid w:val="00B96355"/>
    <w:rsid w:val="00B96902"/>
    <w:rsid w:val="00B96E29"/>
    <w:rsid w:val="00B973F3"/>
    <w:rsid w:val="00B9774F"/>
    <w:rsid w:val="00B97AEF"/>
    <w:rsid w:val="00B97D5E"/>
    <w:rsid w:val="00BA0669"/>
    <w:rsid w:val="00BA0AF4"/>
    <w:rsid w:val="00BA2167"/>
    <w:rsid w:val="00BA33CD"/>
    <w:rsid w:val="00BA384B"/>
    <w:rsid w:val="00BA3E95"/>
    <w:rsid w:val="00BA442F"/>
    <w:rsid w:val="00BA4504"/>
    <w:rsid w:val="00BA4558"/>
    <w:rsid w:val="00BA4FB6"/>
    <w:rsid w:val="00BA5516"/>
    <w:rsid w:val="00BA7014"/>
    <w:rsid w:val="00BA7778"/>
    <w:rsid w:val="00BA7A42"/>
    <w:rsid w:val="00BB0A9C"/>
    <w:rsid w:val="00BB0BBE"/>
    <w:rsid w:val="00BB190F"/>
    <w:rsid w:val="00BB1ACA"/>
    <w:rsid w:val="00BB2327"/>
    <w:rsid w:val="00BB2E51"/>
    <w:rsid w:val="00BB2F19"/>
    <w:rsid w:val="00BB39D3"/>
    <w:rsid w:val="00BB5096"/>
    <w:rsid w:val="00BB539F"/>
    <w:rsid w:val="00BB5B2F"/>
    <w:rsid w:val="00BB5F5E"/>
    <w:rsid w:val="00BB6335"/>
    <w:rsid w:val="00BB78FD"/>
    <w:rsid w:val="00BB7F39"/>
    <w:rsid w:val="00BC0614"/>
    <w:rsid w:val="00BC10AF"/>
    <w:rsid w:val="00BC14AD"/>
    <w:rsid w:val="00BC1EE2"/>
    <w:rsid w:val="00BC2020"/>
    <w:rsid w:val="00BC2098"/>
    <w:rsid w:val="00BC20A8"/>
    <w:rsid w:val="00BC21C3"/>
    <w:rsid w:val="00BC4212"/>
    <w:rsid w:val="00BC467C"/>
    <w:rsid w:val="00BC62D0"/>
    <w:rsid w:val="00BC63FE"/>
    <w:rsid w:val="00BC65FA"/>
    <w:rsid w:val="00BC6F1B"/>
    <w:rsid w:val="00BC705D"/>
    <w:rsid w:val="00BC71B0"/>
    <w:rsid w:val="00BC731D"/>
    <w:rsid w:val="00BC7460"/>
    <w:rsid w:val="00BD0184"/>
    <w:rsid w:val="00BD154B"/>
    <w:rsid w:val="00BD1635"/>
    <w:rsid w:val="00BD257A"/>
    <w:rsid w:val="00BD2677"/>
    <w:rsid w:val="00BD267D"/>
    <w:rsid w:val="00BD2900"/>
    <w:rsid w:val="00BD2A6C"/>
    <w:rsid w:val="00BD2E7A"/>
    <w:rsid w:val="00BD31CE"/>
    <w:rsid w:val="00BD37C6"/>
    <w:rsid w:val="00BD3D5B"/>
    <w:rsid w:val="00BD417B"/>
    <w:rsid w:val="00BD42F6"/>
    <w:rsid w:val="00BD449A"/>
    <w:rsid w:val="00BD4D58"/>
    <w:rsid w:val="00BD5EDF"/>
    <w:rsid w:val="00BD61D3"/>
    <w:rsid w:val="00BD6883"/>
    <w:rsid w:val="00BD70CE"/>
    <w:rsid w:val="00BD77FC"/>
    <w:rsid w:val="00BD7829"/>
    <w:rsid w:val="00BD7F51"/>
    <w:rsid w:val="00BE0CD6"/>
    <w:rsid w:val="00BE14E7"/>
    <w:rsid w:val="00BE1A7F"/>
    <w:rsid w:val="00BE28DC"/>
    <w:rsid w:val="00BE2B27"/>
    <w:rsid w:val="00BE2DD7"/>
    <w:rsid w:val="00BE3035"/>
    <w:rsid w:val="00BE3F21"/>
    <w:rsid w:val="00BE41D4"/>
    <w:rsid w:val="00BE486A"/>
    <w:rsid w:val="00BE4F0F"/>
    <w:rsid w:val="00BE541B"/>
    <w:rsid w:val="00BE5E80"/>
    <w:rsid w:val="00BE613A"/>
    <w:rsid w:val="00BE7D37"/>
    <w:rsid w:val="00BF0041"/>
    <w:rsid w:val="00BF05F6"/>
    <w:rsid w:val="00BF0BC7"/>
    <w:rsid w:val="00BF0EB2"/>
    <w:rsid w:val="00BF22BD"/>
    <w:rsid w:val="00BF272E"/>
    <w:rsid w:val="00BF42C1"/>
    <w:rsid w:val="00BF5C17"/>
    <w:rsid w:val="00BF675B"/>
    <w:rsid w:val="00BF6A46"/>
    <w:rsid w:val="00BF6B2C"/>
    <w:rsid w:val="00BF6FFB"/>
    <w:rsid w:val="00BF7F1F"/>
    <w:rsid w:val="00C00D05"/>
    <w:rsid w:val="00C017FF"/>
    <w:rsid w:val="00C01963"/>
    <w:rsid w:val="00C01B09"/>
    <w:rsid w:val="00C0281C"/>
    <w:rsid w:val="00C02B53"/>
    <w:rsid w:val="00C03BE7"/>
    <w:rsid w:val="00C03F0A"/>
    <w:rsid w:val="00C0471C"/>
    <w:rsid w:val="00C05233"/>
    <w:rsid w:val="00C055D8"/>
    <w:rsid w:val="00C06A86"/>
    <w:rsid w:val="00C07B6E"/>
    <w:rsid w:val="00C10A71"/>
    <w:rsid w:val="00C10F18"/>
    <w:rsid w:val="00C1132F"/>
    <w:rsid w:val="00C11661"/>
    <w:rsid w:val="00C11A28"/>
    <w:rsid w:val="00C11DA9"/>
    <w:rsid w:val="00C12154"/>
    <w:rsid w:val="00C12C41"/>
    <w:rsid w:val="00C14E66"/>
    <w:rsid w:val="00C14F32"/>
    <w:rsid w:val="00C1536B"/>
    <w:rsid w:val="00C158AD"/>
    <w:rsid w:val="00C1613B"/>
    <w:rsid w:val="00C16412"/>
    <w:rsid w:val="00C168D7"/>
    <w:rsid w:val="00C172BE"/>
    <w:rsid w:val="00C17301"/>
    <w:rsid w:val="00C179D6"/>
    <w:rsid w:val="00C2065D"/>
    <w:rsid w:val="00C20D67"/>
    <w:rsid w:val="00C21123"/>
    <w:rsid w:val="00C21398"/>
    <w:rsid w:val="00C21674"/>
    <w:rsid w:val="00C21A32"/>
    <w:rsid w:val="00C21C0B"/>
    <w:rsid w:val="00C22587"/>
    <w:rsid w:val="00C228F9"/>
    <w:rsid w:val="00C22FFF"/>
    <w:rsid w:val="00C23AEF"/>
    <w:rsid w:val="00C23C78"/>
    <w:rsid w:val="00C2428E"/>
    <w:rsid w:val="00C24930"/>
    <w:rsid w:val="00C24FE1"/>
    <w:rsid w:val="00C255D4"/>
    <w:rsid w:val="00C25E3D"/>
    <w:rsid w:val="00C2613C"/>
    <w:rsid w:val="00C2650A"/>
    <w:rsid w:val="00C2694F"/>
    <w:rsid w:val="00C27A5B"/>
    <w:rsid w:val="00C27DAD"/>
    <w:rsid w:val="00C3077E"/>
    <w:rsid w:val="00C30A8F"/>
    <w:rsid w:val="00C31322"/>
    <w:rsid w:val="00C318EB"/>
    <w:rsid w:val="00C321D7"/>
    <w:rsid w:val="00C32456"/>
    <w:rsid w:val="00C34081"/>
    <w:rsid w:val="00C340BF"/>
    <w:rsid w:val="00C342CD"/>
    <w:rsid w:val="00C355D9"/>
    <w:rsid w:val="00C35653"/>
    <w:rsid w:val="00C362D9"/>
    <w:rsid w:val="00C36591"/>
    <w:rsid w:val="00C370F6"/>
    <w:rsid w:val="00C40310"/>
    <w:rsid w:val="00C4057A"/>
    <w:rsid w:val="00C429E9"/>
    <w:rsid w:val="00C42A69"/>
    <w:rsid w:val="00C42B35"/>
    <w:rsid w:val="00C43E43"/>
    <w:rsid w:val="00C44119"/>
    <w:rsid w:val="00C44417"/>
    <w:rsid w:val="00C44AF5"/>
    <w:rsid w:val="00C45768"/>
    <w:rsid w:val="00C45786"/>
    <w:rsid w:val="00C45D0D"/>
    <w:rsid w:val="00C46026"/>
    <w:rsid w:val="00C4661D"/>
    <w:rsid w:val="00C46830"/>
    <w:rsid w:val="00C468E8"/>
    <w:rsid w:val="00C473A8"/>
    <w:rsid w:val="00C47DDE"/>
    <w:rsid w:val="00C5051B"/>
    <w:rsid w:val="00C5054A"/>
    <w:rsid w:val="00C50745"/>
    <w:rsid w:val="00C508EE"/>
    <w:rsid w:val="00C50CAE"/>
    <w:rsid w:val="00C51647"/>
    <w:rsid w:val="00C51945"/>
    <w:rsid w:val="00C545E5"/>
    <w:rsid w:val="00C54699"/>
    <w:rsid w:val="00C5514E"/>
    <w:rsid w:val="00C564AC"/>
    <w:rsid w:val="00C564EF"/>
    <w:rsid w:val="00C5697E"/>
    <w:rsid w:val="00C569F4"/>
    <w:rsid w:val="00C56A08"/>
    <w:rsid w:val="00C56F63"/>
    <w:rsid w:val="00C57E20"/>
    <w:rsid w:val="00C57EEB"/>
    <w:rsid w:val="00C57F12"/>
    <w:rsid w:val="00C60176"/>
    <w:rsid w:val="00C608D5"/>
    <w:rsid w:val="00C60D8F"/>
    <w:rsid w:val="00C611EE"/>
    <w:rsid w:val="00C61D91"/>
    <w:rsid w:val="00C6251A"/>
    <w:rsid w:val="00C6254D"/>
    <w:rsid w:val="00C6287D"/>
    <w:rsid w:val="00C62D4D"/>
    <w:rsid w:val="00C62F6F"/>
    <w:rsid w:val="00C62FC0"/>
    <w:rsid w:val="00C63CCA"/>
    <w:rsid w:val="00C6446B"/>
    <w:rsid w:val="00C64557"/>
    <w:rsid w:val="00C64F43"/>
    <w:rsid w:val="00C6680D"/>
    <w:rsid w:val="00C66BCD"/>
    <w:rsid w:val="00C66C65"/>
    <w:rsid w:val="00C67377"/>
    <w:rsid w:val="00C674E0"/>
    <w:rsid w:val="00C677B8"/>
    <w:rsid w:val="00C7198A"/>
    <w:rsid w:val="00C71DD4"/>
    <w:rsid w:val="00C72170"/>
    <w:rsid w:val="00C72C84"/>
    <w:rsid w:val="00C7347A"/>
    <w:rsid w:val="00C73756"/>
    <w:rsid w:val="00C7381A"/>
    <w:rsid w:val="00C73831"/>
    <w:rsid w:val="00C73E31"/>
    <w:rsid w:val="00C74069"/>
    <w:rsid w:val="00C74779"/>
    <w:rsid w:val="00C74AB5"/>
    <w:rsid w:val="00C7661D"/>
    <w:rsid w:val="00C769B4"/>
    <w:rsid w:val="00C76E43"/>
    <w:rsid w:val="00C77002"/>
    <w:rsid w:val="00C770F0"/>
    <w:rsid w:val="00C7731E"/>
    <w:rsid w:val="00C778BD"/>
    <w:rsid w:val="00C806AF"/>
    <w:rsid w:val="00C80E50"/>
    <w:rsid w:val="00C82322"/>
    <w:rsid w:val="00C826C7"/>
    <w:rsid w:val="00C82714"/>
    <w:rsid w:val="00C829C8"/>
    <w:rsid w:val="00C82ABB"/>
    <w:rsid w:val="00C82AF5"/>
    <w:rsid w:val="00C831CD"/>
    <w:rsid w:val="00C83BF2"/>
    <w:rsid w:val="00C83C2E"/>
    <w:rsid w:val="00C84415"/>
    <w:rsid w:val="00C85012"/>
    <w:rsid w:val="00C85159"/>
    <w:rsid w:val="00C85266"/>
    <w:rsid w:val="00C852EF"/>
    <w:rsid w:val="00C8689B"/>
    <w:rsid w:val="00C8762D"/>
    <w:rsid w:val="00C87E90"/>
    <w:rsid w:val="00C9097D"/>
    <w:rsid w:val="00C912C7"/>
    <w:rsid w:val="00C9161D"/>
    <w:rsid w:val="00C91D98"/>
    <w:rsid w:val="00C92472"/>
    <w:rsid w:val="00C92672"/>
    <w:rsid w:val="00C92BAE"/>
    <w:rsid w:val="00C92DD5"/>
    <w:rsid w:val="00C92E10"/>
    <w:rsid w:val="00C930AD"/>
    <w:rsid w:val="00C93440"/>
    <w:rsid w:val="00C93B04"/>
    <w:rsid w:val="00C93B41"/>
    <w:rsid w:val="00C93F4F"/>
    <w:rsid w:val="00C9508D"/>
    <w:rsid w:val="00C95700"/>
    <w:rsid w:val="00C958D1"/>
    <w:rsid w:val="00C96123"/>
    <w:rsid w:val="00C96DCF"/>
    <w:rsid w:val="00C9705F"/>
    <w:rsid w:val="00C971FE"/>
    <w:rsid w:val="00C97A1D"/>
    <w:rsid w:val="00C97B63"/>
    <w:rsid w:val="00CA0249"/>
    <w:rsid w:val="00CA055E"/>
    <w:rsid w:val="00CA111E"/>
    <w:rsid w:val="00CA1920"/>
    <w:rsid w:val="00CA197D"/>
    <w:rsid w:val="00CA1C4F"/>
    <w:rsid w:val="00CA1FFE"/>
    <w:rsid w:val="00CA21BA"/>
    <w:rsid w:val="00CA21FC"/>
    <w:rsid w:val="00CA2C3D"/>
    <w:rsid w:val="00CA375C"/>
    <w:rsid w:val="00CA3F9E"/>
    <w:rsid w:val="00CA5193"/>
    <w:rsid w:val="00CA544E"/>
    <w:rsid w:val="00CA66B5"/>
    <w:rsid w:val="00CA683D"/>
    <w:rsid w:val="00CA734C"/>
    <w:rsid w:val="00CA7817"/>
    <w:rsid w:val="00CA7B0B"/>
    <w:rsid w:val="00CA7CB4"/>
    <w:rsid w:val="00CB0072"/>
    <w:rsid w:val="00CB0D30"/>
    <w:rsid w:val="00CB1060"/>
    <w:rsid w:val="00CB1525"/>
    <w:rsid w:val="00CB1DA9"/>
    <w:rsid w:val="00CB2781"/>
    <w:rsid w:val="00CB37A2"/>
    <w:rsid w:val="00CB421D"/>
    <w:rsid w:val="00CB4584"/>
    <w:rsid w:val="00CB52CA"/>
    <w:rsid w:val="00CB54CC"/>
    <w:rsid w:val="00CB5B04"/>
    <w:rsid w:val="00CB6643"/>
    <w:rsid w:val="00CB68A3"/>
    <w:rsid w:val="00CB6AA7"/>
    <w:rsid w:val="00CB6AAB"/>
    <w:rsid w:val="00CB7273"/>
    <w:rsid w:val="00CB755E"/>
    <w:rsid w:val="00CC1324"/>
    <w:rsid w:val="00CC1A33"/>
    <w:rsid w:val="00CC1DB0"/>
    <w:rsid w:val="00CC1EAF"/>
    <w:rsid w:val="00CC1ED4"/>
    <w:rsid w:val="00CC2AAC"/>
    <w:rsid w:val="00CC2C8B"/>
    <w:rsid w:val="00CC2E3E"/>
    <w:rsid w:val="00CC345C"/>
    <w:rsid w:val="00CC3FF9"/>
    <w:rsid w:val="00CC4478"/>
    <w:rsid w:val="00CC4943"/>
    <w:rsid w:val="00CC5FBF"/>
    <w:rsid w:val="00CC618A"/>
    <w:rsid w:val="00CC6B45"/>
    <w:rsid w:val="00CC6E64"/>
    <w:rsid w:val="00CC7012"/>
    <w:rsid w:val="00CC7086"/>
    <w:rsid w:val="00CC7206"/>
    <w:rsid w:val="00CC731E"/>
    <w:rsid w:val="00CC7E1C"/>
    <w:rsid w:val="00CD0588"/>
    <w:rsid w:val="00CD069F"/>
    <w:rsid w:val="00CD0A71"/>
    <w:rsid w:val="00CD0F2D"/>
    <w:rsid w:val="00CD10AA"/>
    <w:rsid w:val="00CD1C2D"/>
    <w:rsid w:val="00CD1E60"/>
    <w:rsid w:val="00CD2357"/>
    <w:rsid w:val="00CD289C"/>
    <w:rsid w:val="00CD2E5D"/>
    <w:rsid w:val="00CD356A"/>
    <w:rsid w:val="00CD3877"/>
    <w:rsid w:val="00CD4E37"/>
    <w:rsid w:val="00CD5A52"/>
    <w:rsid w:val="00CD5C18"/>
    <w:rsid w:val="00CD5C1B"/>
    <w:rsid w:val="00CD5D03"/>
    <w:rsid w:val="00CD5E52"/>
    <w:rsid w:val="00CD5EA2"/>
    <w:rsid w:val="00CD5EFB"/>
    <w:rsid w:val="00CD6177"/>
    <w:rsid w:val="00CD64F8"/>
    <w:rsid w:val="00CD688E"/>
    <w:rsid w:val="00CD6FCA"/>
    <w:rsid w:val="00CD7447"/>
    <w:rsid w:val="00CD7472"/>
    <w:rsid w:val="00CD7DC3"/>
    <w:rsid w:val="00CE0998"/>
    <w:rsid w:val="00CE0A51"/>
    <w:rsid w:val="00CE12DE"/>
    <w:rsid w:val="00CE181D"/>
    <w:rsid w:val="00CE185D"/>
    <w:rsid w:val="00CE1D30"/>
    <w:rsid w:val="00CE22F7"/>
    <w:rsid w:val="00CE24CA"/>
    <w:rsid w:val="00CE2D97"/>
    <w:rsid w:val="00CE37EC"/>
    <w:rsid w:val="00CE3A33"/>
    <w:rsid w:val="00CE3D89"/>
    <w:rsid w:val="00CE3F8D"/>
    <w:rsid w:val="00CE4358"/>
    <w:rsid w:val="00CE5171"/>
    <w:rsid w:val="00CE65BE"/>
    <w:rsid w:val="00CE6879"/>
    <w:rsid w:val="00CE69AC"/>
    <w:rsid w:val="00CE6B09"/>
    <w:rsid w:val="00CE6C1A"/>
    <w:rsid w:val="00CE6F14"/>
    <w:rsid w:val="00CE7BCD"/>
    <w:rsid w:val="00CE7C9E"/>
    <w:rsid w:val="00CE7EBF"/>
    <w:rsid w:val="00CF03E4"/>
    <w:rsid w:val="00CF142D"/>
    <w:rsid w:val="00CF1693"/>
    <w:rsid w:val="00CF38DF"/>
    <w:rsid w:val="00CF3D8E"/>
    <w:rsid w:val="00CF408F"/>
    <w:rsid w:val="00CF4D44"/>
    <w:rsid w:val="00CF505C"/>
    <w:rsid w:val="00CF51D7"/>
    <w:rsid w:val="00CF52FA"/>
    <w:rsid w:val="00CF6A28"/>
    <w:rsid w:val="00CF704F"/>
    <w:rsid w:val="00CF72DE"/>
    <w:rsid w:val="00CF75A0"/>
    <w:rsid w:val="00D003A1"/>
    <w:rsid w:val="00D00460"/>
    <w:rsid w:val="00D0098F"/>
    <w:rsid w:val="00D010E7"/>
    <w:rsid w:val="00D01BFD"/>
    <w:rsid w:val="00D02290"/>
    <w:rsid w:val="00D031A4"/>
    <w:rsid w:val="00D03B2D"/>
    <w:rsid w:val="00D03C4B"/>
    <w:rsid w:val="00D03EBC"/>
    <w:rsid w:val="00D042A7"/>
    <w:rsid w:val="00D04DED"/>
    <w:rsid w:val="00D05159"/>
    <w:rsid w:val="00D05DF4"/>
    <w:rsid w:val="00D0665F"/>
    <w:rsid w:val="00D07122"/>
    <w:rsid w:val="00D07BEF"/>
    <w:rsid w:val="00D10F94"/>
    <w:rsid w:val="00D113B0"/>
    <w:rsid w:val="00D12EE6"/>
    <w:rsid w:val="00D131BC"/>
    <w:rsid w:val="00D13A8B"/>
    <w:rsid w:val="00D13BF2"/>
    <w:rsid w:val="00D140F1"/>
    <w:rsid w:val="00D14136"/>
    <w:rsid w:val="00D150FD"/>
    <w:rsid w:val="00D1534A"/>
    <w:rsid w:val="00D15579"/>
    <w:rsid w:val="00D15993"/>
    <w:rsid w:val="00D15ADE"/>
    <w:rsid w:val="00D16C92"/>
    <w:rsid w:val="00D171DB"/>
    <w:rsid w:val="00D17DC6"/>
    <w:rsid w:val="00D20040"/>
    <w:rsid w:val="00D2228C"/>
    <w:rsid w:val="00D224EE"/>
    <w:rsid w:val="00D22C4B"/>
    <w:rsid w:val="00D23553"/>
    <w:rsid w:val="00D236E0"/>
    <w:rsid w:val="00D2391C"/>
    <w:rsid w:val="00D23C2B"/>
    <w:rsid w:val="00D24728"/>
    <w:rsid w:val="00D24DC1"/>
    <w:rsid w:val="00D25256"/>
    <w:rsid w:val="00D25655"/>
    <w:rsid w:val="00D257A5"/>
    <w:rsid w:val="00D268D5"/>
    <w:rsid w:val="00D26DF0"/>
    <w:rsid w:val="00D27683"/>
    <w:rsid w:val="00D277C3"/>
    <w:rsid w:val="00D27B38"/>
    <w:rsid w:val="00D301AB"/>
    <w:rsid w:val="00D305FE"/>
    <w:rsid w:val="00D30D00"/>
    <w:rsid w:val="00D31533"/>
    <w:rsid w:val="00D3215F"/>
    <w:rsid w:val="00D32537"/>
    <w:rsid w:val="00D32B1A"/>
    <w:rsid w:val="00D34603"/>
    <w:rsid w:val="00D34E6E"/>
    <w:rsid w:val="00D34F4B"/>
    <w:rsid w:val="00D35773"/>
    <w:rsid w:val="00D357BF"/>
    <w:rsid w:val="00D35819"/>
    <w:rsid w:val="00D35B5A"/>
    <w:rsid w:val="00D35D9E"/>
    <w:rsid w:val="00D360CC"/>
    <w:rsid w:val="00D365F4"/>
    <w:rsid w:val="00D373C9"/>
    <w:rsid w:val="00D37C7A"/>
    <w:rsid w:val="00D37F82"/>
    <w:rsid w:val="00D404C0"/>
    <w:rsid w:val="00D40882"/>
    <w:rsid w:val="00D40EEC"/>
    <w:rsid w:val="00D415BE"/>
    <w:rsid w:val="00D4168A"/>
    <w:rsid w:val="00D41986"/>
    <w:rsid w:val="00D4232E"/>
    <w:rsid w:val="00D42B33"/>
    <w:rsid w:val="00D433E1"/>
    <w:rsid w:val="00D442F0"/>
    <w:rsid w:val="00D4435B"/>
    <w:rsid w:val="00D44A2C"/>
    <w:rsid w:val="00D44F63"/>
    <w:rsid w:val="00D44FC5"/>
    <w:rsid w:val="00D45575"/>
    <w:rsid w:val="00D4593B"/>
    <w:rsid w:val="00D46839"/>
    <w:rsid w:val="00D47A3F"/>
    <w:rsid w:val="00D502DD"/>
    <w:rsid w:val="00D50BB0"/>
    <w:rsid w:val="00D50EB9"/>
    <w:rsid w:val="00D512E3"/>
    <w:rsid w:val="00D513D9"/>
    <w:rsid w:val="00D51488"/>
    <w:rsid w:val="00D51B51"/>
    <w:rsid w:val="00D52682"/>
    <w:rsid w:val="00D54108"/>
    <w:rsid w:val="00D55B49"/>
    <w:rsid w:val="00D55F5F"/>
    <w:rsid w:val="00D567CD"/>
    <w:rsid w:val="00D567D1"/>
    <w:rsid w:val="00D56AFB"/>
    <w:rsid w:val="00D56BCE"/>
    <w:rsid w:val="00D576AD"/>
    <w:rsid w:val="00D5777F"/>
    <w:rsid w:val="00D57856"/>
    <w:rsid w:val="00D60368"/>
    <w:rsid w:val="00D60D3E"/>
    <w:rsid w:val="00D620C2"/>
    <w:rsid w:val="00D62D1C"/>
    <w:rsid w:val="00D63419"/>
    <w:rsid w:val="00D635AF"/>
    <w:rsid w:val="00D63D66"/>
    <w:rsid w:val="00D63FE6"/>
    <w:rsid w:val="00D64101"/>
    <w:rsid w:val="00D6433E"/>
    <w:rsid w:val="00D646AD"/>
    <w:rsid w:val="00D65CF8"/>
    <w:rsid w:val="00D662AB"/>
    <w:rsid w:val="00D6659C"/>
    <w:rsid w:val="00D66E8F"/>
    <w:rsid w:val="00D66EC7"/>
    <w:rsid w:val="00D6761D"/>
    <w:rsid w:val="00D67E4D"/>
    <w:rsid w:val="00D67F0D"/>
    <w:rsid w:val="00D700EE"/>
    <w:rsid w:val="00D701E5"/>
    <w:rsid w:val="00D703BF"/>
    <w:rsid w:val="00D7077A"/>
    <w:rsid w:val="00D72A95"/>
    <w:rsid w:val="00D72B95"/>
    <w:rsid w:val="00D73315"/>
    <w:rsid w:val="00D73943"/>
    <w:rsid w:val="00D742FA"/>
    <w:rsid w:val="00D75216"/>
    <w:rsid w:val="00D75488"/>
    <w:rsid w:val="00D75756"/>
    <w:rsid w:val="00D758B6"/>
    <w:rsid w:val="00D758C5"/>
    <w:rsid w:val="00D759BC"/>
    <w:rsid w:val="00D77096"/>
    <w:rsid w:val="00D772A3"/>
    <w:rsid w:val="00D7730E"/>
    <w:rsid w:val="00D77A2C"/>
    <w:rsid w:val="00D77BC1"/>
    <w:rsid w:val="00D8073C"/>
    <w:rsid w:val="00D80965"/>
    <w:rsid w:val="00D80CD8"/>
    <w:rsid w:val="00D81BBA"/>
    <w:rsid w:val="00D83CC9"/>
    <w:rsid w:val="00D83D4C"/>
    <w:rsid w:val="00D8403B"/>
    <w:rsid w:val="00D8458C"/>
    <w:rsid w:val="00D845FE"/>
    <w:rsid w:val="00D847BB"/>
    <w:rsid w:val="00D84857"/>
    <w:rsid w:val="00D84CFA"/>
    <w:rsid w:val="00D856B0"/>
    <w:rsid w:val="00D85C1C"/>
    <w:rsid w:val="00D86150"/>
    <w:rsid w:val="00D86A21"/>
    <w:rsid w:val="00D90204"/>
    <w:rsid w:val="00D905FD"/>
    <w:rsid w:val="00D90BE3"/>
    <w:rsid w:val="00D912D6"/>
    <w:rsid w:val="00D91FA2"/>
    <w:rsid w:val="00D91FCE"/>
    <w:rsid w:val="00D94A51"/>
    <w:rsid w:val="00D94D2F"/>
    <w:rsid w:val="00D94E05"/>
    <w:rsid w:val="00D95B33"/>
    <w:rsid w:val="00D96299"/>
    <w:rsid w:val="00D9663C"/>
    <w:rsid w:val="00D96C8F"/>
    <w:rsid w:val="00D96E8B"/>
    <w:rsid w:val="00D96EFB"/>
    <w:rsid w:val="00D97212"/>
    <w:rsid w:val="00D97DE8"/>
    <w:rsid w:val="00DA15F0"/>
    <w:rsid w:val="00DA1935"/>
    <w:rsid w:val="00DA2F44"/>
    <w:rsid w:val="00DA3BE6"/>
    <w:rsid w:val="00DA3CD1"/>
    <w:rsid w:val="00DA3F3F"/>
    <w:rsid w:val="00DA4053"/>
    <w:rsid w:val="00DA41C7"/>
    <w:rsid w:val="00DA4304"/>
    <w:rsid w:val="00DA5D4A"/>
    <w:rsid w:val="00DA6679"/>
    <w:rsid w:val="00DA7D06"/>
    <w:rsid w:val="00DA7F17"/>
    <w:rsid w:val="00DB0FE0"/>
    <w:rsid w:val="00DB118C"/>
    <w:rsid w:val="00DB2167"/>
    <w:rsid w:val="00DB247F"/>
    <w:rsid w:val="00DB2486"/>
    <w:rsid w:val="00DB299B"/>
    <w:rsid w:val="00DB4534"/>
    <w:rsid w:val="00DB5155"/>
    <w:rsid w:val="00DB5286"/>
    <w:rsid w:val="00DB5F45"/>
    <w:rsid w:val="00DB6517"/>
    <w:rsid w:val="00DB6658"/>
    <w:rsid w:val="00DB71DD"/>
    <w:rsid w:val="00DB7742"/>
    <w:rsid w:val="00DB7783"/>
    <w:rsid w:val="00DB7A4A"/>
    <w:rsid w:val="00DB7ABB"/>
    <w:rsid w:val="00DB7CCB"/>
    <w:rsid w:val="00DC036B"/>
    <w:rsid w:val="00DC0ED1"/>
    <w:rsid w:val="00DC1132"/>
    <w:rsid w:val="00DC12B9"/>
    <w:rsid w:val="00DC12E9"/>
    <w:rsid w:val="00DC13B6"/>
    <w:rsid w:val="00DC142F"/>
    <w:rsid w:val="00DC1534"/>
    <w:rsid w:val="00DC22A5"/>
    <w:rsid w:val="00DC3319"/>
    <w:rsid w:val="00DC486B"/>
    <w:rsid w:val="00DC4E85"/>
    <w:rsid w:val="00DC4F96"/>
    <w:rsid w:val="00DC53B1"/>
    <w:rsid w:val="00DC548D"/>
    <w:rsid w:val="00DC54FD"/>
    <w:rsid w:val="00DC5505"/>
    <w:rsid w:val="00DC561A"/>
    <w:rsid w:val="00DC6970"/>
    <w:rsid w:val="00DC6A6E"/>
    <w:rsid w:val="00DC6C01"/>
    <w:rsid w:val="00DC6E2C"/>
    <w:rsid w:val="00DC7829"/>
    <w:rsid w:val="00DC7D22"/>
    <w:rsid w:val="00DC7DF5"/>
    <w:rsid w:val="00DD06F0"/>
    <w:rsid w:val="00DD1300"/>
    <w:rsid w:val="00DD18C5"/>
    <w:rsid w:val="00DD220E"/>
    <w:rsid w:val="00DD2356"/>
    <w:rsid w:val="00DD2CEB"/>
    <w:rsid w:val="00DD31C1"/>
    <w:rsid w:val="00DD34DA"/>
    <w:rsid w:val="00DD35A0"/>
    <w:rsid w:val="00DD3C45"/>
    <w:rsid w:val="00DD5EDA"/>
    <w:rsid w:val="00DD7232"/>
    <w:rsid w:val="00DD7C87"/>
    <w:rsid w:val="00DD7CE8"/>
    <w:rsid w:val="00DE01D8"/>
    <w:rsid w:val="00DE0A90"/>
    <w:rsid w:val="00DE18CF"/>
    <w:rsid w:val="00DE1B13"/>
    <w:rsid w:val="00DE1E64"/>
    <w:rsid w:val="00DE2B40"/>
    <w:rsid w:val="00DE3E67"/>
    <w:rsid w:val="00DE4885"/>
    <w:rsid w:val="00DE4CFF"/>
    <w:rsid w:val="00DE4F0B"/>
    <w:rsid w:val="00DE54CC"/>
    <w:rsid w:val="00DE581E"/>
    <w:rsid w:val="00DE582D"/>
    <w:rsid w:val="00DE5B22"/>
    <w:rsid w:val="00DE6A1F"/>
    <w:rsid w:val="00DE6C43"/>
    <w:rsid w:val="00DE6FA6"/>
    <w:rsid w:val="00DE70EA"/>
    <w:rsid w:val="00DF0217"/>
    <w:rsid w:val="00DF0A2C"/>
    <w:rsid w:val="00DF1262"/>
    <w:rsid w:val="00DF137B"/>
    <w:rsid w:val="00DF1A3C"/>
    <w:rsid w:val="00DF2563"/>
    <w:rsid w:val="00DF25E8"/>
    <w:rsid w:val="00DF2A9B"/>
    <w:rsid w:val="00DF2FCD"/>
    <w:rsid w:val="00DF3880"/>
    <w:rsid w:val="00DF3BE8"/>
    <w:rsid w:val="00DF3FE2"/>
    <w:rsid w:val="00DF4061"/>
    <w:rsid w:val="00DF4AC6"/>
    <w:rsid w:val="00DF4E25"/>
    <w:rsid w:val="00DF51DE"/>
    <w:rsid w:val="00DF63AD"/>
    <w:rsid w:val="00DF6717"/>
    <w:rsid w:val="00DF6958"/>
    <w:rsid w:val="00DF7001"/>
    <w:rsid w:val="00DF7080"/>
    <w:rsid w:val="00DF7B46"/>
    <w:rsid w:val="00E0069F"/>
    <w:rsid w:val="00E00965"/>
    <w:rsid w:val="00E00C4E"/>
    <w:rsid w:val="00E00E81"/>
    <w:rsid w:val="00E01A0F"/>
    <w:rsid w:val="00E01A62"/>
    <w:rsid w:val="00E01D28"/>
    <w:rsid w:val="00E01E87"/>
    <w:rsid w:val="00E02504"/>
    <w:rsid w:val="00E0253C"/>
    <w:rsid w:val="00E02EC6"/>
    <w:rsid w:val="00E03046"/>
    <w:rsid w:val="00E03470"/>
    <w:rsid w:val="00E038C0"/>
    <w:rsid w:val="00E03A5E"/>
    <w:rsid w:val="00E03DE8"/>
    <w:rsid w:val="00E04050"/>
    <w:rsid w:val="00E04252"/>
    <w:rsid w:val="00E048E0"/>
    <w:rsid w:val="00E05359"/>
    <w:rsid w:val="00E05B77"/>
    <w:rsid w:val="00E05EF7"/>
    <w:rsid w:val="00E06056"/>
    <w:rsid w:val="00E06414"/>
    <w:rsid w:val="00E066CC"/>
    <w:rsid w:val="00E0688C"/>
    <w:rsid w:val="00E069AA"/>
    <w:rsid w:val="00E0703F"/>
    <w:rsid w:val="00E07479"/>
    <w:rsid w:val="00E07573"/>
    <w:rsid w:val="00E07A38"/>
    <w:rsid w:val="00E07A71"/>
    <w:rsid w:val="00E07CDD"/>
    <w:rsid w:val="00E11855"/>
    <w:rsid w:val="00E12A03"/>
    <w:rsid w:val="00E12C2F"/>
    <w:rsid w:val="00E13A6F"/>
    <w:rsid w:val="00E13AB8"/>
    <w:rsid w:val="00E13C87"/>
    <w:rsid w:val="00E13D37"/>
    <w:rsid w:val="00E1415C"/>
    <w:rsid w:val="00E1439D"/>
    <w:rsid w:val="00E14BC3"/>
    <w:rsid w:val="00E14DE2"/>
    <w:rsid w:val="00E15F1A"/>
    <w:rsid w:val="00E15FD9"/>
    <w:rsid w:val="00E163FC"/>
    <w:rsid w:val="00E166FE"/>
    <w:rsid w:val="00E16CB1"/>
    <w:rsid w:val="00E20592"/>
    <w:rsid w:val="00E206EE"/>
    <w:rsid w:val="00E20AE5"/>
    <w:rsid w:val="00E21153"/>
    <w:rsid w:val="00E21275"/>
    <w:rsid w:val="00E21477"/>
    <w:rsid w:val="00E218E4"/>
    <w:rsid w:val="00E21D58"/>
    <w:rsid w:val="00E21D92"/>
    <w:rsid w:val="00E231FD"/>
    <w:rsid w:val="00E23908"/>
    <w:rsid w:val="00E24991"/>
    <w:rsid w:val="00E25625"/>
    <w:rsid w:val="00E26041"/>
    <w:rsid w:val="00E2629F"/>
    <w:rsid w:val="00E26C89"/>
    <w:rsid w:val="00E26FA8"/>
    <w:rsid w:val="00E304DA"/>
    <w:rsid w:val="00E309D1"/>
    <w:rsid w:val="00E30BEF"/>
    <w:rsid w:val="00E321BF"/>
    <w:rsid w:val="00E324FC"/>
    <w:rsid w:val="00E32DF2"/>
    <w:rsid w:val="00E32E13"/>
    <w:rsid w:val="00E333CD"/>
    <w:rsid w:val="00E336FA"/>
    <w:rsid w:val="00E3405E"/>
    <w:rsid w:val="00E341BD"/>
    <w:rsid w:val="00E35760"/>
    <w:rsid w:val="00E35D3B"/>
    <w:rsid w:val="00E3630B"/>
    <w:rsid w:val="00E3651B"/>
    <w:rsid w:val="00E36AFA"/>
    <w:rsid w:val="00E36DCA"/>
    <w:rsid w:val="00E372D6"/>
    <w:rsid w:val="00E37309"/>
    <w:rsid w:val="00E37AAB"/>
    <w:rsid w:val="00E400FC"/>
    <w:rsid w:val="00E407A1"/>
    <w:rsid w:val="00E412C9"/>
    <w:rsid w:val="00E4173A"/>
    <w:rsid w:val="00E41E02"/>
    <w:rsid w:val="00E42692"/>
    <w:rsid w:val="00E426DD"/>
    <w:rsid w:val="00E42919"/>
    <w:rsid w:val="00E43DD0"/>
    <w:rsid w:val="00E444C1"/>
    <w:rsid w:val="00E44601"/>
    <w:rsid w:val="00E4487E"/>
    <w:rsid w:val="00E44DCF"/>
    <w:rsid w:val="00E4585D"/>
    <w:rsid w:val="00E45E4A"/>
    <w:rsid w:val="00E46654"/>
    <w:rsid w:val="00E4689A"/>
    <w:rsid w:val="00E468EA"/>
    <w:rsid w:val="00E469C6"/>
    <w:rsid w:val="00E46F56"/>
    <w:rsid w:val="00E46F75"/>
    <w:rsid w:val="00E470EC"/>
    <w:rsid w:val="00E4718C"/>
    <w:rsid w:val="00E474BA"/>
    <w:rsid w:val="00E474C2"/>
    <w:rsid w:val="00E4765F"/>
    <w:rsid w:val="00E47AC4"/>
    <w:rsid w:val="00E50B4E"/>
    <w:rsid w:val="00E510FF"/>
    <w:rsid w:val="00E51125"/>
    <w:rsid w:val="00E511F8"/>
    <w:rsid w:val="00E5153F"/>
    <w:rsid w:val="00E51B7B"/>
    <w:rsid w:val="00E524A4"/>
    <w:rsid w:val="00E53B6B"/>
    <w:rsid w:val="00E53C80"/>
    <w:rsid w:val="00E53D86"/>
    <w:rsid w:val="00E53E6B"/>
    <w:rsid w:val="00E53EF5"/>
    <w:rsid w:val="00E54717"/>
    <w:rsid w:val="00E5480F"/>
    <w:rsid w:val="00E55833"/>
    <w:rsid w:val="00E55890"/>
    <w:rsid w:val="00E56638"/>
    <w:rsid w:val="00E567D1"/>
    <w:rsid w:val="00E56858"/>
    <w:rsid w:val="00E56A6D"/>
    <w:rsid w:val="00E5755D"/>
    <w:rsid w:val="00E57BC1"/>
    <w:rsid w:val="00E57E86"/>
    <w:rsid w:val="00E603E4"/>
    <w:rsid w:val="00E60610"/>
    <w:rsid w:val="00E60B71"/>
    <w:rsid w:val="00E60F93"/>
    <w:rsid w:val="00E611A1"/>
    <w:rsid w:val="00E612D3"/>
    <w:rsid w:val="00E61351"/>
    <w:rsid w:val="00E61D05"/>
    <w:rsid w:val="00E6232B"/>
    <w:rsid w:val="00E628A9"/>
    <w:rsid w:val="00E6291E"/>
    <w:rsid w:val="00E6313A"/>
    <w:rsid w:val="00E63575"/>
    <w:rsid w:val="00E6464C"/>
    <w:rsid w:val="00E64AD0"/>
    <w:rsid w:val="00E64D3D"/>
    <w:rsid w:val="00E66F04"/>
    <w:rsid w:val="00E67052"/>
    <w:rsid w:val="00E672FF"/>
    <w:rsid w:val="00E703E1"/>
    <w:rsid w:val="00E70544"/>
    <w:rsid w:val="00E7125F"/>
    <w:rsid w:val="00E714A8"/>
    <w:rsid w:val="00E72A38"/>
    <w:rsid w:val="00E72DEB"/>
    <w:rsid w:val="00E7369C"/>
    <w:rsid w:val="00E73A7F"/>
    <w:rsid w:val="00E745EA"/>
    <w:rsid w:val="00E750A7"/>
    <w:rsid w:val="00E75821"/>
    <w:rsid w:val="00E764C7"/>
    <w:rsid w:val="00E767EA"/>
    <w:rsid w:val="00E76F19"/>
    <w:rsid w:val="00E76FFC"/>
    <w:rsid w:val="00E80373"/>
    <w:rsid w:val="00E8079F"/>
    <w:rsid w:val="00E816AA"/>
    <w:rsid w:val="00E819BE"/>
    <w:rsid w:val="00E81F7B"/>
    <w:rsid w:val="00E8248F"/>
    <w:rsid w:val="00E824A4"/>
    <w:rsid w:val="00E839C0"/>
    <w:rsid w:val="00E84977"/>
    <w:rsid w:val="00E84C3D"/>
    <w:rsid w:val="00E84D24"/>
    <w:rsid w:val="00E851FA"/>
    <w:rsid w:val="00E85962"/>
    <w:rsid w:val="00E85E9B"/>
    <w:rsid w:val="00E8634A"/>
    <w:rsid w:val="00E863C4"/>
    <w:rsid w:val="00E87D73"/>
    <w:rsid w:val="00E900D5"/>
    <w:rsid w:val="00E901F9"/>
    <w:rsid w:val="00E909E3"/>
    <w:rsid w:val="00E90FE1"/>
    <w:rsid w:val="00E917AA"/>
    <w:rsid w:val="00E91A38"/>
    <w:rsid w:val="00E91BB4"/>
    <w:rsid w:val="00E91D43"/>
    <w:rsid w:val="00E931EB"/>
    <w:rsid w:val="00E93567"/>
    <w:rsid w:val="00E9358E"/>
    <w:rsid w:val="00E946B9"/>
    <w:rsid w:val="00E94B1E"/>
    <w:rsid w:val="00E950E1"/>
    <w:rsid w:val="00E953A4"/>
    <w:rsid w:val="00E95A32"/>
    <w:rsid w:val="00E95B7A"/>
    <w:rsid w:val="00E95C52"/>
    <w:rsid w:val="00E96BA0"/>
    <w:rsid w:val="00EA01D9"/>
    <w:rsid w:val="00EA042F"/>
    <w:rsid w:val="00EA1520"/>
    <w:rsid w:val="00EA1777"/>
    <w:rsid w:val="00EA17E1"/>
    <w:rsid w:val="00EA205A"/>
    <w:rsid w:val="00EA368D"/>
    <w:rsid w:val="00EA3E19"/>
    <w:rsid w:val="00EA43FE"/>
    <w:rsid w:val="00EA45B6"/>
    <w:rsid w:val="00EA4859"/>
    <w:rsid w:val="00EA49BE"/>
    <w:rsid w:val="00EA4A35"/>
    <w:rsid w:val="00EA5386"/>
    <w:rsid w:val="00EA54C6"/>
    <w:rsid w:val="00EA604A"/>
    <w:rsid w:val="00EA681D"/>
    <w:rsid w:val="00EA6860"/>
    <w:rsid w:val="00EA69C8"/>
    <w:rsid w:val="00EA7A54"/>
    <w:rsid w:val="00EB0727"/>
    <w:rsid w:val="00EB0E98"/>
    <w:rsid w:val="00EB16C9"/>
    <w:rsid w:val="00EB16DB"/>
    <w:rsid w:val="00EB17B2"/>
    <w:rsid w:val="00EB1C8E"/>
    <w:rsid w:val="00EB1E9F"/>
    <w:rsid w:val="00EB1EB2"/>
    <w:rsid w:val="00EB248A"/>
    <w:rsid w:val="00EB36E6"/>
    <w:rsid w:val="00EB3D1A"/>
    <w:rsid w:val="00EB4893"/>
    <w:rsid w:val="00EB5C7B"/>
    <w:rsid w:val="00EB605B"/>
    <w:rsid w:val="00EB71DC"/>
    <w:rsid w:val="00EB7CB6"/>
    <w:rsid w:val="00EC0B72"/>
    <w:rsid w:val="00EC0DA1"/>
    <w:rsid w:val="00EC138A"/>
    <w:rsid w:val="00EC1B31"/>
    <w:rsid w:val="00EC1D22"/>
    <w:rsid w:val="00EC286F"/>
    <w:rsid w:val="00EC2CE5"/>
    <w:rsid w:val="00EC317C"/>
    <w:rsid w:val="00EC34E3"/>
    <w:rsid w:val="00EC3DE3"/>
    <w:rsid w:val="00EC3DE5"/>
    <w:rsid w:val="00EC434F"/>
    <w:rsid w:val="00EC449F"/>
    <w:rsid w:val="00EC47AF"/>
    <w:rsid w:val="00EC48F4"/>
    <w:rsid w:val="00EC5946"/>
    <w:rsid w:val="00EC59E2"/>
    <w:rsid w:val="00EC5CDE"/>
    <w:rsid w:val="00EC622E"/>
    <w:rsid w:val="00EC64CB"/>
    <w:rsid w:val="00EC6607"/>
    <w:rsid w:val="00EC686F"/>
    <w:rsid w:val="00EC6892"/>
    <w:rsid w:val="00EC7834"/>
    <w:rsid w:val="00EC7A0C"/>
    <w:rsid w:val="00ED05A6"/>
    <w:rsid w:val="00ED0C5C"/>
    <w:rsid w:val="00ED14BA"/>
    <w:rsid w:val="00ED23ED"/>
    <w:rsid w:val="00ED2EAE"/>
    <w:rsid w:val="00ED3079"/>
    <w:rsid w:val="00ED3851"/>
    <w:rsid w:val="00ED3A75"/>
    <w:rsid w:val="00ED3D05"/>
    <w:rsid w:val="00ED3D53"/>
    <w:rsid w:val="00ED3E89"/>
    <w:rsid w:val="00ED462A"/>
    <w:rsid w:val="00ED47E9"/>
    <w:rsid w:val="00ED4D13"/>
    <w:rsid w:val="00ED4F29"/>
    <w:rsid w:val="00ED5571"/>
    <w:rsid w:val="00ED5803"/>
    <w:rsid w:val="00ED5912"/>
    <w:rsid w:val="00ED785D"/>
    <w:rsid w:val="00EE04A9"/>
    <w:rsid w:val="00EE095B"/>
    <w:rsid w:val="00EE12AA"/>
    <w:rsid w:val="00EE131E"/>
    <w:rsid w:val="00EE13F6"/>
    <w:rsid w:val="00EE22BB"/>
    <w:rsid w:val="00EE3FB7"/>
    <w:rsid w:val="00EE6195"/>
    <w:rsid w:val="00EE61EB"/>
    <w:rsid w:val="00EE64A3"/>
    <w:rsid w:val="00EE68B1"/>
    <w:rsid w:val="00EE7135"/>
    <w:rsid w:val="00EE764C"/>
    <w:rsid w:val="00EE7D68"/>
    <w:rsid w:val="00EF0440"/>
    <w:rsid w:val="00EF13A3"/>
    <w:rsid w:val="00EF154E"/>
    <w:rsid w:val="00EF1A49"/>
    <w:rsid w:val="00EF1A5A"/>
    <w:rsid w:val="00EF22A1"/>
    <w:rsid w:val="00EF23F7"/>
    <w:rsid w:val="00EF24B7"/>
    <w:rsid w:val="00EF268E"/>
    <w:rsid w:val="00EF3539"/>
    <w:rsid w:val="00EF3562"/>
    <w:rsid w:val="00EF3AFA"/>
    <w:rsid w:val="00EF4575"/>
    <w:rsid w:val="00EF4DDF"/>
    <w:rsid w:val="00EF56AB"/>
    <w:rsid w:val="00EF6AE8"/>
    <w:rsid w:val="00EF7040"/>
    <w:rsid w:val="00EF78DE"/>
    <w:rsid w:val="00EF7E6D"/>
    <w:rsid w:val="00F0000C"/>
    <w:rsid w:val="00F0060B"/>
    <w:rsid w:val="00F00A1E"/>
    <w:rsid w:val="00F00FC2"/>
    <w:rsid w:val="00F01B7C"/>
    <w:rsid w:val="00F01C2C"/>
    <w:rsid w:val="00F01E89"/>
    <w:rsid w:val="00F02181"/>
    <w:rsid w:val="00F021E0"/>
    <w:rsid w:val="00F02597"/>
    <w:rsid w:val="00F032D8"/>
    <w:rsid w:val="00F03785"/>
    <w:rsid w:val="00F038C7"/>
    <w:rsid w:val="00F03E9F"/>
    <w:rsid w:val="00F05C67"/>
    <w:rsid w:val="00F0632F"/>
    <w:rsid w:val="00F07370"/>
    <w:rsid w:val="00F07892"/>
    <w:rsid w:val="00F102FF"/>
    <w:rsid w:val="00F10F1E"/>
    <w:rsid w:val="00F11793"/>
    <w:rsid w:val="00F11CD3"/>
    <w:rsid w:val="00F11E8E"/>
    <w:rsid w:val="00F12A25"/>
    <w:rsid w:val="00F12E56"/>
    <w:rsid w:val="00F13808"/>
    <w:rsid w:val="00F13B8C"/>
    <w:rsid w:val="00F14001"/>
    <w:rsid w:val="00F14159"/>
    <w:rsid w:val="00F14705"/>
    <w:rsid w:val="00F15815"/>
    <w:rsid w:val="00F15ADC"/>
    <w:rsid w:val="00F15BF8"/>
    <w:rsid w:val="00F162D3"/>
    <w:rsid w:val="00F163D6"/>
    <w:rsid w:val="00F16728"/>
    <w:rsid w:val="00F167A1"/>
    <w:rsid w:val="00F2013C"/>
    <w:rsid w:val="00F2059D"/>
    <w:rsid w:val="00F206B3"/>
    <w:rsid w:val="00F20AB2"/>
    <w:rsid w:val="00F20D30"/>
    <w:rsid w:val="00F20DA4"/>
    <w:rsid w:val="00F21626"/>
    <w:rsid w:val="00F2179D"/>
    <w:rsid w:val="00F2192E"/>
    <w:rsid w:val="00F228C1"/>
    <w:rsid w:val="00F234D5"/>
    <w:rsid w:val="00F2403A"/>
    <w:rsid w:val="00F24150"/>
    <w:rsid w:val="00F24C97"/>
    <w:rsid w:val="00F24E97"/>
    <w:rsid w:val="00F24F28"/>
    <w:rsid w:val="00F2514A"/>
    <w:rsid w:val="00F25636"/>
    <w:rsid w:val="00F257EC"/>
    <w:rsid w:val="00F258DF"/>
    <w:rsid w:val="00F259CA"/>
    <w:rsid w:val="00F25DE6"/>
    <w:rsid w:val="00F26293"/>
    <w:rsid w:val="00F300AE"/>
    <w:rsid w:val="00F30357"/>
    <w:rsid w:val="00F30501"/>
    <w:rsid w:val="00F30968"/>
    <w:rsid w:val="00F30DEF"/>
    <w:rsid w:val="00F3112A"/>
    <w:rsid w:val="00F320B0"/>
    <w:rsid w:val="00F329D7"/>
    <w:rsid w:val="00F32EC9"/>
    <w:rsid w:val="00F339B6"/>
    <w:rsid w:val="00F34D9C"/>
    <w:rsid w:val="00F36228"/>
    <w:rsid w:val="00F37265"/>
    <w:rsid w:val="00F37B92"/>
    <w:rsid w:val="00F4025C"/>
    <w:rsid w:val="00F4042C"/>
    <w:rsid w:val="00F40E24"/>
    <w:rsid w:val="00F40E79"/>
    <w:rsid w:val="00F410BB"/>
    <w:rsid w:val="00F419CA"/>
    <w:rsid w:val="00F42674"/>
    <w:rsid w:val="00F42A47"/>
    <w:rsid w:val="00F4448F"/>
    <w:rsid w:val="00F44917"/>
    <w:rsid w:val="00F44B0E"/>
    <w:rsid w:val="00F45460"/>
    <w:rsid w:val="00F4577F"/>
    <w:rsid w:val="00F45AE1"/>
    <w:rsid w:val="00F46226"/>
    <w:rsid w:val="00F46ACC"/>
    <w:rsid w:val="00F47210"/>
    <w:rsid w:val="00F47930"/>
    <w:rsid w:val="00F47A30"/>
    <w:rsid w:val="00F47C4C"/>
    <w:rsid w:val="00F50261"/>
    <w:rsid w:val="00F5044E"/>
    <w:rsid w:val="00F5052C"/>
    <w:rsid w:val="00F51645"/>
    <w:rsid w:val="00F5166B"/>
    <w:rsid w:val="00F5173E"/>
    <w:rsid w:val="00F52180"/>
    <w:rsid w:val="00F52779"/>
    <w:rsid w:val="00F5346D"/>
    <w:rsid w:val="00F53508"/>
    <w:rsid w:val="00F53AB0"/>
    <w:rsid w:val="00F53C5B"/>
    <w:rsid w:val="00F54F8E"/>
    <w:rsid w:val="00F5593F"/>
    <w:rsid w:val="00F55C75"/>
    <w:rsid w:val="00F562EA"/>
    <w:rsid w:val="00F56903"/>
    <w:rsid w:val="00F572F5"/>
    <w:rsid w:val="00F573D0"/>
    <w:rsid w:val="00F57526"/>
    <w:rsid w:val="00F57956"/>
    <w:rsid w:val="00F57C43"/>
    <w:rsid w:val="00F60D4B"/>
    <w:rsid w:val="00F610F1"/>
    <w:rsid w:val="00F613CE"/>
    <w:rsid w:val="00F6158F"/>
    <w:rsid w:val="00F62F4C"/>
    <w:rsid w:val="00F6351E"/>
    <w:rsid w:val="00F645E2"/>
    <w:rsid w:val="00F64AD1"/>
    <w:rsid w:val="00F64FD0"/>
    <w:rsid w:val="00F65DFF"/>
    <w:rsid w:val="00F67769"/>
    <w:rsid w:val="00F67770"/>
    <w:rsid w:val="00F67842"/>
    <w:rsid w:val="00F6796A"/>
    <w:rsid w:val="00F67AB2"/>
    <w:rsid w:val="00F70268"/>
    <w:rsid w:val="00F7033E"/>
    <w:rsid w:val="00F709ED"/>
    <w:rsid w:val="00F70AA6"/>
    <w:rsid w:val="00F70D58"/>
    <w:rsid w:val="00F71150"/>
    <w:rsid w:val="00F714B1"/>
    <w:rsid w:val="00F721FD"/>
    <w:rsid w:val="00F723F7"/>
    <w:rsid w:val="00F73BC9"/>
    <w:rsid w:val="00F74A4A"/>
    <w:rsid w:val="00F74A95"/>
    <w:rsid w:val="00F75105"/>
    <w:rsid w:val="00F751F8"/>
    <w:rsid w:val="00F7550A"/>
    <w:rsid w:val="00F758B8"/>
    <w:rsid w:val="00F75C73"/>
    <w:rsid w:val="00F76929"/>
    <w:rsid w:val="00F778C0"/>
    <w:rsid w:val="00F80507"/>
    <w:rsid w:val="00F80532"/>
    <w:rsid w:val="00F80BAA"/>
    <w:rsid w:val="00F80EE4"/>
    <w:rsid w:val="00F81B3E"/>
    <w:rsid w:val="00F81EA0"/>
    <w:rsid w:val="00F81ED0"/>
    <w:rsid w:val="00F82C5A"/>
    <w:rsid w:val="00F82CF3"/>
    <w:rsid w:val="00F82D35"/>
    <w:rsid w:val="00F82ECE"/>
    <w:rsid w:val="00F831A3"/>
    <w:rsid w:val="00F833E7"/>
    <w:rsid w:val="00F83588"/>
    <w:rsid w:val="00F83908"/>
    <w:rsid w:val="00F84815"/>
    <w:rsid w:val="00F84A7F"/>
    <w:rsid w:val="00F84DF8"/>
    <w:rsid w:val="00F8566E"/>
    <w:rsid w:val="00F857B6"/>
    <w:rsid w:val="00F85A0C"/>
    <w:rsid w:val="00F86731"/>
    <w:rsid w:val="00F86A88"/>
    <w:rsid w:val="00F86A96"/>
    <w:rsid w:val="00F86C28"/>
    <w:rsid w:val="00F86C45"/>
    <w:rsid w:val="00F874E8"/>
    <w:rsid w:val="00F87874"/>
    <w:rsid w:val="00F879AF"/>
    <w:rsid w:val="00F9051E"/>
    <w:rsid w:val="00F909B1"/>
    <w:rsid w:val="00F91D97"/>
    <w:rsid w:val="00F935AE"/>
    <w:rsid w:val="00F93638"/>
    <w:rsid w:val="00F937C5"/>
    <w:rsid w:val="00F939EA"/>
    <w:rsid w:val="00F93D8F"/>
    <w:rsid w:val="00F94581"/>
    <w:rsid w:val="00F946FE"/>
    <w:rsid w:val="00F94AEE"/>
    <w:rsid w:val="00F94B3D"/>
    <w:rsid w:val="00F94F2D"/>
    <w:rsid w:val="00F94FF1"/>
    <w:rsid w:val="00F954AE"/>
    <w:rsid w:val="00F95AE1"/>
    <w:rsid w:val="00F95E2D"/>
    <w:rsid w:val="00F96B46"/>
    <w:rsid w:val="00F96CA9"/>
    <w:rsid w:val="00F96D08"/>
    <w:rsid w:val="00FA17C5"/>
    <w:rsid w:val="00FA1B92"/>
    <w:rsid w:val="00FA34C0"/>
    <w:rsid w:val="00FA3FAF"/>
    <w:rsid w:val="00FA404F"/>
    <w:rsid w:val="00FA43A2"/>
    <w:rsid w:val="00FA4510"/>
    <w:rsid w:val="00FA4A41"/>
    <w:rsid w:val="00FA4CDE"/>
    <w:rsid w:val="00FA6888"/>
    <w:rsid w:val="00FA6979"/>
    <w:rsid w:val="00FA6D4F"/>
    <w:rsid w:val="00FA70FD"/>
    <w:rsid w:val="00FA7770"/>
    <w:rsid w:val="00FA7871"/>
    <w:rsid w:val="00FB0002"/>
    <w:rsid w:val="00FB0C80"/>
    <w:rsid w:val="00FB0D3F"/>
    <w:rsid w:val="00FB1776"/>
    <w:rsid w:val="00FB269F"/>
    <w:rsid w:val="00FB2C1C"/>
    <w:rsid w:val="00FB3861"/>
    <w:rsid w:val="00FB3A35"/>
    <w:rsid w:val="00FB3AD6"/>
    <w:rsid w:val="00FB3B40"/>
    <w:rsid w:val="00FB3DEC"/>
    <w:rsid w:val="00FB4AD5"/>
    <w:rsid w:val="00FB4BCF"/>
    <w:rsid w:val="00FB4E72"/>
    <w:rsid w:val="00FB4F21"/>
    <w:rsid w:val="00FB5195"/>
    <w:rsid w:val="00FB51B3"/>
    <w:rsid w:val="00FB51F9"/>
    <w:rsid w:val="00FB57F9"/>
    <w:rsid w:val="00FB5C8E"/>
    <w:rsid w:val="00FB6008"/>
    <w:rsid w:val="00FB641F"/>
    <w:rsid w:val="00FB6DAA"/>
    <w:rsid w:val="00FB6F6B"/>
    <w:rsid w:val="00FB7ADE"/>
    <w:rsid w:val="00FB7FF6"/>
    <w:rsid w:val="00FC041A"/>
    <w:rsid w:val="00FC060F"/>
    <w:rsid w:val="00FC0CBF"/>
    <w:rsid w:val="00FC17B2"/>
    <w:rsid w:val="00FC197D"/>
    <w:rsid w:val="00FC308A"/>
    <w:rsid w:val="00FC39FB"/>
    <w:rsid w:val="00FC403C"/>
    <w:rsid w:val="00FC40CA"/>
    <w:rsid w:val="00FC42CA"/>
    <w:rsid w:val="00FC43B9"/>
    <w:rsid w:val="00FC4716"/>
    <w:rsid w:val="00FC5189"/>
    <w:rsid w:val="00FC5774"/>
    <w:rsid w:val="00FC58B0"/>
    <w:rsid w:val="00FC60CF"/>
    <w:rsid w:val="00FC6723"/>
    <w:rsid w:val="00FC6A59"/>
    <w:rsid w:val="00FC6DBD"/>
    <w:rsid w:val="00FC6EF5"/>
    <w:rsid w:val="00FC731B"/>
    <w:rsid w:val="00FD0BC0"/>
    <w:rsid w:val="00FD1719"/>
    <w:rsid w:val="00FD48F5"/>
    <w:rsid w:val="00FD4C85"/>
    <w:rsid w:val="00FD4E38"/>
    <w:rsid w:val="00FD4F8A"/>
    <w:rsid w:val="00FD60B4"/>
    <w:rsid w:val="00FD64DE"/>
    <w:rsid w:val="00FD66C2"/>
    <w:rsid w:val="00FD7551"/>
    <w:rsid w:val="00FD7614"/>
    <w:rsid w:val="00FD77F1"/>
    <w:rsid w:val="00FD7B6B"/>
    <w:rsid w:val="00FE05F1"/>
    <w:rsid w:val="00FE09C8"/>
    <w:rsid w:val="00FE0B4F"/>
    <w:rsid w:val="00FE18C0"/>
    <w:rsid w:val="00FE19A8"/>
    <w:rsid w:val="00FE1A27"/>
    <w:rsid w:val="00FE365A"/>
    <w:rsid w:val="00FE48A8"/>
    <w:rsid w:val="00FE4A00"/>
    <w:rsid w:val="00FE58CA"/>
    <w:rsid w:val="00FE6A12"/>
    <w:rsid w:val="00FE7103"/>
    <w:rsid w:val="00FE7873"/>
    <w:rsid w:val="00FF114F"/>
    <w:rsid w:val="00FF1523"/>
    <w:rsid w:val="00FF1D22"/>
    <w:rsid w:val="00FF202B"/>
    <w:rsid w:val="00FF204B"/>
    <w:rsid w:val="00FF2A3F"/>
    <w:rsid w:val="00FF2BB1"/>
    <w:rsid w:val="00FF2EC4"/>
    <w:rsid w:val="00FF32A2"/>
    <w:rsid w:val="00FF33E2"/>
    <w:rsid w:val="00FF370B"/>
    <w:rsid w:val="00FF4B22"/>
    <w:rsid w:val="00FF4E65"/>
    <w:rsid w:val="00FF5FFC"/>
    <w:rsid w:val="00FF6038"/>
    <w:rsid w:val="00FF6272"/>
    <w:rsid w:val="00FF6BFF"/>
    <w:rsid w:val="00FF7166"/>
    <w:rsid w:val="00FF792E"/>
    <w:rsid w:val="00FF7968"/>
    <w:rsid w:val="00FF7A46"/>
    <w:rsid w:val="00FF7CAE"/>
    <w:rsid w:val="06B32DDA"/>
    <w:rsid w:val="15B360E7"/>
    <w:rsid w:val="27771F4C"/>
    <w:rsid w:val="77F36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nhideWhenUsed="0" w:uiPriority="0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nhideWhenUsed="0" w:uiPriority="9" w:semiHidden="0" w:name="heading 7"/>
    <w:lsdException w:qFormat="1" w:unhideWhenUsed="0" w:uiPriority="9" w:semiHidden="0" w:name="heading 8"/>
    <w:lsdException w:qFormat="1" w:unhideWhenUsed="0" w:uiPriority="9" w:semiHidden="0" w:name="heading 9"/>
    <w:lsdException w:qFormat="1" w:unhideWhenUsed="0"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nhideWhenUsed="0" w:uiPriority="39" w:semiHidden="0" w:name="toc 4"/>
    <w:lsdException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unhideWhenUsed="0" w:uiPriority="0" w:semiHidden="0" w:name="Normal Indent"/>
    <w:lsdException w:qFormat="1" w:unhideWhenUsed="0" w:uiPriority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nhideWhenUsed="0" w:uiPriority="99" w:semiHidden="0" w:name="caption"/>
    <w:lsdException w:qFormat="1" w:unhideWhenUsed="0" w:uiPriority="99" w:semiHidden="0" w:name="table of figures"/>
    <w:lsdException w:uiPriority="0" w:name="envelope address"/>
    <w:lsdException w:uiPriority="0" w:name="envelope return"/>
    <w:lsdException w:qFormat="1" w:unhideWhenUsed="0" w:uiPriority="0" w:name="footnote reference"/>
    <w:lsdException w:qFormat="1" w:unhideWhenUsed="0"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iPriority="0" w:name="Block Text"/>
    <w:lsdException w:qFormat="1" w:uiPriority="99" w:semiHidden="0" w:name="Hyperlink"/>
    <w:lsdException w:unhideWhenUsed="0" w:uiPriority="99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iPriority="99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qFormat="1" w:unhideWhenUsed="0" w:uiPriority="0" w:semiHidden="0" w:name="HTML Typewriter"/>
    <w:lsdException w:uiPriority="0" w:name="HTML Variable"/>
    <w:lsdException w:qFormat="1" w:uiPriority="99" w:name="Normal Table"/>
    <w:lsdException w:qFormat="1" w:unhideWhenUsed="0" w:uiPriority="0" w:name="annotation subject"/>
    <w:lsdException w:uiPriority="0" w:name="Table Simple 1"/>
    <w:lsdException w:uiPriority="0" w:name="Table Simple 2"/>
    <w:lsdException w:uiPriority="0" w:name="Table Simple 3"/>
    <w:lsdException w:qFormat="1" w:unhideWhenUsed="0" w:uiPriority="0" w:semiHidden="0" w:name="Table Classic 1"/>
    <w:lsdException w:uiPriority="0" w:name="Table Classic 2"/>
    <w:lsdException w:qFormat="1" w:unhideWhenUsed="0" w:uiPriority="0" w:semiHidden="0" w:name="Table Classic 3"/>
    <w:lsdException w:uiPriority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qFormat="1" w:unhideWhenUsed="0" w:uiPriority="0" w:semiHidden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55"/>
    <w:qFormat/>
    <w:uiPriority w:val="9"/>
    <w:pPr>
      <w:keepNext/>
      <w:keepLines/>
      <w:numPr>
        <w:ilvl w:val="0"/>
        <w:numId w:val="1"/>
      </w:numPr>
      <w:spacing w:before="100" w:beforeLines="100"/>
      <w:ind w:left="0" w:firstLine="0"/>
      <w:outlineLvl w:val="0"/>
    </w:pPr>
    <w:rPr>
      <w:rFonts w:asciiTheme="majorHAnsi" w:hAnsiTheme="majorHAnsi" w:eastAsiaTheme="majorEastAsia"/>
      <w:b/>
      <w:bCs/>
      <w:kern w:val="44"/>
      <w:sz w:val="28"/>
      <w:szCs w:val="44"/>
    </w:rPr>
  </w:style>
  <w:style w:type="paragraph" w:styleId="3">
    <w:name w:val="heading 2"/>
    <w:basedOn w:val="1"/>
    <w:next w:val="1"/>
    <w:link w:val="56"/>
    <w:unhideWhenUsed/>
    <w:qFormat/>
    <w:uiPriority w:val="9"/>
    <w:pPr>
      <w:keepNext/>
      <w:keepLines/>
      <w:numPr>
        <w:ilvl w:val="1"/>
        <w:numId w:val="1"/>
      </w:numPr>
      <w:spacing w:before="120"/>
      <w:outlineLvl w:val="1"/>
    </w:pPr>
    <w:rPr>
      <w:rFonts w:asciiTheme="majorHAnsi" w:hAnsiTheme="majorHAnsi" w:eastAsiaTheme="majorEastAsia" w:cstheme="majorBidi"/>
      <w:b/>
      <w:bCs/>
      <w:sz w:val="24"/>
      <w:szCs w:val="32"/>
    </w:rPr>
  </w:style>
  <w:style w:type="paragraph" w:styleId="4">
    <w:name w:val="heading 3"/>
    <w:basedOn w:val="1"/>
    <w:next w:val="1"/>
    <w:link w:val="57"/>
    <w:unhideWhenUsed/>
    <w:qFormat/>
    <w:uiPriority w:val="9"/>
    <w:pPr>
      <w:keepNext/>
      <w:keepLines/>
      <w:numPr>
        <w:ilvl w:val="2"/>
        <w:numId w:val="1"/>
      </w:numPr>
      <w:spacing w:before="120"/>
      <w:outlineLvl w:val="2"/>
    </w:pPr>
    <w:rPr>
      <w:rFonts w:asciiTheme="majorHAnsi" w:hAnsiTheme="majorHAnsi" w:eastAsiaTheme="majorEastAsia"/>
      <w:b/>
      <w:bCs/>
      <w:sz w:val="24"/>
      <w:szCs w:val="32"/>
    </w:rPr>
  </w:style>
  <w:style w:type="paragraph" w:styleId="5">
    <w:name w:val="heading 4"/>
    <w:basedOn w:val="1"/>
    <w:next w:val="1"/>
    <w:link w:val="58"/>
    <w:qFormat/>
    <w:uiPriority w:val="0"/>
    <w:pPr>
      <w:keepNext/>
      <w:keepLines/>
      <w:numPr>
        <w:ilvl w:val="3"/>
        <w:numId w:val="1"/>
      </w:numPr>
      <w:outlineLvl w:val="3"/>
    </w:pPr>
    <w:rPr>
      <w:rFonts w:eastAsiaTheme="majorEastAsia"/>
      <w:b/>
      <w:bCs/>
      <w:sz w:val="24"/>
      <w:szCs w:val="28"/>
    </w:rPr>
  </w:style>
  <w:style w:type="paragraph" w:styleId="6">
    <w:name w:val="heading 5"/>
    <w:basedOn w:val="1"/>
    <w:next w:val="1"/>
    <w:link w:val="59"/>
    <w:qFormat/>
    <w:uiPriority w:val="9"/>
    <w:pPr>
      <w:keepNext/>
      <w:widowControl/>
      <w:numPr>
        <w:ilvl w:val="4"/>
        <w:numId w:val="1"/>
      </w:numPr>
      <w:jc w:val="left"/>
      <w:outlineLvl w:val="4"/>
    </w:pPr>
    <w:rPr>
      <w:rFonts w:ascii="Arial" w:hAnsi="Arial" w:eastAsiaTheme="minorEastAsia"/>
      <w:i/>
      <w:kern w:val="0"/>
      <w:sz w:val="12"/>
      <w:szCs w:val="20"/>
      <w:lang w:eastAsia="fr-FR"/>
    </w:rPr>
  </w:style>
  <w:style w:type="paragraph" w:styleId="7">
    <w:name w:val="heading 6"/>
    <w:basedOn w:val="1"/>
    <w:next w:val="1"/>
    <w:link w:val="60"/>
    <w:qFormat/>
    <w:uiPriority w:val="9"/>
    <w:pPr>
      <w:keepNext/>
      <w:widowControl/>
      <w:numPr>
        <w:ilvl w:val="5"/>
        <w:numId w:val="1"/>
      </w:numPr>
      <w:spacing w:before="40" w:after="40"/>
      <w:jc w:val="center"/>
      <w:outlineLvl w:val="5"/>
    </w:pPr>
    <w:rPr>
      <w:rFonts w:ascii="Arial" w:hAnsi="Arial" w:eastAsiaTheme="minorEastAsia"/>
      <w:i/>
      <w:kern w:val="0"/>
      <w:sz w:val="12"/>
      <w:szCs w:val="20"/>
      <w:lang w:eastAsia="fr-FR"/>
    </w:rPr>
  </w:style>
  <w:style w:type="paragraph" w:styleId="8">
    <w:name w:val="heading 7"/>
    <w:basedOn w:val="1"/>
    <w:next w:val="1"/>
    <w:link w:val="61"/>
    <w:qFormat/>
    <w:uiPriority w:val="9"/>
    <w:pPr>
      <w:keepNext/>
      <w:widowControl/>
      <w:numPr>
        <w:ilvl w:val="6"/>
        <w:numId w:val="1"/>
      </w:numPr>
      <w:jc w:val="left"/>
      <w:outlineLvl w:val="6"/>
    </w:pPr>
    <w:rPr>
      <w:rFonts w:ascii="Arial" w:hAnsi="Arial" w:eastAsiaTheme="minorEastAsia"/>
      <w:i/>
      <w:snapToGrid w:val="0"/>
      <w:color w:val="000000"/>
      <w:kern w:val="0"/>
      <w:sz w:val="12"/>
      <w:szCs w:val="20"/>
      <w:lang w:eastAsia="fr-FR"/>
    </w:rPr>
  </w:style>
  <w:style w:type="paragraph" w:styleId="9">
    <w:name w:val="heading 8"/>
    <w:basedOn w:val="1"/>
    <w:next w:val="1"/>
    <w:link w:val="62"/>
    <w:qFormat/>
    <w:uiPriority w:val="9"/>
    <w:pPr>
      <w:keepNext/>
      <w:widowControl/>
      <w:numPr>
        <w:ilvl w:val="7"/>
        <w:numId w:val="1"/>
      </w:numPr>
      <w:outlineLvl w:val="7"/>
    </w:pPr>
    <w:rPr>
      <w:rFonts w:ascii="Arial" w:hAnsi="Arial" w:eastAsiaTheme="minorEastAsia"/>
      <w:i/>
      <w:snapToGrid w:val="0"/>
      <w:color w:val="000000"/>
      <w:kern w:val="0"/>
      <w:sz w:val="20"/>
      <w:szCs w:val="20"/>
      <w:lang w:eastAsia="fr-FR"/>
    </w:rPr>
  </w:style>
  <w:style w:type="paragraph" w:styleId="10">
    <w:name w:val="heading 9"/>
    <w:basedOn w:val="1"/>
    <w:next w:val="1"/>
    <w:link w:val="63"/>
    <w:qFormat/>
    <w:uiPriority w:val="9"/>
    <w:pPr>
      <w:keepNext/>
      <w:widowControl/>
      <w:numPr>
        <w:ilvl w:val="8"/>
        <w:numId w:val="1"/>
      </w:numPr>
      <w:jc w:val="center"/>
      <w:outlineLvl w:val="8"/>
    </w:pPr>
    <w:rPr>
      <w:rFonts w:ascii="Arial" w:hAnsi="Arial" w:eastAsiaTheme="minorEastAsia"/>
      <w:b/>
      <w:kern w:val="0"/>
      <w:sz w:val="12"/>
      <w:szCs w:val="20"/>
      <w:lang w:eastAsia="fr-FR"/>
    </w:rPr>
  </w:style>
  <w:style w:type="character" w:default="1" w:styleId="47">
    <w:name w:val="Default Paragraph Font"/>
    <w:semiHidden/>
    <w:unhideWhenUsed/>
    <w:qFormat/>
    <w:uiPriority w:val="1"/>
  </w:style>
  <w:style w:type="table" w:default="1" w:styleId="3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autoRedefine/>
    <w:qFormat/>
    <w:uiPriority w:val="39"/>
    <w:pPr>
      <w:widowControl/>
      <w:ind w:left="1200"/>
      <w:jc w:val="left"/>
    </w:pPr>
    <w:rPr>
      <w:rFonts w:eastAsiaTheme="minorEastAsia"/>
      <w:kern w:val="0"/>
      <w:sz w:val="18"/>
      <w:szCs w:val="20"/>
      <w:lang w:eastAsia="fr-FR"/>
    </w:rPr>
  </w:style>
  <w:style w:type="paragraph" w:styleId="12">
    <w:name w:val="Normal Indent"/>
    <w:basedOn w:val="1"/>
    <w:uiPriority w:val="0"/>
    <w:pPr>
      <w:widowControl/>
      <w:ind w:left="851"/>
    </w:pPr>
    <w:rPr>
      <w:rFonts w:eastAsiaTheme="minorEastAsia"/>
      <w:kern w:val="0"/>
      <w:sz w:val="22"/>
      <w:szCs w:val="20"/>
      <w:lang w:eastAsia="fr-FR"/>
    </w:rPr>
  </w:style>
  <w:style w:type="paragraph" w:styleId="13">
    <w:name w:val="caption"/>
    <w:basedOn w:val="1"/>
    <w:next w:val="1"/>
    <w:qFormat/>
    <w:uiPriority w:val="99"/>
    <w:pPr>
      <w:keepNext/>
      <w:widowControl/>
      <w:jc w:val="center"/>
    </w:pPr>
    <w:rPr>
      <w:rFonts w:ascii="Arial" w:hAnsi="Arial" w:eastAsiaTheme="minorEastAsia"/>
      <w:b/>
      <w:bCs/>
      <w:kern w:val="0"/>
      <w:sz w:val="22"/>
      <w:szCs w:val="22"/>
      <w:lang w:eastAsia="fr-FR"/>
    </w:rPr>
  </w:style>
  <w:style w:type="paragraph" w:styleId="14">
    <w:name w:val="annotation text"/>
    <w:basedOn w:val="1"/>
    <w:link w:val="88"/>
    <w:semiHidden/>
    <w:qFormat/>
    <w:uiPriority w:val="0"/>
    <w:pPr>
      <w:widowControl/>
      <w:jc w:val="left"/>
    </w:pPr>
    <w:rPr>
      <w:rFonts w:eastAsiaTheme="minorEastAsia"/>
      <w:kern w:val="0"/>
      <w:sz w:val="20"/>
      <w:szCs w:val="20"/>
      <w:lang w:eastAsia="fr-FR"/>
    </w:rPr>
  </w:style>
  <w:style w:type="paragraph" w:styleId="15">
    <w:name w:val="Body Text 3"/>
    <w:basedOn w:val="1"/>
    <w:link w:val="74"/>
    <w:qFormat/>
    <w:uiPriority w:val="0"/>
    <w:pPr>
      <w:widowControl/>
      <w:jc w:val="left"/>
    </w:pPr>
    <w:rPr>
      <w:rFonts w:ascii="Arial" w:hAnsi="Arial" w:eastAsiaTheme="minorEastAsia"/>
      <w:snapToGrid w:val="0"/>
      <w:color w:val="000000"/>
      <w:kern w:val="0"/>
      <w:sz w:val="12"/>
      <w:szCs w:val="20"/>
      <w:lang w:eastAsia="fr-FR"/>
    </w:rPr>
  </w:style>
  <w:style w:type="paragraph" w:styleId="16">
    <w:name w:val="Body Text"/>
    <w:basedOn w:val="1"/>
    <w:link w:val="71"/>
    <w:qFormat/>
    <w:uiPriority w:val="0"/>
    <w:pPr>
      <w:widowControl/>
      <w:jc w:val="left"/>
    </w:pPr>
    <w:rPr>
      <w:rFonts w:ascii="Arial" w:hAnsi="Arial" w:eastAsiaTheme="minorEastAsia"/>
      <w:b/>
      <w:kern w:val="0"/>
      <w:sz w:val="12"/>
      <w:szCs w:val="20"/>
      <w:lang w:eastAsia="fr-FR"/>
    </w:rPr>
  </w:style>
  <w:style w:type="paragraph" w:styleId="17">
    <w:name w:val="Body Text Indent"/>
    <w:basedOn w:val="1"/>
    <w:link w:val="72"/>
    <w:qFormat/>
    <w:uiPriority w:val="0"/>
    <w:pPr>
      <w:widowControl/>
      <w:ind w:left="708" w:hanging="708"/>
    </w:pPr>
    <w:rPr>
      <w:rFonts w:ascii="Arial" w:hAnsi="Arial" w:eastAsiaTheme="minorEastAsia"/>
      <w:kern w:val="0"/>
      <w:sz w:val="12"/>
      <w:szCs w:val="20"/>
      <w:lang w:eastAsia="fr-FR"/>
    </w:rPr>
  </w:style>
  <w:style w:type="paragraph" w:styleId="18">
    <w:name w:val="toc 5"/>
    <w:basedOn w:val="1"/>
    <w:next w:val="1"/>
    <w:autoRedefine/>
    <w:uiPriority w:val="39"/>
    <w:pPr>
      <w:widowControl/>
      <w:ind w:left="800"/>
      <w:jc w:val="left"/>
    </w:pPr>
    <w:rPr>
      <w:rFonts w:eastAsiaTheme="minorEastAsia"/>
      <w:kern w:val="0"/>
      <w:sz w:val="18"/>
      <w:szCs w:val="20"/>
      <w:lang w:eastAsia="fr-FR"/>
    </w:rPr>
  </w:style>
  <w:style w:type="paragraph" w:styleId="19">
    <w:name w:val="toc 3"/>
    <w:basedOn w:val="1"/>
    <w:next w:val="1"/>
    <w:autoRedefine/>
    <w:unhideWhenUsed/>
    <w:qFormat/>
    <w:uiPriority w:val="39"/>
    <w:pPr>
      <w:ind w:left="840" w:leftChars="400"/>
    </w:pPr>
  </w:style>
  <w:style w:type="paragraph" w:styleId="20">
    <w:name w:val="toc 8"/>
    <w:basedOn w:val="1"/>
    <w:next w:val="1"/>
    <w:autoRedefine/>
    <w:qFormat/>
    <w:uiPriority w:val="39"/>
    <w:pPr>
      <w:widowControl/>
      <w:ind w:left="1400"/>
      <w:jc w:val="left"/>
    </w:pPr>
    <w:rPr>
      <w:rFonts w:eastAsiaTheme="minorEastAsia"/>
      <w:kern w:val="0"/>
      <w:sz w:val="18"/>
      <w:szCs w:val="20"/>
      <w:lang w:eastAsia="fr-FR"/>
    </w:rPr>
  </w:style>
  <w:style w:type="paragraph" w:styleId="21">
    <w:name w:val="Body Text Indent 2"/>
    <w:basedOn w:val="1"/>
    <w:link w:val="75"/>
    <w:qFormat/>
    <w:uiPriority w:val="0"/>
    <w:pPr>
      <w:widowControl/>
      <w:ind w:left="360"/>
      <w:jc w:val="left"/>
    </w:pPr>
    <w:rPr>
      <w:rFonts w:ascii="Arial" w:hAnsi="Arial" w:eastAsiaTheme="minorEastAsia"/>
      <w:kern w:val="0"/>
      <w:sz w:val="20"/>
      <w:szCs w:val="20"/>
      <w:lang w:eastAsia="fr-FR"/>
    </w:rPr>
  </w:style>
  <w:style w:type="paragraph" w:styleId="22">
    <w:name w:val="Balloon Text"/>
    <w:basedOn w:val="1"/>
    <w:link w:val="66"/>
    <w:qFormat/>
    <w:uiPriority w:val="0"/>
    <w:rPr>
      <w:sz w:val="18"/>
      <w:szCs w:val="18"/>
    </w:rPr>
  </w:style>
  <w:style w:type="paragraph" w:styleId="23">
    <w:name w:val="footer"/>
    <w:basedOn w:val="1"/>
    <w:link w:val="65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4">
    <w:name w:val="header"/>
    <w:basedOn w:val="1"/>
    <w:link w:val="64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5">
    <w:name w:val="toc 1"/>
    <w:basedOn w:val="1"/>
    <w:next w:val="1"/>
    <w:autoRedefine/>
    <w:unhideWhenUsed/>
    <w:qFormat/>
    <w:uiPriority w:val="39"/>
  </w:style>
  <w:style w:type="paragraph" w:styleId="26">
    <w:name w:val="toc 4"/>
    <w:basedOn w:val="1"/>
    <w:next w:val="1"/>
    <w:autoRedefine/>
    <w:qFormat/>
    <w:uiPriority w:val="39"/>
    <w:pPr>
      <w:widowControl/>
      <w:tabs>
        <w:tab w:val="left" w:pos="1400"/>
        <w:tab w:val="right" w:leader="dot" w:pos="9170"/>
      </w:tabs>
      <w:ind w:left="1276"/>
      <w:jc w:val="left"/>
    </w:pPr>
    <w:rPr>
      <w:rFonts w:eastAsiaTheme="minorEastAsia"/>
      <w:kern w:val="0"/>
      <w:sz w:val="18"/>
      <w:szCs w:val="20"/>
      <w:lang w:eastAsia="fr-FR"/>
    </w:rPr>
  </w:style>
  <w:style w:type="paragraph" w:styleId="27">
    <w:name w:val="footnote text"/>
    <w:basedOn w:val="1"/>
    <w:link w:val="76"/>
    <w:semiHidden/>
    <w:qFormat/>
    <w:uiPriority w:val="0"/>
    <w:pPr>
      <w:widowControl/>
      <w:jc w:val="left"/>
    </w:pPr>
    <w:rPr>
      <w:rFonts w:ascii="Arial" w:hAnsi="Arial" w:eastAsiaTheme="minorEastAsia"/>
      <w:kern w:val="0"/>
      <w:sz w:val="20"/>
      <w:szCs w:val="20"/>
      <w:lang w:eastAsia="fr-FR"/>
    </w:rPr>
  </w:style>
  <w:style w:type="paragraph" w:styleId="28">
    <w:name w:val="toc 6"/>
    <w:basedOn w:val="1"/>
    <w:next w:val="1"/>
    <w:autoRedefine/>
    <w:qFormat/>
    <w:uiPriority w:val="39"/>
    <w:pPr>
      <w:widowControl/>
      <w:ind w:left="1000"/>
      <w:jc w:val="left"/>
    </w:pPr>
    <w:rPr>
      <w:rFonts w:eastAsiaTheme="minorEastAsia"/>
      <w:kern w:val="0"/>
      <w:sz w:val="18"/>
      <w:szCs w:val="20"/>
      <w:lang w:eastAsia="fr-FR"/>
    </w:rPr>
  </w:style>
  <w:style w:type="paragraph" w:styleId="29">
    <w:name w:val="Body Text Indent 3"/>
    <w:basedOn w:val="1"/>
    <w:link w:val="127"/>
    <w:qFormat/>
    <w:uiPriority w:val="0"/>
    <w:pPr>
      <w:widowControl/>
      <w:ind w:firstLine="432"/>
    </w:pPr>
    <w:rPr>
      <w:rFonts w:ascii="Arial" w:hAnsi="Arial" w:cs="Arial" w:eastAsiaTheme="minorEastAsia"/>
      <w:kern w:val="0"/>
      <w:sz w:val="22"/>
      <w:szCs w:val="20"/>
      <w:lang w:eastAsia="fr-FR"/>
    </w:rPr>
  </w:style>
  <w:style w:type="paragraph" w:styleId="30">
    <w:name w:val="table of figures"/>
    <w:basedOn w:val="1"/>
    <w:next w:val="1"/>
    <w:qFormat/>
    <w:uiPriority w:val="99"/>
    <w:pPr>
      <w:widowControl/>
      <w:ind w:left="200" w:leftChars="200" w:hanging="200" w:hangingChars="200"/>
      <w:jc w:val="left"/>
    </w:pPr>
    <w:rPr>
      <w:rFonts w:ascii="Arial" w:hAnsi="Arial" w:eastAsiaTheme="minorEastAsia"/>
      <w:kern w:val="0"/>
      <w:sz w:val="20"/>
      <w:szCs w:val="20"/>
      <w:lang w:eastAsia="fr-FR"/>
    </w:rPr>
  </w:style>
  <w:style w:type="paragraph" w:styleId="31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32">
    <w:name w:val="toc 9"/>
    <w:basedOn w:val="1"/>
    <w:next w:val="1"/>
    <w:autoRedefine/>
    <w:qFormat/>
    <w:uiPriority w:val="39"/>
    <w:pPr>
      <w:widowControl/>
      <w:ind w:left="1600"/>
      <w:jc w:val="left"/>
    </w:pPr>
    <w:rPr>
      <w:rFonts w:eastAsiaTheme="minorEastAsia"/>
      <w:kern w:val="0"/>
      <w:sz w:val="18"/>
      <w:szCs w:val="20"/>
      <w:lang w:eastAsia="fr-FR"/>
    </w:rPr>
  </w:style>
  <w:style w:type="paragraph" w:styleId="33">
    <w:name w:val="Body Text 2"/>
    <w:basedOn w:val="1"/>
    <w:link w:val="73"/>
    <w:qFormat/>
    <w:uiPriority w:val="0"/>
    <w:pPr>
      <w:widowControl/>
    </w:pPr>
    <w:rPr>
      <w:rFonts w:ascii="Arial" w:hAnsi="Arial" w:eastAsiaTheme="minorEastAsia"/>
      <w:kern w:val="0"/>
      <w:sz w:val="12"/>
      <w:szCs w:val="20"/>
      <w:lang w:eastAsia="fr-FR"/>
    </w:rPr>
  </w:style>
  <w:style w:type="paragraph" w:styleId="34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35">
    <w:name w:val="index 1"/>
    <w:basedOn w:val="1"/>
    <w:next w:val="1"/>
    <w:autoRedefine/>
    <w:semiHidden/>
    <w:qFormat/>
    <w:uiPriority w:val="0"/>
    <w:pPr>
      <w:widowControl/>
      <w:jc w:val="left"/>
    </w:pPr>
    <w:rPr>
      <w:rFonts w:eastAsiaTheme="minorEastAsia"/>
      <w:kern w:val="0"/>
      <w:sz w:val="24"/>
      <w:szCs w:val="20"/>
      <w:lang w:eastAsia="fr-FR"/>
    </w:rPr>
  </w:style>
  <w:style w:type="paragraph" w:styleId="36">
    <w:name w:val="Title"/>
    <w:basedOn w:val="1"/>
    <w:link w:val="138"/>
    <w:qFormat/>
    <w:uiPriority w:val="0"/>
    <w:pPr>
      <w:widowControl/>
      <w:spacing w:before="240" w:after="720"/>
      <w:jc w:val="right"/>
    </w:pPr>
    <w:rPr>
      <w:rFonts w:ascii="Arial" w:hAnsi="Arial" w:eastAsia="Times New Roman"/>
      <w:b/>
      <w:kern w:val="28"/>
      <w:sz w:val="64"/>
      <w:szCs w:val="20"/>
      <w:lang w:eastAsia="en-US"/>
    </w:rPr>
  </w:style>
  <w:style w:type="paragraph" w:styleId="37">
    <w:name w:val="annotation subject"/>
    <w:basedOn w:val="14"/>
    <w:next w:val="14"/>
    <w:link w:val="133"/>
    <w:semiHidden/>
    <w:qFormat/>
    <w:uiPriority w:val="0"/>
    <w:rPr>
      <w:rFonts w:ascii="Arial" w:hAnsi="Arial"/>
      <w:b/>
      <w:bCs/>
    </w:rPr>
  </w:style>
  <w:style w:type="table" w:styleId="39">
    <w:name w:val="Table Grid"/>
    <w:basedOn w:val="3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40">
    <w:name w:val="Table Theme"/>
    <w:basedOn w:val="38"/>
    <w:qFormat/>
    <w:uiPriority w:val="0"/>
    <w:rPr>
      <w:rFonts w:eastAsiaTheme="minorEastAsia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41">
    <w:name w:val="Table Colorful 1"/>
    <w:basedOn w:val="38"/>
    <w:qFormat/>
    <w:uiPriority w:val="0"/>
    <w:rPr>
      <w:rFonts w:eastAsiaTheme="minorEastAsia"/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42">
    <w:name w:val="Table Colorful 2"/>
    <w:basedOn w:val="38"/>
    <w:qFormat/>
    <w:uiPriority w:val="0"/>
    <w:rPr>
      <w:rFonts w:eastAsiaTheme="minorEastAsia"/>
    </w:r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43">
    <w:name w:val="Table Colorful 3"/>
    <w:basedOn w:val="38"/>
    <w:qFormat/>
    <w:uiPriority w:val="0"/>
    <w:rPr>
      <w:rFonts w:eastAsiaTheme="minorEastAsia"/>
    </w:r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44">
    <w:name w:val="Table Elegant"/>
    <w:basedOn w:val="38"/>
    <w:qFormat/>
    <w:uiPriority w:val="0"/>
    <w:rPr>
      <w:rFonts w:eastAsiaTheme="minorEastAsia"/>
    </w:r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45">
    <w:name w:val="Table Classic 1"/>
    <w:basedOn w:val="38"/>
    <w:qFormat/>
    <w:uiPriority w:val="0"/>
    <w:rPr>
      <w:rFonts w:eastAsiaTheme="minorEastAsia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46">
    <w:name w:val="Table Classic 3"/>
    <w:basedOn w:val="38"/>
    <w:qFormat/>
    <w:uiPriority w:val="0"/>
    <w:rPr>
      <w:rFonts w:eastAsiaTheme="minorEastAsia"/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character" w:styleId="48">
    <w:name w:val="Strong"/>
    <w:basedOn w:val="47"/>
    <w:qFormat/>
    <w:uiPriority w:val="22"/>
    <w:rPr>
      <w:b/>
      <w:bCs/>
    </w:rPr>
  </w:style>
  <w:style w:type="character" w:styleId="49">
    <w:name w:val="page number"/>
    <w:basedOn w:val="47"/>
    <w:qFormat/>
    <w:uiPriority w:val="0"/>
  </w:style>
  <w:style w:type="character" w:styleId="50">
    <w:name w:val="FollowedHyperlink"/>
    <w:basedOn w:val="47"/>
    <w:uiPriority w:val="99"/>
    <w:rPr>
      <w:color w:val="800080"/>
      <w:u w:val="single"/>
    </w:rPr>
  </w:style>
  <w:style w:type="character" w:styleId="51">
    <w:name w:val="HTML Typewriter"/>
    <w:basedOn w:val="47"/>
    <w:qFormat/>
    <w:uiPriority w:val="0"/>
    <w:rPr>
      <w:rFonts w:ascii="Courier New" w:hAnsi="Courier New" w:eastAsia="Times New Roman" w:cs="Courier New"/>
      <w:sz w:val="20"/>
      <w:szCs w:val="20"/>
    </w:rPr>
  </w:style>
  <w:style w:type="character" w:styleId="52">
    <w:name w:val="Hyperlink"/>
    <w:basedOn w:val="47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53">
    <w:name w:val="annotation reference"/>
    <w:basedOn w:val="47"/>
    <w:semiHidden/>
    <w:qFormat/>
    <w:uiPriority w:val="0"/>
    <w:rPr>
      <w:sz w:val="16"/>
      <w:szCs w:val="16"/>
    </w:rPr>
  </w:style>
  <w:style w:type="character" w:styleId="54">
    <w:name w:val="footnote reference"/>
    <w:basedOn w:val="47"/>
    <w:semiHidden/>
    <w:qFormat/>
    <w:uiPriority w:val="0"/>
    <w:rPr>
      <w:vertAlign w:val="superscript"/>
    </w:rPr>
  </w:style>
  <w:style w:type="character" w:customStyle="1" w:styleId="55">
    <w:name w:val="标题 1 字符"/>
    <w:basedOn w:val="47"/>
    <w:link w:val="2"/>
    <w:qFormat/>
    <w:uiPriority w:val="9"/>
    <w:rPr>
      <w:rFonts w:asciiTheme="majorHAnsi" w:hAnsiTheme="majorHAnsi" w:eastAsiaTheme="majorEastAsia"/>
      <w:b/>
      <w:bCs/>
      <w:kern w:val="44"/>
      <w:sz w:val="28"/>
      <w:szCs w:val="44"/>
    </w:rPr>
  </w:style>
  <w:style w:type="character" w:customStyle="1" w:styleId="56">
    <w:name w:val="标题 2 字符"/>
    <w:basedOn w:val="47"/>
    <w:link w:val="3"/>
    <w:qFormat/>
    <w:uiPriority w:val="9"/>
    <w:rPr>
      <w:rFonts w:asciiTheme="majorHAnsi" w:hAnsiTheme="majorHAnsi" w:eastAsiaTheme="majorEastAsia" w:cstheme="majorBidi"/>
      <w:b/>
      <w:bCs/>
      <w:kern w:val="2"/>
      <w:sz w:val="24"/>
      <w:szCs w:val="32"/>
    </w:rPr>
  </w:style>
  <w:style w:type="character" w:customStyle="1" w:styleId="57">
    <w:name w:val="标题 3 字符"/>
    <w:basedOn w:val="47"/>
    <w:link w:val="4"/>
    <w:qFormat/>
    <w:uiPriority w:val="9"/>
    <w:rPr>
      <w:rFonts w:asciiTheme="majorHAnsi" w:hAnsiTheme="majorHAnsi" w:eastAsiaTheme="majorEastAsia"/>
      <w:b/>
      <w:bCs/>
      <w:kern w:val="2"/>
      <w:sz w:val="24"/>
      <w:szCs w:val="32"/>
    </w:rPr>
  </w:style>
  <w:style w:type="character" w:customStyle="1" w:styleId="58">
    <w:name w:val="标题 4 字符"/>
    <w:basedOn w:val="47"/>
    <w:link w:val="5"/>
    <w:qFormat/>
    <w:uiPriority w:val="0"/>
    <w:rPr>
      <w:rFonts w:eastAsiaTheme="majorEastAsia"/>
      <w:b/>
      <w:bCs/>
      <w:kern w:val="2"/>
      <w:sz w:val="24"/>
      <w:szCs w:val="28"/>
    </w:rPr>
  </w:style>
  <w:style w:type="character" w:customStyle="1" w:styleId="59">
    <w:name w:val="标题 5 字符"/>
    <w:basedOn w:val="47"/>
    <w:link w:val="6"/>
    <w:qFormat/>
    <w:uiPriority w:val="9"/>
    <w:rPr>
      <w:rFonts w:ascii="Arial" w:hAnsi="Arial" w:eastAsiaTheme="minorEastAsia"/>
      <w:i/>
      <w:sz w:val="12"/>
      <w:lang w:eastAsia="fr-FR"/>
    </w:rPr>
  </w:style>
  <w:style w:type="character" w:customStyle="1" w:styleId="60">
    <w:name w:val="标题 6 字符"/>
    <w:basedOn w:val="47"/>
    <w:link w:val="7"/>
    <w:qFormat/>
    <w:uiPriority w:val="9"/>
    <w:rPr>
      <w:rFonts w:ascii="Arial" w:hAnsi="Arial" w:eastAsiaTheme="minorEastAsia"/>
      <w:i/>
      <w:sz w:val="12"/>
      <w:lang w:eastAsia="fr-FR"/>
    </w:rPr>
  </w:style>
  <w:style w:type="character" w:customStyle="1" w:styleId="61">
    <w:name w:val="标题 7 字符"/>
    <w:basedOn w:val="47"/>
    <w:link w:val="8"/>
    <w:qFormat/>
    <w:uiPriority w:val="9"/>
    <w:rPr>
      <w:rFonts w:ascii="Arial" w:hAnsi="Arial" w:eastAsiaTheme="minorEastAsia"/>
      <w:i/>
      <w:snapToGrid w:val="0"/>
      <w:color w:val="000000"/>
      <w:sz w:val="12"/>
      <w:lang w:eastAsia="fr-FR"/>
    </w:rPr>
  </w:style>
  <w:style w:type="character" w:customStyle="1" w:styleId="62">
    <w:name w:val="标题 8 字符"/>
    <w:basedOn w:val="47"/>
    <w:link w:val="9"/>
    <w:qFormat/>
    <w:uiPriority w:val="9"/>
    <w:rPr>
      <w:rFonts w:ascii="Arial" w:hAnsi="Arial" w:eastAsiaTheme="minorEastAsia"/>
      <w:i/>
      <w:snapToGrid w:val="0"/>
      <w:color w:val="000000"/>
      <w:lang w:eastAsia="fr-FR"/>
    </w:rPr>
  </w:style>
  <w:style w:type="character" w:customStyle="1" w:styleId="63">
    <w:name w:val="标题 9 字符"/>
    <w:basedOn w:val="47"/>
    <w:link w:val="10"/>
    <w:qFormat/>
    <w:uiPriority w:val="9"/>
    <w:rPr>
      <w:rFonts w:ascii="Arial" w:hAnsi="Arial" w:eastAsiaTheme="minorEastAsia"/>
      <w:b/>
      <w:sz w:val="12"/>
      <w:lang w:eastAsia="fr-FR"/>
    </w:rPr>
  </w:style>
  <w:style w:type="character" w:customStyle="1" w:styleId="64">
    <w:name w:val="页眉 字符"/>
    <w:basedOn w:val="47"/>
    <w:link w:val="24"/>
    <w:qFormat/>
    <w:uiPriority w:val="99"/>
    <w:rPr>
      <w:kern w:val="2"/>
      <w:sz w:val="18"/>
      <w:szCs w:val="18"/>
    </w:rPr>
  </w:style>
  <w:style w:type="character" w:customStyle="1" w:styleId="65">
    <w:name w:val="页脚 字符"/>
    <w:basedOn w:val="47"/>
    <w:link w:val="23"/>
    <w:qFormat/>
    <w:uiPriority w:val="99"/>
    <w:rPr>
      <w:kern w:val="2"/>
      <w:sz w:val="18"/>
      <w:szCs w:val="18"/>
    </w:rPr>
  </w:style>
  <w:style w:type="character" w:customStyle="1" w:styleId="66">
    <w:name w:val="批注框文本 字符"/>
    <w:basedOn w:val="47"/>
    <w:link w:val="22"/>
    <w:qFormat/>
    <w:uiPriority w:val="0"/>
    <w:rPr>
      <w:kern w:val="2"/>
      <w:sz w:val="18"/>
      <w:szCs w:val="18"/>
    </w:rPr>
  </w:style>
  <w:style w:type="paragraph" w:styleId="67">
    <w:name w:val="List Paragraph"/>
    <w:basedOn w:val="1"/>
    <w:qFormat/>
    <w:uiPriority w:val="34"/>
    <w:pPr>
      <w:ind w:firstLine="420" w:firstLineChars="200"/>
    </w:pPr>
  </w:style>
  <w:style w:type="paragraph" w:customStyle="1" w:styleId="68">
    <w:name w:val="TOC Heading"/>
    <w:basedOn w:val="2"/>
    <w:next w:val="1"/>
    <w:unhideWhenUsed/>
    <w:qFormat/>
    <w:uiPriority w:val="39"/>
    <w:pPr>
      <w:widowControl/>
      <w:numPr>
        <w:numId w:val="0"/>
      </w:numPr>
      <w:spacing w:before="240" w:line="259" w:lineRule="auto"/>
      <w:jc w:val="left"/>
      <w:outlineLvl w:val="9"/>
    </w:pPr>
    <w:rPr>
      <w:rFonts w:cstheme="majorBidi"/>
      <w:b w:val="0"/>
      <w:bCs w:val="0"/>
      <w:color w:val="376092" w:themeColor="accent1" w:themeShade="BF"/>
      <w:kern w:val="0"/>
      <w:sz w:val="32"/>
      <w:szCs w:val="32"/>
    </w:rPr>
  </w:style>
  <w:style w:type="paragraph" w:customStyle="1" w:styleId="69">
    <w:name w:val="Default"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宋体" w:cs="Times New Roman"/>
      <w:color w:val="000000"/>
      <w:sz w:val="24"/>
      <w:szCs w:val="24"/>
      <w:lang w:val="en-US" w:eastAsia="zh-CN" w:bidi="ar-SA"/>
    </w:rPr>
  </w:style>
  <w:style w:type="paragraph" w:customStyle="1" w:styleId="70">
    <w:name w:val="PARAG. 1"/>
    <w:basedOn w:val="1"/>
    <w:qFormat/>
    <w:uiPriority w:val="0"/>
    <w:pPr>
      <w:widowControl/>
    </w:pPr>
    <w:rPr>
      <w:rFonts w:ascii="Arial" w:hAnsi="Arial" w:eastAsiaTheme="minorEastAsia"/>
      <w:kern w:val="0"/>
      <w:sz w:val="22"/>
      <w:szCs w:val="20"/>
      <w:lang w:eastAsia="fr-FR"/>
    </w:rPr>
  </w:style>
  <w:style w:type="character" w:customStyle="1" w:styleId="71">
    <w:name w:val="正文文本 字符"/>
    <w:basedOn w:val="47"/>
    <w:link w:val="16"/>
    <w:qFormat/>
    <w:uiPriority w:val="0"/>
    <w:rPr>
      <w:rFonts w:ascii="Arial" w:hAnsi="Arial" w:eastAsiaTheme="minorEastAsia"/>
      <w:b/>
      <w:sz w:val="12"/>
      <w:lang w:eastAsia="fr-FR"/>
    </w:rPr>
  </w:style>
  <w:style w:type="character" w:customStyle="1" w:styleId="72">
    <w:name w:val="正文文本缩进 字符"/>
    <w:basedOn w:val="47"/>
    <w:link w:val="17"/>
    <w:qFormat/>
    <w:uiPriority w:val="0"/>
    <w:rPr>
      <w:rFonts w:ascii="Arial" w:hAnsi="Arial" w:eastAsiaTheme="minorEastAsia"/>
      <w:sz w:val="12"/>
      <w:lang w:eastAsia="fr-FR"/>
    </w:rPr>
  </w:style>
  <w:style w:type="character" w:customStyle="1" w:styleId="73">
    <w:name w:val="正文文本 2 字符"/>
    <w:basedOn w:val="47"/>
    <w:link w:val="33"/>
    <w:qFormat/>
    <w:uiPriority w:val="0"/>
    <w:rPr>
      <w:rFonts w:ascii="Arial" w:hAnsi="Arial" w:eastAsiaTheme="minorEastAsia"/>
      <w:sz w:val="12"/>
      <w:lang w:eastAsia="fr-FR"/>
    </w:rPr>
  </w:style>
  <w:style w:type="character" w:customStyle="1" w:styleId="74">
    <w:name w:val="正文文本 3 字符"/>
    <w:basedOn w:val="47"/>
    <w:link w:val="15"/>
    <w:qFormat/>
    <w:uiPriority w:val="0"/>
    <w:rPr>
      <w:rFonts w:ascii="Arial" w:hAnsi="Arial" w:eastAsiaTheme="minorEastAsia"/>
      <w:snapToGrid w:val="0"/>
      <w:color w:val="000000"/>
      <w:sz w:val="12"/>
      <w:lang w:eastAsia="fr-FR"/>
    </w:rPr>
  </w:style>
  <w:style w:type="character" w:customStyle="1" w:styleId="75">
    <w:name w:val="正文文本缩进 2 字符"/>
    <w:basedOn w:val="47"/>
    <w:link w:val="21"/>
    <w:qFormat/>
    <w:uiPriority w:val="0"/>
    <w:rPr>
      <w:rFonts w:ascii="Arial" w:hAnsi="Arial" w:eastAsiaTheme="minorEastAsia"/>
      <w:lang w:eastAsia="fr-FR"/>
    </w:rPr>
  </w:style>
  <w:style w:type="character" w:customStyle="1" w:styleId="76">
    <w:name w:val="脚注文本 字符"/>
    <w:basedOn w:val="47"/>
    <w:link w:val="27"/>
    <w:semiHidden/>
    <w:qFormat/>
    <w:uiPriority w:val="0"/>
    <w:rPr>
      <w:rFonts w:ascii="Arial" w:hAnsi="Arial" w:eastAsiaTheme="minorEastAsia"/>
      <w:lang w:eastAsia="fr-FR"/>
    </w:rPr>
  </w:style>
  <w:style w:type="paragraph" w:customStyle="1" w:styleId="77">
    <w:name w:val="tableau"/>
    <w:basedOn w:val="1"/>
    <w:qFormat/>
    <w:uiPriority w:val="0"/>
    <w:pPr>
      <w:widowControl/>
      <w:spacing w:before="120" w:after="120"/>
      <w:jc w:val="center"/>
    </w:pPr>
    <w:rPr>
      <w:rFonts w:eastAsiaTheme="minorEastAsia"/>
      <w:b/>
      <w:kern w:val="0"/>
      <w:sz w:val="26"/>
      <w:szCs w:val="20"/>
      <w:lang w:val="en-GB" w:eastAsia="fr-FR"/>
    </w:rPr>
  </w:style>
  <w:style w:type="paragraph" w:customStyle="1" w:styleId="78">
    <w:name w:val="Références"/>
    <w:basedOn w:val="1"/>
    <w:qFormat/>
    <w:uiPriority w:val="0"/>
    <w:pPr>
      <w:keepNext/>
      <w:keepLines/>
      <w:widowControl/>
      <w:tabs>
        <w:tab w:val="left" w:pos="709"/>
        <w:tab w:val="left" w:pos="2268"/>
      </w:tabs>
      <w:ind w:left="709" w:hanging="709"/>
    </w:pPr>
    <w:rPr>
      <w:rFonts w:ascii="Arial" w:hAnsi="Arial" w:eastAsiaTheme="minorEastAsia"/>
      <w:kern w:val="0"/>
      <w:sz w:val="22"/>
      <w:szCs w:val="20"/>
      <w:lang w:eastAsia="fr-FR"/>
    </w:rPr>
  </w:style>
  <w:style w:type="paragraph" w:customStyle="1" w:styleId="79">
    <w:name w:val="Référence"/>
    <w:basedOn w:val="78"/>
    <w:uiPriority w:val="0"/>
    <w:pPr>
      <w:keepNext w:val="0"/>
      <w:keepLines w:val="0"/>
      <w:tabs>
        <w:tab w:val="left" w:pos="1985"/>
        <w:tab w:val="left" w:pos="2127"/>
        <w:tab w:val="clear" w:pos="709"/>
        <w:tab w:val="clear" w:pos="2268"/>
      </w:tabs>
      <w:ind w:left="2127" w:hanging="1418"/>
      <w:jc w:val="left"/>
    </w:pPr>
  </w:style>
  <w:style w:type="paragraph" w:customStyle="1" w:styleId="80">
    <w:name w:val="enum 1"/>
    <w:qFormat/>
    <w:uiPriority w:val="0"/>
    <w:pPr>
      <w:numPr>
        <w:ilvl w:val="0"/>
        <w:numId w:val="2"/>
      </w:numPr>
      <w:ind w:right="-1"/>
      <w:jc w:val="both"/>
    </w:pPr>
    <w:rPr>
      <w:rFonts w:ascii="Arial" w:hAnsi="Arial" w:cs="Times New Roman" w:eastAsiaTheme="minorEastAsia"/>
      <w:sz w:val="22"/>
      <w:lang w:val="fr-FR" w:eastAsia="fr-FR" w:bidi="ar-SA"/>
    </w:rPr>
  </w:style>
  <w:style w:type="paragraph" w:customStyle="1" w:styleId="81">
    <w:name w:val="TableauTexte"/>
    <w:basedOn w:val="1"/>
    <w:qFormat/>
    <w:uiPriority w:val="0"/>
    <w:pPr>
      <w:widowControl/>
      <w:spacing w:before="40" w:after="40"/>
      <w:jc w:val="left"/>
    </w:pPr>
    <w:rPr>
      <w:rFonts w:ascii="Arial" w:hAnsi="Arial" w:eastAsiaTheme="minorEastAsia"/>
      <w:kern w:val="0"/>
      <w:sz w:val="18"/>
      <w:szCs w:val="20"/>
      <w:lang w:eastAsia="fr-FR"/>
    </w:rPr>
  </w:style>
  <w:style w:type="paragraph" w:customStyle="1" w:styleId="82">
    <w:name w:val="enum 1)"/>
    <w:basedOn w:val="1"/>
    <w:qFormat/>
    <w:uiPriority w:val="0"/>
    <w:pPr>
      <w:widowControl/>
      <w:numPr>
        <w:ilvl w:val="0"/>
        <w:numId w:val="3"/>
      </w:numPr>
      <w:ind w:left="284"/>
    </w:pPr>
    <w:rPr>
      <w:rFonts w:ascii="Arial" w:hAnsi="Arial" w:eastAsiaTheme="minorEastAsia"/>
      <w:kern w:val="0"/>
      <w:sz w:val="22"/>
      <w:szCs w:val="20"/>
      <w:lang w:eastAsia="fr-FR"/>
    </w:rPr>
  </w:style>
  <w:style w:type="paragraph" w:customStyle="1" w:styleId="83">
    <w:name w:val="TableauApr"/>
    <w:basedOn w:val="1"/>
    <w:qFormat/>
    <w:uiPriority w:val="0"/>
    <w:pPr>
      <w:widowControl/>
      <w:tabs>
        <w:tab w:val="right" w:pos="1631"/>
      </w:tabs>
      <w:spacing w:before="40" w:after="40"/>
      <w:jc w:val="left"/>
    </w:pPr>
    <w:rPr>
      <w:rFonts w:ascii="Arial" w:hAnsi="Arial" w:eastAsiaTheme="minorEastAsia"/>
      <w:snapToGrid w:val="0"/>
      <w:color w:val="000000"/>
      <w:kern w:val="0"/>
      <w:sz w:val="12"/>
      <w:szCs w:val="20"/>
      <w:lang w:eastAsia="fr-FR"/>
    </w:rPr>
  </w:style>
  <w:style w:type="paragraph" w:customStyle="1" w:styleId="84">
    <w:name w:val="TableauAprEr"/>
    <w:basedOn w:val="83"/>
    <w:qFormat/>
    <w:uiPriority w:val="0"/>
    <w:rPr>
      <w:b/>
      <w:i/>
    </w:rPr>
  </w:style>
  <w:style w:type="paragraph" w:customStyle="1" w:styleId="85">
    <w:name w:val="enum 2"/>
    <w:qFormat/>
    <w:uiPriority w:val="0"/>
    <w:pPr>
      <w:ind w:left="851" w:right="284" w:hanging="284"/>
      <w:jc w:val="both"/>
    </w:pPr>
    <w:rPr>
      <w:rFonts w:ascii="Arial" w:hAnsi="Arial" w:cs="Times New Roman" w:eastAsiaTheme="minorEastAsia"/>
      <w:sz w:val="22"/>
      <w:lang w:val="fr-FR" w:eastAsia="fr-FR" w:bidi="ar-SA"/>
    </w:rPr>
  </w:style>
  <w:style w:type="paragraph" w:customStyle="1" w:styleId="86">
    <w:name w:val="enum 2)"/>
    <w:basedOn w:val="85"/>
    <w:qFormat/>
    <w:uiPriority w:val="0"/>
    <w:pPr>
      <w:numPr>
        <w:ilvl w:val="0"/>
        <w:numId w:val="4"/>
      </w:numPr>
      <w:ind w:left="851" w:hanging="284"/>
    </w:pPr>
  </w:style>
  <w:style w:type="paragraph" w:customStyle="1" w:styleId="87">
    <w:name w:val="TableauDonnéesES"/>
    <w:basedOn w:val="81"/>
    <w:next w:val="1"/>
    <w:qFormat/>
    <w:uiPriority w:val="0"/>
    <w:rPr>
      <w:u w:val="single"/>
    </w:rPr>
  </w:style>
  <w:style w:type="character" w:customStyle="1" w:styleId="88">
    <w:name w:val="批注文字 字符"/>
    <w:basedOn w:val="47"/>
    <w:link w:val="14"/>
    <w:semiHidden/>
    <w:qFormat/>
    <w:uiPriority w:val="0"/>
    <w:rPr>
      <w:rFonts w:eastAsiaTheme="minorEastAsia"/>
      <w:lang w:eastAsia="fr-FR"/>
    </w:rPr>
  </w:style>
  <w:style w:type="paragraph" w:customStyle="1" w:styleId="89">
    <w:name w:val="tableau 1"/>
    <w:basedOn w:val="77"/>
    <w:qFormat/>
    <w:uiPriority w:val="0"/>
    <w:pPr>
      <w:widowControl w:val="0"/>
      <w:tabs>
        <w:tab w:val="left" w:pos="284"/>
        <w:tab w:val="left" w:pos="567"/>
        <w:tab w:val="left" w:pos="851"/>
      </w:tabs>
      <w:jc w:val="left"/>
    </w:pPr>
    <w:rPr>
      <w:rFonts w:ascii="Arial" w:hAnsi="Arial"/>
      <w:sz w:val="20"/>
      <w:lang w:val="fr-FR"/>
    </w:rPr>
  </w:style>
  <w:style w:type="paragraph" w:customStyle="1" w:styleId="90">
    <w:name w:val="Sigles"/>
    <w:basedOn w:val="1"/>
    <w:autoRedefine/>
    <w:qFormat/>
    <w:uiPriority w:val="0"/>
    <w:pPr>
      <w:widowControl/>
      <w:tabs>
        <w:tab w:val="left" w:pos="1134"/>
      </w:tabs>
      <w:ind w:left="1276" w:hanging="1276"/>
      <w:jc w:val="left"/>
    </w:pPr>
    <w:rPr>
      <w:rFonts w:ascii="Arial" w:hAnsi="Arial" w:eastAsiaTheme="minorEastAsia"/>
      <w:kern w:val="0"/>
      <w:sz w:val="22"/>
      <w:szCs w:val="20"/>
      <w:lang w:eastAsia="fr-FR"/>
    </w:rPr>
  </w:style>
  <w:style w:type="paragraph" w:customStyle="1" w:styleId="91">
    <w:name w:val="TITRE"/>
    <w:basedOn w:val="1"/>
    <w:qFormat/>
    <w:uiPriority w:val="0"/>
    <w:pPr>
      <w:widowControl/>
      <w:jc w:val="right"/>
    </w:pPr>
    <w:rPr>
      <w:rFonts w:eastAsiaTheme="minorEastAsia"/>
      <w:b/>
      <w:kern w:val="0"/>
      <w:sz w:val="28"/>
      <w:szCs w:val="20"/>
      <w:lang w:eastAsia="fr-FR"/>
    </w:rPr>
  </w:style>
  <w:style w:type="paragraph" w:customStyle="1" w:styleId="92">
    <w:name w:val="TEX AVEC CONTOUR"/>
    <w:qFormat/>
    <w:uiPriority w:val="0"/>
    <w:pPr>
      <w:pBdr>
        <w:top w:val="single" w:color="auto" w:sz="6" w:space="5"/>
        <w:left w:val="single" w:color="auto" w:sz="6" w:space="5"/>
        <w:bottom w:val="single" w:color="auto" w:sz="6" w:space="5"/>
        <w:right w:val="single" w:color="auto" w:sz="6" w:space="5"/>
      </w:pBdr>
      <w:tabs>
        <w:tab w:val="left" w:pos="1560"/>
        <w:tab w:val="left" w:pos="1702"/>
        <w:tab w:val="left" w:pos="2410"/>
        <w:tab w:val="left" w:pos="5670"/>
      </w:tabs>
      <w:ind w:left="170" w:right="170"/>
      <w:jc w:val="both"/>
    </w:pPr>
    <w:rPr>
      <w:rFonts w:ascii="Times New Roman" w:hAnsi="Times New Roman" w:cs="Times New Roman" w:eastAsiaTheme="minorEastAsia"/>
      <w:sz w:val="22"/>
      <w:lang w:val="fr-FR" w:eastAsia="fr-FR" w:bidi="ar-SA"/>
    </w:rPr>
  </w:style>
  <w:style w:type="paragraph" w:customStyle="1" w:styleId="93">
    <w:name w:val="OBJET"/>
    <w:basedOn w:val="92"/>
    <w:qFormat/>
    <w:uiPriority w:val="0"/>
    <w:rPr>
      <w:b/>
    </w:rPr>
  </w:style>
  <w:style w:type="paragraph" w:customStyle="1" w:styleId="94">
    <w:name w:val="Texte AVEC CONTOUR"/>
    <w:qFormat/>
    <w:uiPriority w:val="0"/>
    <w:pPr>
      <w:pBdr>
        <w:top w:val="single" w:color="auto" w:sz="6" w:space="5"/>
        <w:left w:val="single" w:color="auto" w:sz="6" w:space="5"/>
        <w:bottom w:val="single" w:color="auto" w:sz="6" w:space="5"/>
        <w:right w:val="single" w:color="auto" w:sz="6" w:space="5"/>
      </w:pBdr>
      <w:ind w:left="170" w:right="170" w:firstLine="567"/>
      <w:jc w:val="both"/>
    </w:pPr>
    <w:rPr>
      <w:rFonts w:ascii="Times New Roman" w:hAnsi="Times New Roman" w:cs="Times New Roman" w:eastAsiaTheme="minorEastAsia"/>
      <w:sz w:val="22"/>
      <w:lang w:val="fr-FR" w:eastAsia="fr-FR" w:bidi="ar-SA"/>
    </w:rPr>
  </w:style>
  <w:style w:type="paragraph" w:customStyle="1" w:styleId="95">
    <w:name w:val="Texte"/>
    <w:basedOn w:val="1"/>
    <w:qFormat/>
    <w:uiPriority w:val="0"/>
    <w:pPr>
      <w:widowControl/>
      <w:ind w:firstLine="567"/>
    </w:pPr>
    <w:rPr>
      <w:rFonts w:eastAsiaTheme="minorEastAsia"/>
      <w:kern w:val="0"/>
      <w:sz w:val="22"/>
      <w:szCs w:val="20"/>
      <w:lang w:eastAsia="fr-FR"/>
    </w:rPr>
  </w:style>
  <w:style w:type="paragraph" w:customStyle="1" w:styleId="96">
    <w:name w:val="DIRECTION"/>
    <w:qFormat/>
    <w:uiPriority w:val="0"/>
    <w:pPr>
      <w:ind w:right="671"/>
    </w:pPr>
    <w:rPr>
      <w:rFonts w:ascii="Times" w:hAnsi="Times" w:cs="Times New Roman" w:eastAsiaTheme="minorEastAsia"/>
      <w:b/>
      <w:sz w:val="16"/>
      <w:lang w:val="fr-FR" w:eastAsia="fr-FR" w:bidi="ar-SA"/>
    </w:rPr>
  </w:style>
  <w:style w:type="paragraph" w:customStyle="1" w:styleId="97">
    <w:name w:val="Retrait 1"/>
    <w:basedOn w:val="12"/>
    <w:qFormat/>
    <w:uiPriority w:val="0"/>
    <w:pPr>
      <w:ind w:left="1134"/>
    </w:pPr>
  </w:style>
  <w:style w:type="paragraph" w:customStyle="1" w:styleId="98">
    <w:name w:val="Retrait 2"/>
    <w:basedOn w:val="97"/>
    <w:qFormat/>
    <w:uiPriority w:val="0"/>
    <w:pPr>
      <w:ind w:left="1418"/>
    </w:pPr>
  </w:style>
  <w:style w:type="paragraph" w:customStyle="1" w:styleId="99">
    <w:name w:val="figure"/>
    <w:basedOn w:val="1"/>
    <w:qFormat/>
    <w:uiPriority w:val="0"/>
    <w:pPr>
      <w:widowControl/>
      <w:spacing w:line="288" w:lineRule="atLeast"/>
      <w:jc w:val="center"/>
    </w:pPr>
    <w:rPr>
      <w:rFonts w:eastAsiaTheme="minorEastAsia"/>
      <w:i/>
      <w:kern w:val="0"/>
      <w:sz w:val="20"/>
      <w:szCs w:val="20"/>
      <w:lang w:eastAsia="fr-FR"/>
    </w:rPr>
  </w:style>
  <w:style w:type="paragraph" w:customStyle="1" w:styleId="100">
    <w:name w:val="Puce 1"/>
    <w:basedOn w:val="101"/>
    <w:qFormat/>
    <w:uiPriority w:val="0"/>
    <w:pPr>
      <w:ind w:left="1135"/>
    </w:pPr>
  </w:style>
  <w:style w:type="paragraph" w:customStyle="1" w:styleId="101">
    <w:name w:val="Puce normale"/>
    <w:basedOn w:val="12"/>
    <w:qFormat/>
    <w:uiPriority w:val="0"/>
    <w:pPr>
      <w:ind w:hanging="284"/>
    </w:pPr>
  </w:style>
  <w:style w:type="paragraph" w:customStyle="1" w:styleId="102">
    <w:name w:val="Puce 2"/>
    <w:basedOn w:val="100"/>
    <w:qFormat/>
    <w:uiPriority w:val="0"/>
    <w:pPr>
      <w:ind w:left="1418"/>
    </w:pPr>
  </w:style>
  <w:style w:type="paragraph" w:customStyle="1" w:styleId="103">
    <w:name w:val="Retrait 3"/>
    <w:basedOn w:val="98"/>
    <w:qFormat/>
    <w:uiPriority w:val="0"/>
    <w:pPr>
      <w:jc w:val="left"/>
    </w:pPr>
    <w:rPr>
      <w:rFonts w:ascii="Arial" w:hAnsi="Arial"/>
      <w:sz w:val="20"/>
    </w:rPr>
  </w:style>
  <w:style w:type="paragraph" w:customStyle="1" w:styleId="104">
    <w:name w:val="style1"/>
    <w:basedOn w:val="12"/>
    <w:qFormat/>
    <w:uiPriority w:val="0"/>
    <w:pPr>
      <w:numPr>
        <w:ilvl w:val="0"/>
        <w:numId w:val="5"/>
      </w:numPr>
      <w:spacing w:before="240" w:after="240"/>
    </w:pPr>
    <w:rPr>
      <w:b/>
      <w:sz w:val="28"/>
      <w:u w:val="single"/>
    </w:rPr>
  </w:style>
  <w:style w:type="paragraph" w:customStyle="1" w:styleId="105">
    <w:name w:val="Style2"/>
    <w:basedOn w:val="12"/>
    <w:qFormat/>
    <w:uiPriority w:val="0"/>
    <w:pPr>
      <w:jc w:val="center"/>
    </w:pPr>
    <w:rPr>
      <w:b/>
      <w:sz w:val="40"/>
      <w:u w:val="single"/>
    </w:rPr>
  </w:style>
  <w:style w:type="paragraph" w:customStyle="1" w:styleId="106">
    <w:name w:val="xl24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auto" w:fill="C0C0C0"/>
      <w:spacing w:before="100" w:beforeAutospacing="1" w:after="100" w:afterAutospacing="1"/>
      <w:jc w:val="center"/>
      <w:textAlignment w:val="center"/>
    </w:pPr>
    <w:rPr>
      <w:rFonts w:eastAsia="Arial Unicode MS"/>
      <w:b/>
      <w:bCs/>
      <w:i/>
      <w:iCs/>
      <w:kern w:val="0"/>
      <w:sz w:val="18"/>
      <w:szCs w:val="18"/>
      <w:lang w:eastAsia="fr-FR"/>
    </w:rPr>
  </w:style>
  <w:style w:type="paragraph" w:customStyle="1" w:styleId="107">
    <w:name w:val="xl25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left"/>
      <w:textAlignment w:val="center"/>
    </w:pPr>
    <w:rPr>
      <w:rFonts w:eastAsia="Arial Unicode MS"/>
      <w:b/>
      <w:bCs/>
      <w:kern w:val="0"/>
      <w:sz w:val="24"/>
      <w:lang w:eastAsia="fr-FR"/>
    </w:rPr>
  </w:style>
  <w:style w:type="paragraph" w:customStyle="1" w:styleId="108">
    <w:name w:val="xl26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auto" w:fill="C0C0C0"/>
      <w:spacing w:before="100" w:beforeAutospacing="1" w:after="100" w:afterAutospacing="1"/>
      <w:jc w:val="center"/>
      <w:textAlignment w:val="center"/>
    </w:pPr>
    <w:rPr>
      <w:rFonts w:eastAsia="Arial Unicode MS"/>
      <w:b/>
      <w:bCs/>
      <w:kern w:val="0"/>
      <w:sz w:val="18"/>
      <w:szCs w:val="18"/>
      <w:lang w:eastAsia="fr-FR"/>
    </w:rPr>
  </w:style>
  <w:style w:type="paragraph" w:customStyle="1" w:styleId="109">
    <w:name w:val="xl27"/>
    <w:basedOn w:val="1"/>
    <w:qFormat/>
    <w:uiPriority w:val="0"/>
    <w:pPr>
      <w:widowControl/>
      <w:spacing w:before="100" w:beforeAutospacing="1" w:after="100" w:afterAutospacing="1"/>
      <w:jc w:val="left"/>
      <w:textAlignment w:val="top"/>
    </w:pPr>
    <w:rPr>
      <w:rFonts w:eastAsia="Arial Unicode MS"/>
      <w:kern w:val="0"/>
      <w:sz w:val="24"/>
      <w:lang w:eastAsia="fr-FR"/>
    </w:rPr>
  </w:style>
  <w:style w:type="paragraph" w:customStyle="1" w:styleId="110">
    <w:name w:val="xl28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top"/>
    </w:pPr>
    <w:rPr>
      <w:rFonts w:eastAsia="Arial Unicode MS"/>
      <w:kern w:val="0"/>
      <w:sz w:val="24"/>
      <w:lang w:eastAsia="fr-FR"/>
    </w:rPr>
  </w:style>
  <w:style w:type="paragraph" w:customStyle="1" w:styleId="111">
    <w:name w:val="xl29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top"/>
    </w:pPr>
    <w:rPr>
      <w:rFonts w:eastAsia="Arial Unicode MS"/>
      <w:kern w:val="0"/>
      <w:sz w:val="24"/>
      <w:lang w:eastAsia="fr-FR"/>
    </w:rPr>
  </w:style>
  <w:style w:type="paragraph" w:customStyle="1" w:styleId="112">
    <w:name w:val="xl30"/>
    <w:basedOn w:val="1"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top"/>
    </w:pPr>
    <w:rPr>
      <w:rFonts w:eastAsia="Arial Unicode MS"/>
      <w:kern w:val="0"/>
      <w:sz w:val="24"/>
      <w:lang w:eastAsia="fr-FR"/>
    </w:rPr>
  </w:style>
  <w:style w:type="paragraph" w:customStyle="1" w:styleId="113">
    <w:name w:val="xl31"/>
    <w:basedOn w:val="1"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top"/>
    </w:pPr>
    <w:rPr>
      <w:rFonts w:eastAsia="Arial Unicode MS"/>
      <w:kern w:val="0"/>
      <w:sz w:val="24"/>
      <w:lang w:eastAsia="fr-FR"/>
    </w:rPr>
  </w:style>
  <w:style w:type="paragraph" w:customStyle="1" w:styleId="114">
    <w:name w:val="xl32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top"/>
    </w:pPr>
    <w:rPr>
      <w:rFonts w:eastAsia="Arial Unicode MS"/>
      <w:kern w:val="0"/>
      <w:sz w:val="24"/>
      <w:lang w:eastAsia="fr-FR"/>
    </w:rPr>
  </w:style>
  <w:style w:type="paragraph" w:customStyle="1" w:styleId="115">
    <w:name w:val="xl33"/>
    <w:basedOn w:val="1"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top"/>
    </w:pPr>
    <w:rPr>
      <w:rFonts w:eastAsia="Arial Unicode MS"/>
      <w:kern w:val="0"/>
      <w:sz w:val="24"/>
      <w:lang w:eastAsia="fr-FR"/>
    </w:rPr>
  </w:style>
  <w:style w:type="paragraph" w:customStyle="1" w:styleId="116">
    <w:name w:val="xl34"/>
    <w:basedOn w:val="1"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top"/>
    </w:pPr>
    <w:rPr>
      <w:rFonts w:eastAsia="Arial Unicode MS"/>
      <w:kern w:val="0"/>
      <w:sz w:val="24"/>
      <w:lang w:eastAsia="fr-FR"/>
    </w:rPr>
  </w:style>
  <w:style w:type="paragraph" w:customStyle="1" w:styleId="117">
    <w:name w:val="xl35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top"/>
    </w:pPr>
    <w:rPr>
      <w:rFonts w:eastAsia="Arial Unicode MS"/>
      <w:kern w:val="0"/>
      <w:sz w:val="24"/>
      <w:lang w:eastAsia="fr-FR"/>
    </w:rPr>
  </w:style>
  <w:style w:type="paragraph" w:customStyle="1" w:styleId="118">
    <w:name w:val="xl36"/>
    <w:basedOn w:val="1"/>
    <w:qFormat/>
    <w:uiPriority w:val="0"/>
    <w:pPr>
      <w:widowControl/>
      <w:pBdr>
        <w:top w:val="single" w:color="auto" w:sz="4" w:space="0"/>
        <w:bottom w:val="single" w:color="auto" w:sz="4" w:space="0"/>
      </w:pBdr>
      <w:spacing w:before="100" w:beforeAutospacing="1" w:after="100" w:afterAutospacing="1"/>
      <w:jc w:val="left"/>
      <w:textAlignment w:val="center"/>
    </w:pPr>
    <w:rPr>
      <w:rFonts w:eastAsia="Arial Unicode MS"/>
      <w:b/>
      <w:bCs/>
      <w:kern w:val="0"/>
      <w:sz w:val="24"/>
      <w:lang w:eastAsia="fr-FR"/>
    </w:rPr>
  </w:style>
  <w:style w:type="paragraph" w:customStyle="1" w:styleId="119">
    <w:name w:val="xl37"/>
    <w:basedOn w:val="1"/>
    <w:qFormat/>
    <w:uiPriority w:val="0"/>
    <w:pPr>
      <w:widowControl/>
      <w:pBdr>
        <w:top w:val="single" w:color="auto" w:sz="4" w:space="0"/>
        <w:bottom w:val="single" w:color="auto" w:sz="4" w:space="0"/>
      </w:pBdr>
      <w:spacing w:before="100" w:beforeAutospacing="1" w:after="100" w:afterAutospacing="1"/>
      <w:jc w:val="left"/>
      <w:textAlignment w:val="center"/>
    </w:pPr>
    <w:rPr>
      <w:rFonts w:eastAsia="Arial Unicode MS"/>
      <w:kern w:val="0"/>
      <w:sz w:val="24"/>
      <w:lang w:eastAsia="fr-FR"/>
    </w:rPr>
  </w:style>
  <w:style w:type="paragraph" w:customStyle="1" w:styleId="120">
    <w:name w:val="xl38"/>
    <w:basedOn w:val="1"/>
    <w:qFormat/>
    <w:uiPriority w:val="0"/>
    <w:pPr>
      <w:widowControl/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eastAsia="Arial Unicode MS"/>
      <w:kern w:val="0"/>
      <w:sz w:val="24"/>
      <w:lang w:eastAsia="fr-FR"/>
    </w:rPr>
  </w:style>
  <w:style w:type="paragraph" w:customStyle="1" w:styleId="121">
    <w:name w:val="puce"/>
    <w:basedOn w:val="16"/>
    <w:qFormat/>
    <w:uiPriority w:val="0"/>
    <w:pPr>
      <w:widowControl w:val="0"/>
      <w:numPr>
        <w:ilvl w:val="0"/>
        <w:numId w:val="6"/>
      </w:numPr>
      <w:jc w:val="both"/>
    </w:pPr>
    <w:rPr>
      <w:rFonts w:ascii="Times New Roman" w:hAnsi="Times New Roman"/>
      <w:b w:val="0"/>
      <w:sz w:val="20"/>
    </w:rPr>
  </w:style>
  <w:style w:type="paragraph" w:customStyle="1" w:styleId="122">
    <w:name w:val="Parag1"/>
    <w:basedOn w:val="1"/>
    <w:qFormat/>
    <w:uiPriority w:val="0"/>
    <w:pPr>
      <w:widowControl/>
    </w:pPr>
    <w:rPr>
      <w:rFonts w:eastAsiaTheme="minorEastAsia"/>
      <w:kern w:val="0"/>
      <w:sz w:val="24"/>
      <w:szCs w:val="20"/>
      <w:lang w:eastAsia="fr-FR"/>
    </w:rPr>
  </w:style>
  <w:style w:type="paragraph" w:customStyle="1" w:styleId="123">
    <w:name w:val="Parag2"/>
    <w:basedOn w:val="1"/>
    <w:qFormat/>
    <w:uiPriority w:val="0"/>
    <w:pPr>
      <w:widowControl/>
    </w:pPr>
    <w:rPr>
      <w:rFonts w:eastAsiaTheme="minorEastAsia"/>
      <w:kern w:val="0"/>
      <w:sz w:val="24"/>
      <w:szCs w:val="20"/>
      <w:lang w:eastAsia="fr-FR"/>
    </w:rPr>
  </w:style>
  <w:style w:type="paragraph" w:customStyle="1" w:styleId="124">
    <w:name w:val="Commentaires"/>
    <w:basedOn w:val="1"/>
    <w:next w:val="1"/>
    <w:autoRedefine/>
    <w:qFormat/>
    <w:uiPriority w:val="0"/>
    <w:pPr>
      <w:widowControl/>
    </w:pPr>
    <w:rPr>
      <w:rFonts w:ascii="Comic Sans MS" w:hAnsi="Comic Sans MS" w:cs="Arial" w:eastAsiaTheme="minorEastAsia"/>
      <w:i/>
      <w:iCs/>
      <w:color w:val="0000FF"/>
      <w:kern w:val="0"/>
      <w:sz w:val="24"/>
      <w:lang w:eastAsia="fr-FR" w:bidi="he-IL"/>
    </w:rPr>
  </w:style>
  <w:style w:type="paragraph" w:customStyle="1" w:styleId="125">
    <w:name w:val="Normal2"/>
    <w:basedOn w:val="1"/>
    <w:qFormat/>
    <w:uiPriority w:val="0"/>
    <w:pPr>
      <w:keepLines/>
      <w:widowControl/>
      <w:spacing w:before="120"/>
      <w:ind w:left="567"/>
      <w:jc w:val="left"/>
    </w:pPr>
    <w:rPr>
      <w:rFonts w:ascii="Arial" w:hAnsi="Arial" w:eastAsiaTheme="minorEastAsia"/>
      <w:kern w:val="0"/>
      <w:sz w:val="20"/>
      <w:szCs w:val="20"/>
      <w:lang w:val="en-GB" w:eastAsia="fr-FR"/>
    </w:rPr>
  </w:style>
  <w:style w:type="paragraph" w:customStyle="1" w:styleId="126">
    <w:name w:val="Puce"/>
    <w:basedOn w:val="1"/>
    <w:qFormat/>
    <w:uiPriority w:val="0"/>
    <w:pPr>
      <w:widowControl/>
      <w:numPr>
        <w:ilvl w:val="0"/>
        <w:numId w:val="7"/>
      </w:numPr>
      <w:tabs>
        <w:tab w:val="clear" w:pos="1065"/>
      </w:tabs>
      <w:spacing w:before="80" w:after="80"/>
      <w:ind w:left="1060" w:right="1134" w:hanging="357"/>
    </w:pPr>
    <w:rPr>
      <w:rFonts w:ascii="Arial Narrow" w:hAnsi="Arial Narrow" w:eastAsiaTheme="minorEastAsia"/>
      <w:kern w:val="0"/>
      <w:sz w:val="24"/>
      <w:lang w:eastAsia="fr-FR"/>
    </w:rPr>
  </w:style>
  <w:style w:type="character" w:customStyle="1" w:styleId="127">
    <w:name w:val="正文文本缩进 3 字符"/>
    <w:basedOn w:val="47"/>
    <w:link w:val="29"/>
    <w:qFormat/>
    <w:uiPriority w:val="0"/>
    <w:rPr>
      <w:rFonts w:ascii="Arial" w:hAnsi="Arial" w:cs="Arial" w:eastAsiaTheme="minorEastAsia"/>
      <w:sz w:val="22"/>
      <w:lang w:eastAsia="fr-FR"/>
    </w:rPr>
  </w:style>
  <w:style w:type="paragraph" w:customStyle="1" w:styleId="128">
    <w:name w:val="Standard Aéré"/>
    <w:basedOn w:val="1"/>
    <w:qFormat/>
    <w:uiPriority w:val="0"/>
    <w:pPr>
      <w:widowControl/>
      <w:spacing w:before="120" w:after="60"/>
    </w:pPr>
    <w:rPr>
      <w:rFonts w:ascii="Times" w:hAnsi="Times" w:eastAsiaTheme="minorEastAsia"/>
      <w:kern w:val="0"/>
      <w:sz w:val="20"/>
      <w:szCs w:val="20"/>
      <w:lang w:eastAsia="fr-FR"/>
    </w:rPr>
  </w:style>
  <w:style w:type="paragraph" w:customStyle="1" w:styleId="129">
    <w:name w:val="Normal_T2"/>
    <w:basedOn w:val="1"/>
    <w:qFormat/>
    <w:uiPriority w:val="0"/>
    <w:pPr>
      <w:widowControl/>
      <w:spacing w:after="60"/>
      <w:ind w:left="425"/>
    </w:pPr>
    <w:rPr>
      <w:rFonts w:eastAsiaTheme="minorEastAsia"/>
      <w:kern w:val="0"/>
      <w:sz w:val="20"/>
      <w:szCs w:val="20"/>
      <w:lang w:eastAsia="fr-FR"/>
    </w:rPr>
  </w:style>
  <w:style w:type="paragraph" w:customStyle="1" w:styleId="130">
    <w:name w:val="Retrait puce 1"/>
    <w:basedOn w:val="1"/>
    <w:qFormat/>
    <w:uiPriority w:val="0"/>
    <w:pPr>
      <w:widowControl/>
      <w:spacing w:before="120" w:after="60"/>
      <w:ind w:left="580" w:hanging="284"/>
    </w:pPr>
    <w:rPr>
      <w:rFonts w:ascii="Times" w:hAnsi="Times" w:eastAsiaTheme="minorEastAsia"/>
      <w:kern w:val="0"/>
      <w:sz w:val="20"/>
      <w:szCs w:val="20"/>
      <w:lang w:eastAsia="fr-FR"/>
    </w:rPr>
  </w:style>
  <w:style w:type="paragraph" w:customStyle="1" w:styleId="131">
    <w:name w:val="Retrait puce 2"/>
    <w:basedOn w:val="130"/>
    <w:qFormat/>
    <w:uiPriority w:val="0"/>
    <w:pPr>
      <w:spacing w:before="80" w:after="40"/>
      <w:ind w:left="1145"/>
    </w:pPr>
  </w:style>
  <w:style w:type="paragraph" w:customStyle="1" w:styleId="132">
    <w:name w:val="Car Car1 Char Char"/>
    <w:basedOn w:val="1"/>
    <w:qFormat/>
    <w:uiPriority w:val="0"/>
    <w:pPr>
      <w:widowControl/>
      <w:spacing w:after="160" w:line="240" w:lineRule="exact"/>
      <w:jc w:val="left"/>
    </w:pPr>
    <w:rPr>
      <w:rFonts w:ascii="Verdana" w:hAnsi="Verdana" w:eastAsiaTheme="minorEastAsia"/>
      <w:kern w:val="0"/>
      <w:sz w:val="20"/>
      <w:szCs w:val="20"/>
      <w:lang w:eastAsia="en-US"/>
    </w:rPr>
  </w:style>
  <w:style w:type="character" w:customStyle="1" w:styleId="133">
    <w:name w:val="批注主题 字符"/>
    <w:basedOn w:val="88"/>
    <w:link w:val="37"/>
    <w:semiHidden/>
    <w:qFormat/>
    <w:uiPriority w:val="0"/>
    <w:rPr>
      <w:rFonts w:ascii="Arial" w:hAnsi="Arial" w:eastAsiaTheme="minorEastAsia"/>
      <w:b/>
      <w:bCs/>
      <w:lang w:eastAsia="fr-FR"/>
    </w:rPr>
  </w:style>
  <w:style w:type="paragraph" w:customStyle="1" w:styleId="134">
    <w:name w:val="Char Char1"/>
    <w:basedOn w:val="1"/>
    <w:next w:val="1"/>
    <w:autoRedefine/>
    <w:qFormat/>
    <w:uiPriority w:val="0"/>
    <w:pPr>
      <w:widowControl/>
      <w:spacing w:after="160" w:line="240" w:lineRule="exact"/>
      <w:jc w:val="left"/>
    </w:pPr>
    <w:rPr>
      <w:rFonts w:ascii="Arial Narrow" w:hAnsi="Arial Narrow" w:eastAsiaTheme="minorEastAsia"/>
      <w:b/>
      <w:kern w:val="0"/>
      <w:sz w:val="24"/>
      <w:szCs w:val="20"/>
      <w:lang w:eastAsia="en-US"/>
    </w:rPr>
  </w:style>
  <w:style w:type="paragraph" w:customStyle="1" w:styleId="135">
    <w:name w:val="TITRE2"/>
    <w:basedOn w:val="1"/>
    <w:autoRedefine/>
    <w:qFormat/>
    <w:uiPriority w:val="0"/>
    <w:pPr>
      <w:widowControl/>
      <w:numPr>
        <w:ilvl w:val="0"/>
        <w:numId w:val="8"/>
      </w:numPr>
      <w:autoSpaceDE w:val="0"/>
      <w:autoSpaceDN w:val="0"/>
      <w:adjustRightInd w:val="0"/>
      <w:spacing w:before="120" w:after="240"/>
      <w:jc w:val="left"/>
    </w:pPr>
    <w:rPr>
      <w:rFonts w:ascii="Arial" w:hAnsi="Arial" w:cs="Arial" w:eastAsiaTheme="minorEastAsia"/>
      <w:b/>
      <w:bCs/>
      <w:kern w:val="0"/>
      <w:sz w:val="24"/>
      <w:szCs w:val="20"/>
      <w:lang w:val="en-GB" w:eastAsia="fr-FR"/>
    </w:rPr>
  </w:style>
  <w:style w:type="character" w:customStyle="1" w:styleId="136">
    <w:name w:val="EmailStyle22"/>
    <w:semiHidden/>
    <w:qFormat/>
    <w:uiPriority w:val="0"/>
    <w:rPr>
      <w:rFonts w:ascii="Arial" w:hAnsi="Arial" w:eastAsia="宋体" w:cs="Arial"/>
      <w:color w:val="000080"/>
      <w:sz w:val="18"/>
      <w:szCs w:val="20"/>
    </w:rPr>
  </w:style>
  <w:style w:type="character" w:styleId="137">
    <w:name w:val="Placeholder Text"/>
    <w:basedOn w:val="47"/>
    <w:semiHidden/>
    <w:qFormat/>
    <w:uiPriority w:val="99"/>
    <w:rPr>
      <w:color w:val="808080"/>
    </w:rPr>
  </w:style>
  <w:style w:type="character" w:customStyle="1" w:styleId="138">
    <w:name w:val="标题 字符"/>
    <w:basedOn w:val="47"/>
    <w:link w:val="36"/>
    <w:qFormat/>
    <w:uiPriority w:val="0"/>
    <w:rPr>
      <w:rFonts w:ascii="Arial" w:hAnsi="Arial" w:eastAsia="Times New Roman"/>
      <w:b/>
      <w:kern w:val="28"/>
      <w:sz w:val="64"/>
      <w:lang w:eastAsia="en-US"/>
    </w:rPr>
  </w:style>
  <w:style w:type="paragraph" w:customStyle="1" w:styleId="139">
    <w:name w:val="ByLine"/>
    <w:basedOn w:val="36"/>
    <w:qFormat/>
    <w:uiPriority w:val="0"/>
    <w:rPr>
      <w:sz w:val="28"/>
    </w:rPr>
  </w:style>
  <w:style w:type="paragraph" w:customStyle="1" w:styleId="140">
    <w:name w:val="template"/>
    <w:basedOn w:val="1"/>
    <w:qFormat/>
    <w:uiPriority w:val="0"/>
    <w:pPr>
      <w:widowControl/>
      <w:spacing w:line="240" w:lineRule="exact"/>
      <w:jc w:val="left"/>
    </w:pPr>
    <w:rPr>
      <w:rFonts w:ascii="Arial" w:hAnsi="Arial" w:eastAsia="Times New Roman"/>
      <w:i/>
      <w:kern w:val="0"/>
      <w:sz w:val="22"/>
      <w:szCs w:val="20"/>
      <w:lang w:eastAsia="en-US"/>
    </w:rPr>
  </w:style>
  <w:style w:type="paragraph" w:customStyle="1" w:styleId="141">
    <w:name w:val="level 3 text"/>
    <w:basedOn w:val="1"/>
    <w:qFormat/>
    <w:uiPriority w:val="0"/>
    <w:pPr>
      <w:widowControl/>
      <w:spacing w:line="220" w:lineRule="exact"/>
      <w:ind w:left="1350" w:hanging="716"/>
      <w:jc w:val="left"/>
    </w:pPr>
    <w:rPr>
      <w:rFonts w:ascii="Arial" w:hAnsi="Arial" w:eastAsia="Times New Roman"/>
      <w:i/>
      <w:kern w:val="0"/>
      <w:sz w:val="22"/>
      <w:szCs w:val="20"/>
      <w:lang w:eastAsia="en-US"/>
    </w:rPr>
  </w:style>
  <w:style w:type="paragraph" w:customStyle="1" w:styleId="142">
    <w:name w:val="requirement"/>
    <w:basedOn w:val="1"/>
    <w:qFormat/>
    <w:uiPriority w:val="0"/>
    <w:pPr>
      <w:widowControl/>
      <w:spacing w:line="240" w:lineRule="exact"/>
      <w:ind w:left="2348" w:hanging="994"/>
      <w:jc w:val="left"/>
    </w:pPr>
    <w:rPr>
      <w:rFonts w:eastAsia="Times New Roman"/>
      <w:kern w:val="0"/>
      <w:sz w:val="24"/>
      <w:szCs w:val="20"/>
      <w:lang w:eastAsia="en-US"/>
    </w:rPr>
  </w:style>
  <w:style w:type="paragraph" w:customStyle="1" w:styleId="143">
    <w:name w:val="TOCEntry"/>
    <w:basedOn w:val="1"/>
    <w:qFormat/>
    <w:uiPriority w:val="0"/>
    <w:pPr>
      <w:keepNext/>
      <w:keepLines/>
      <w:widowControl/>
      <w:spacing w:before="120" w:after="240" w:line="240" w:lineRule="atLeast"/>
      <w:jc w:val="left"/>
    </w:pPr>
    <w:rPr>
      <w:rFonts w:ascii="Times" w:hAnsi="Times" w:eastAsia="Times New Roman"/>
      <w:b/>
      <w:kern w:val="0"/>
      <w:sz w:val="36"/>
      <w:szCs w:val="20"/>
      <w:lang w:eastAsia="en-US"/>
    </w:rPr>
  </w:style>
  <w:style w:type="paragraph" w:customStyle="1" w:styleId="144">
    <w:name w:val="line"/>
    <w:basedOn w:val="36"/>
    <w:qFormat/>
    <w:uiPriority w:val="0"/>
    <w:pPr>
      <w:pBdr>
        <w:top w:val="single" w:color="auto" w:sz="36" w:space="1"/>
      </w:pBdr>
      <w:spacing w:after="0"/>
    </w:pPr>
    <w:rPr>
      <w:sz w:val="40"/>
    </w:rPr>
  </w:style>
  <w:style w:type="paragraph" w:customStyle="1" w:styleId="145">
    <w:name w:val="Vorlage Beispiel"/>
    <w:basedOn w:val="1"/>
    <w:qFormat/>
    <w:uiPriority w:val="0"/>
    <w:pPr>
      <w:widowControl/>
      <w:jc w:val="left"/>
    </w:pPr>
    <w:rPr>
      <w:rFonts w:ascii="Arial" w:hAnsi="Arial" w:eastAsia="Times New Roman"/>
      <w:i/>
      <w:color w:val="008080"/>
      <w:kern w:val="0"/>
      <w:sz w:val="20"/>
      <w:lang w:val="de-DE" w:eastAsia="de-DE"/>
    </w:rPr>
  </w:style>
  <w:style w:type="table" w:customStyle="1" w:styleId="146">
    <w:name w:val="Table Normal"/>
    <w:semiHidden/>
    <w:unhideWhenUsed/>
    <w:qFormat/>
    <w:uiPriority w:val="2"/>
    <w:pPr>
      <w:widowControl w:val="0"/>
    </w:pPr>
    <w:rPr>
      <w:rFonts w:asciiTheme="minorHAnsi" w:hAnsiTheme="minorHAnsi" w:eastAsiaTheme="minorEastAsia" w:cstheme="minorBidi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47">
    <w:name w:val="Table Paragraph"/>
    <w:basedOn w:val="1"/>
    <w:qFormat/>
    <w:uiPriority w:val="1"/>
    <w:pPr>
      <w:jc w:val="left"/>
    </w:pPr>
    <w:rPr>
      <w:rFonts w:asciiTheme="minorHAnsi" w:hAnsiTheme="minorHAnsi" w:eastAsiaTheme="minorEastAsia" w:cstheme="minorBidi"/>
      <w:kern w:val="0"/>
      <w:sz w:val="22"/>
      <w:szCs w:val="22"/>
      <w:lang w:eastAsia="en-US"/>
    </w:rPr>
  </w:style>
  <w:style w:type="table" w:customStyle="1" w:styleId="148">
    <w:name w:val="Table Normal1"/>
    <w:semiHidden/>
    <w:unhideWhenUsed/>
    <w:qFormat/>
    <w:uiPriority w:val="2"/>
    <w:pPr>
      <w:widowControl w:val="0"/>
    </w:pPr>
    <w:rPr>
      <w:rFonts w:asciiTheme="minorHAnsi" w:hAnsiTheme="minorHAnsi" w:eastAsiaTheme="minorEastAsia" w:cstheme="minorBidi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49">
    <w:name w:val="tabletext1"/>
    <w:qFormat/>
    <w:uiPriority w:val="0"/>
    <w:rPr>
      <w:rFonts w:hint="default" w:ascii="Arial" w:hAnsi="Arial" w:cs="Arial"/>
      <w:sz w:val="20"/>
      <w:szCs w:val="20"/>
      <w:lang w:val="en-US" w:eastAsia="en-US" w:bidi="ar-SA"/>
    </w:rPr>
  </w:style>
  <w:style w:type="character" w:customStyle="1" w:styleId="150">
    <w:name w:val="fontstyle01"/>
    <w:basedOn w:val="47"/>
    <w:qFormat/>
    <w:uiPriority w:val="0"/>
    <w:rPr>
      <w:rFonts w:hint="default" w:ascii="E-HZ" w:hAnsi="E-HZ"/>
      <w:color w:val="000000"/>
      <w:sz w:val="20"/>
      <w:szCs w:val="20"/>
    </w:rPr>
  </w:style>
  <w:style w:type="character" w:customStyle="1" w:styleId="151">
    <w:name w:val="mm-editor-clipboard"/>
    <w:basedOn w:val="47"/>
    <w:qFormat/>
    <w:uiPriority w:val="0"/>
  </w:style>
  <w:style w:type="character" w:customStyle="1" w:styleId="152">
    <w:name w:val="fontstyle11"/>
    <w:basedOn w:val="47"/>
    <w:qFormat/>
    <w:uiPriority w:val="0"/>
    <w:rPr>
      <w:rFonts w:hint="default" w:ascii="FZHTK--GBK1-0" w:hAnsi="FZHTK--GBK1-0"/>
      <w:color w:val="000000"/>
      <w:sz w:val="20"/>
      <w:szCs w:val="20"/>
    </w:rPr>
  </w:style>
  <w:style w:type="character" w:customStyle="1" w:styleId="153">
    <w:name w:val="fontstyle21"/>
    <w:basedOn w:val="47"/>
    <w:qFormat/>
    <w:uiPriority w:val="0"/>
    <w:rPr>
      <w:rFonts w:hint="default" w:ascii="E-BZ" w:hAnsi="E-BZ"/>
      <w:color w:val="000000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emf"/><Relationship Id="rId1" Type="http://schemas.openxmlformats.org/officeDocument/2006/relationships/oleObject" Target="embeddings/Microsoft_Visio_2003-2010___1.vsd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CA8C076-1A2A-435F-8382-E4F700BF6A1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MS</Company>
  <Pages>11</Pages>
  <Words>308</Words>
  <Characters>481</Characters>
  <Lines>55</Lines>
  <Paragraphs>15</Paragraphs>
  <TotalTime>20</TotalTime>
  <ScaleCrop>false</ScaleCrop>
  <LinksUpToDate>false</LinksUpToDate>
  <CharactersWithSpaces>525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2026-02-06T03:08:00Z</dcterms:created>
  <dc:creator>qiang.yu</dc:creator>
  <cp:lastModifiedBy>njydy</cp:lastModifiedBy>
  <cp:lastPrinted>2025-11-12T01:55:00Z</cp:lastPrinted>
  <dcterms:modified xsi:type="dcterms:W3CDTF">2026-06-03T06:28:15Z</dcterms:modified>
  <dc:title>1</dc:title>
  <cp:revision>280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eyJoZGlkIjoiYjI0YjQ5Njc4MDhmNDJiODE3NmZjMjliMzJiMzAxNjQifQ==</vt:lpwstr>
  </property>
  <property fmtid="{D5CDD505-2E9C-101B-9397-08002B2CF9AE}" pid="3" name="KSOProductBuildVer">
    <vt:lpwstr>2052-12.1.0.25225</vt:lpwstr>
  </property>
  <property fmtid="{D5CDD505-2E9C-101B-9397-08002B2CF9AE}" pid="4" name="ICV">
    <vt:lpwstr>CE973D4187EE4A91BB778D36154E6A2C_12</vt:lpwstr>
  </property>
</Properties>
</file>