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12/13/24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CSD-325 - Assignment 10.2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11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33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30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