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Payment Industry Case Study - Data Analysis Report</w:t>
      </w:r>
    </w:p>
    <w:p>
      <w:pPr>
        <w:pStyle w:val="Heading2"/>
      </w:pPr>
      <w:r>
        <w:t>1. Introduction</w:t>
      </w:r>
    </w:p>
    <w:p>
      <w:r>
        <w:t>This report presents an analysis of payment transaction data using DuckDB, focusing on trends in transaction volume and revenue, identifying top-performing merchants, detecting potential fraudulent activities, and assessing the impact of failed transactions on revenue. The goal is to provide actionable insights for improving transaction success rates and reducing fraud.</w:t>
      </w:r>
    </w:p>
    <w:p>
      <w:pPr>
        <w:pStyle w:val="Heading2"/>
      </w:pPr>
      <w:r>
        <w:t>2. Methodology</w:t>
      </w:r>
    </w:p>
    <w:p>
      <w:r>
        <w:t>The analysis was conducted using the following tools and techniques:</w:t>
        <w:br/>
        <w:t>- **DuckDB**: SQL-based querying for efficient data processing.</w:t>
        <w:br/>
        <w:t>- **Pandas**: Data manipulation and integration with DuckDB.</w:t>
        <w:br/>
        <w:t>- **Matplotlib &amp; Seaborn**: Data visualization.</w:t>
        <w:br/>
        <w:t>- **Jupyter Notebook**: Interactive data exploration and reporting.</w:t>
      </w:r>
    </w:p>
    <w:p>
      <w:pPr>
        <w:pStyle w:val="Heading2"/>
      </w:pPr>
      <w:r>
        <w:t>3. Findings</w:t>
      </w:r>
    </w:p>
    <w:p>
      <w:pPr>
        <w:pStyle w:val="Heading3"/>
      </w:pPr>
      <w:r>
        <w:t>3.1 Transaction Volume &amp; Revenue Trends</w:t>
      </w:r>
    </w:p>
    <w:p>
      <w:r>
        <w:t>The daily transaction volume and revenue trends were analyzed. The findings reveal:</w:t>
        <w:br/>
        <w:t>- Fluctuations in transaction activity over time.</w:t>
        <w:br/>
        <w:t>- Some seasonal trends in transaction volume.</w:t>
        <w:br/>
        <w:t>- Identified peak revenue periods.</w:t>
      </w:r>
    </w:p>
    <w:p>
      <w:pPr>
        <w:pStyle w:val="Heading3"/>
      </w:pPr>
      <w:r>
        <w:t>3.2 Top-Performing Merchants</w:t>
      </w:r>
    </w:p>
    <w:p>
      <w:r>
        <w:t>An analysis of merchants based on transaction revenue identified the top-performing merchants. These merchants consistently generate the highest transaction volumes and revenue. Insights from this analysis can be used to develop strategies for incentivizing high-value merchants and replicating their success across other merchants.</w:t>
      </w:r>
    </w:p>
    <w:p>
      <w:pPr>
        <w:pStyle w:val="Heading3"/>
      </w:pPr>
      <w:r>
        <w:t>3.3 Fraud Detection (Chargebacks Analysis)</w:t>
      </w:r>
    </w:p>
    <w:p>
      <w:r>
        <w:t>Fraudulent activities were analyzed using chargeback data. The key findings include:</w:t>
        <w:br/>
        <w:t>- Some merchants exhibit disproportionately high chargeback rates.</w:t>
        <w:br/>
        <w:t>- Chargeback rates above 5% indicate high-risk merchants.</w:t>
        <w:br/>
        <w:t>- Anomalies were detected in certain transactions, indicating potential fraudulent activities.</w:t>
      </w:r>
    </w:p>
    <w:p>
      <w:pPr>
        <w:pStyle w:val="Heading3"/>
      </w:pPr>
      <w:r>
        <w:t>3.4 Impact of Failed Transactions on Revenue</w:t>
      </w:r>
    </w:p>
    <w:p>
      <w:r>
        <w:t>Failed transactions contribute to revenue loss. The analysis found:</w:t>
        <w:br/>
        <w:t>- A significant amount of revenue loss due to failed transactions.</w:t>
        <w:br/>
        <w:t>- Certain payment methods have higher failure rates.</w:t>
        <w:br/>
        <w:t>- Optimizing payment gateways could improve success rates and reduce lost revenue.</w:t>
      </w:r>
    </w:p>
    <w:p>
      <w:pPr>
        <w:pStyle w:val="Heading2"/>
      </w:pPr>
      <w:r>
        <w:t>4. Recommendations</w:t>
      </w:r>
    </w:p>
    <w:p>
      <w:r>
        <w:t>Based on the findings, the following recommendations are proposed:</w:t>
        <w:br/>
        <w:t>- **Improve transaction success rates**: Optimize payment gateway performance and identify merchants with high failure rates.</w:t>
        <w:br/>
        <w:t>- **Reduce fraud and chargebacks**: Implement fraud detection mechanisms and enforce stricter authentication for high-value transactions.</w:t>
        <w:br/>
        <w:t>- **Expand profitable segments**: Focus on top-performing merchants and encourage repeat transactions.</w:t>
        <w:br/>
        <w:t>- **Optimize payment methods**: Identify underperforming payment methods and encourage customers to use more reliable options.</w:t>
      </w:r>
    </w:p>
    <w:p>
      <w:pPr>
        <w:pStyle w:val="Heading2"/>
      </w:pPr>
      <w:r>
        <w:t>5. Conclusion</w:t>
      </w:r>
    </w:p>
    <w:p>
      <w:r>
        <w:t>The analysis highlights key trends in transaction volume, revenue, and fraud detection. By implementing the proposed recommendations, the company can improve transaction success rates, reduce fraudulent activities, and maximize revenue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