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Triwinz Website v3: Handover Document</w:t>
      </w:r>
    </w:p>
    <w:p>
      <w:pPr>
        <w:spacing w:after="120"/>
      </w:pPr>
      <w:r>
        <w:t xml:space="preserve">Prepared by: Abdul Samad (Full-stack Developer) Date: 2026-10-19 Repository: https://github.com/harikrishnan-triwinz/triwinz-website-v3 (branch worked on: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)</w:t>
      </w:r>
    </w:p>
    <w:p>
      <w:pPr>
        <w:pBdr>
          <w:left w:val="single" w:color="7A1FB8" w:sz="12" w:space="8"/>
        </w:pBdr>
        <w:ind w:left="360"/>
      </w:pPr>
      <w:r>
        <w:rPr>
          <w:b/>
          <w:bCs/>
          <w:i/>
          <w:iCs/>
        </w:rPr>
        <w:t xml:space="preserve">No passwords, API keys or secrets are written in this document.</w:t>
      </w:r>
      <w:r>
        <w:rPr>
          <w:i/>
          <w:iCs/>
        </w:rPr>
        <w:t xml:space="preserve"> Share credentials only through the approved secure method (password manager / secure vault).</w:t>
      </w:r>
    </w:p>
    <w:p>
      <w:pPr>
        <w:pStyle w:val="Heading2"/>
      </w:pPr>
      <w:r>
        <w:t xml:space="preserve">1. Overview</w:t>
      </w:r>
    </w:p>
    <w:p>
      <w:pPr>
        <w:spacing w:after="120"/>
      </w:pPr>
      <w:r>
        <w:t xml:space="preserve">Public marketing website for Triwinz (triwinz.com) plus an internal Admin CMS used to manage careers, job applications, contact enquiries, blogs, case studies and admin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7590"/>
      </w:tblGrid>
      <w:tr>
        <w:trPr>
          <w:tblHeader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Next.js 16.1.4 (App Router), React 19.2.3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MUI 7 + Emotion, Tailwind CSS 4, mui-tiptap rich text editor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MongoDB (Atlas) via Prisma 6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prisma/schema.prisma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NextAuth v4 (Credentials provider), bcrypt password hashes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storage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Cloudinary (resumes, images). AWS S3 client exists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src/lib/s3.js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SMTP via Nodemailer (current). EmailJS (legacy / contact form)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 protection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Turnstile on forms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7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Vercel</w:t>
            </w:r>
          </w:p>
        </w:tc>
      </w:tr>
    </w:tbl>
    <w:p/>
    <w:p>
      <w:pPr>
        <w:pStyle w:val="Heading2"/>
      </w:pPr>
      <w:r>
        <w:t xml:space="preserve">2. Modules / Applications Handled</w:t>
      </w:r>
    </w:p>
    <w:p>
      <w:pPr>
        <w:pStyle w:val="Heading3"/>
      </w:pPr>
      <w:r>
        <w:t xml:space="preserve">2.1 Public website (</w:t>
      </w:r>
      <w:r>
        <w:rPr>
          <w:rFonts w:ascii="Consolas" w:cs="Consolas" w:eastAsia="Consolas" w:hAnsi="Consolas"/>
          <w:sz w:val="20"/>
          <w:szCs w:val="20"/>
        </w:rPr>
        <w:t xml:space="preserve">src/app/(marketing)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Home, About, Teams, Contact Us, Privacy Policy, Terms and Conditions</w:t>
      </w:r>
    </w:p>
    <w:p>
      <w:pPr>
        <w:pStyle w:val="ListParagraph"/>
        <w:numPr>
          <w:ilvl w:val="0"/>
          <w:numId w:val="2"/>
        </w:numPr>
      </w:pPr>
      <w:r>
        <w:t xml:space="preserve">Service pages: Custom Software &amp; ERP Development, IT &amp; Digital Transformation, SAP Consulting &amp; Support, Cloud &amp; Web Infrastructure, eGovernance / Visa Platform Solutions</w:t>
      </w:r>
    </w:p>
    <w:p>
      <w:pPr>
        <w:pStyle w:val="ListParagraph"/>
        <w:numPr>
          <w:ilvl w:val="0"/>
          <w:numId w:val="2"/>
        </w:numPr>
      </w:pPr>
      <w:r>
        <w:t xml:space="preserve">Product pages: eVisa Suite, BisBuddy ERP, Triwinz CloudKart, India Domain Mart</w:t>
      </w:r>
    </w:p>
    <w:p>
      <w:pPr>
        <w:pStyle w:val="ListParagraph"/>
        <w:numPr>
          <w:ilvl w:val="0"/>
          <w:numId w:val="2"/>
        </w:numPr>
      </w:pPr>
      <w:r>
        <w:t xml:space="preserve">Blogs (list + </w:t>
      </w:r>
      <w:r>
        <w:rPr>
          <w:rFonts w:ascii="Consolas" w:cs="Consolas" w:eastAsia="Consolas" w:hAnsi="Consolas"/>
          <w:sz w:val="20"/>
          <w:szCs w:val="20"/>
        </w:rPr>
        <w:t xml:space="preserve">[slug]</w:t>
      </w:r>
      <w:r>
        <w:t xml:space="preserve">), Case Studies (list + </w:t>
      </w:r>
      <w:r>
        <w:rPr>
          <w:rFonts w:ascii="Consolas" w:cs="Consolas" w:eastAsia="Consolas" w:hAnsi="Consolas"/>
          <w:sz w:val="20"/>
          <w:szCs w:val="20"/>
        </w:rPr>
        <w:t xml:space="preserve">[slug]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Careers (job list, </w:t>
      </w:r>
      <w:r>
        <w:rPr>
          <w:rFonts w:ascii="Consolas" w:cs="Consolas" w:eastAsia="Consolas" w:hAnsi="Consolas"/>
          <w:sz w:val="20"/>
          <w:szCs w:val="20"/>
        </w:rPr>
        <w:t xml:space="preserve">[slug]</w:t>
      </w:r>
      <w:r>
        <w:t xml:space="preserve"> job details, Apply modal/form with resume upload)</w:t>
      </w:r>
    </w:p>
    <w:p>
      <w:pPr>
        <w:pStyle w:val="ListParagraph"/>
        <w:numPr>
          <w:ilvl w:val="0"/>
          <w:numId w:val="2"/>
        </w:numPr>
      </w:pPr>
      <w:r>
        <w:t xml:space="preserve">SEO: </w:t>
      </w:r>
      <w:r>
        <w:rPr>
          <w:rFonts w:ascii="Consolas" w:cs="Consolas" w:eastAsia="Consolas" w:hAnsi="Consolas"/>
          <w:sz w:val="20"/>
          <w:szCs w:val="20"/>
        </w:rPr>
        <w:t xml:space="preserve">src/app/sitemap.js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src/app/robots.js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src/lib/seo.js</w:t>
      </w:r>
      <w:r>
        <w:t xml:space="preserve">, OG share image script</w:t>
      </w:r>
    </w:p>
    <w:p>
      <w:pPr>
        <w:pStyle w:val="Heading3"/>
      </w:pPr>
      <w:r>
        <w:t xml:space="preserve">2.2 Admin CMS (</w:t>
      </w:r>
      <w:r>
        <w:rPr>
          <w:rFonts w:ascii="Consolas" w:cs="Consolas" w:eastAsia="Consolas" w:hAnsi="Consolas"/>
          <w:sz w:val="20"/>
          <w:szCs w:val="20"/>
        </w:rPr>
        <w:t xml:space="preserve">src/app/admin</w:t>
      </w:r>
      <w:r>
        <w:t xml:space="preserve">, API in </w:t>
      </w:r>
      <w:r>
        <w:rPr>
          <w:rFonts w:ascii="Consolas" w:cs="Consolas" w:eastAsia="Consolas" w:hAnsi="Consolas"/>
          <w:sz w:val="20"/>
          <w:szCs w:val="20"/>
        </w:rPr>
        <w:t xml:space="preserve">src/app/api/admin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Summary counts (including job counts)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Jobs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/ edit / publish jobs; work mode, joining period, job type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Applications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List, filter, edit status, resume preview in modal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Shortlisted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Shortlisted candidates view per job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Contacts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Contact form messages, status (new / read / archived), email delivery status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Blogs / Case Studies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CRUD with rich text editor (admin pages exist; the sidebar modules are Dashboard, Jobs, Applications, Contacts, Users)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user management with role + per-module permissions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own password</w:t>
            </w:r>
          </w:p>
        </w:tc>
      </w:tr>
    </w:tbl>
    <w:p/>
    <w:p>
      <w:pPr>
        <w:pStyle w:val="Heading3"/>
      </w:pPr>
      <w:r>
        <w:t xml:space="preserve">2.3 Public APIs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/api/applications</w:t>
      </w:r>
      <w:r>
        <w:t xml:space="preserve"> (job application + resume upload, Turnstile checked), </w:t>
      </w:r>
      <w:r>
        <w:rPr>
          <w:rFonts w:ascii="Consolas" w:cs="Consolas" w:eastAsia="Consolas" w:hAnsi="Consolas"/>
          <w:sz w:val="20"/>
          <w:szCs w:val="20"/>
        </w:rPr>
        <w:t xml:space="preserve">/api/contact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/api/blog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/api/case-studies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/api/upload</w:t>
      </w:r>
      <w:r>
        <w:t xml:space="preserve"> (resume upload, max 512 KB, PDF/DOC/DOCX), </w:t>
      </w:r>
      <w:r>
        <w:rPr>
          <w:rFonts w:ascii="Consolas" w:cs="Consolas" w:eastAsia="Consolas" w:hAnsi="Consolas"/>
          <w:sz w:val="20"/>
          <w:szCs w:val="20"/>
        </w:rPr>
        <w:t xml:space="preserve">/api/auth/[...nextauth]</w:t>
      </w:r>
      <w:r>
        <w:t xml:space="preserve">.</w:t>
      </w:r>
    </w:p>
    <w:p>
      <w:pPr>
        <w:pStyle w:val="Heading2"/>
      </w:pPr>
      <w:r>
        <w:t xml:space="preserve">3. Key Technical Details</w:t>
      </w:r>
    </w:p>
    <w:p>
      <w:pPr>
        <w:pStyle w:val="Heading3"/>
      </w:pPr>
      <w:r>
        <w:t xml:space="preserve">3.1 Data model (MongoDB / Prisma)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Blog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CaseStudy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Job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JobApplication</w:t>
      </w:r>
      <w:r>
        <w:t xml:space="preserve"> (status: new | shortlisted | on_hold | rejected | selected), </w:t>
      </w:r>
      <w:r>
        <w:rPr>
          <w:rFonts w:ascii="Consolas" w:cs="Consolas" w:eastAsia="Consolas" w:hAnsi="Consolas"/>
          <w:sz w:val="20"/>
          <w:szCs w:val="20"/>
        </w:rPr>
        <w:t xml:space="preserve">ContactMessage</w:t>
      </w:r>
      <w:r>
        <w:t xml:space="preserve"> (status: new | read | archived, </w:t>
      </w:r>
      <w:r>
        <w:rPr>
          <w:rFonts w:ascii="Consolas" w:cs="Consolas" w:eastAsia="Consolas" w:hAnsi="Consolas"/>
          <w:sz w:val="20"/>
          <w:szCs w:val="20"/>
        </w:rPr>
        <w:t xml:space="preserve">emailSent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emailError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AdminUser</w:t>
      </w:r>
      <w:r>
        <w:t xml:space="preserve"> (role: admin | staff, </w:t>
      </w:r>
      <w:r>
        <w:rPr>
          <w:rFonts w:ascii="Consolas" w:cs="Consolas" w:eastAsia="Consolas" w:hAnsi="Consolas"/>
          <w:sz w:val="20"/>
          <w:szCs w:val="20"/>
        </w:rPr>
        <w:t xml:space="preserve">permissions[]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t xml:space="preserve">).</w:t>
      </w:r>
    </w:p>
    <w:p>
      <w:pPr>
        <w:pStyle w:val="Heading3"/>
      </w:pPr>
      <w:r>
        <w:t xml:space="preserve">3.2 Authentication and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super admin credentials are stored in the environment variables, not in the database:</w:t>
      </w:r>
      <w:r>
        <w:t xml:space="preserve"> the login email is </w:t>
      </w:r>
      <w:r>
        <w:rPr>
          <w:rFonts w:ascii="Consolas" w:cs="Consolas" w:eastAsia="Consolas" w:hAnsi="Consolas"/>
          <w:sz w:val="20"/>
          <w:szCs w:val="20"/>
        </w:rPr>
        <w:t xml:space="preserve">ADMIN_EMAIL</w:t>
      </w:r>
      <w:r>
        <w:t xml:space="preserve"> and the password is </w:t>
      </w: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. They are set in the local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and in the Vercel project's Environment Variables. Logic in </w:t>
      </w:r>
      <w:r>
        <w:rPr>
          <w:rFonts w:ascii="Consolas" w:cs="Consolas" w:eastAsia="Consolas" w:hAnsi="Consolas"/>
          <w:sz w:val="20"/>
          <w:szCs w:val="20"/>
        </w:rPr>
        <w:t xml:space="preserve">src/lib/auth.js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src/lib/permissions.js</w:t>
      </w:r>
      <w:r>
        <w:t xml:space="preserve">. To change the super admin password, update </w:t>
      </w: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 in Vercel and redeploy.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 role gets all modules; </w:t>
      </w:r>
      <w:r>
        <w:rPr>
          <w:rFonts w:ascii="Consolas" w:cs="Consolas" w:eastAsia="Consolas" w:hAnsi="Consolas"/>
          <w:sz w:val="20"/>
          <w:szCs w:val="20"/>
        </w:rPr>
        <w:t xml:space="preserve">staff</w:t>
      </w:r>
      <w:r>
        <w:t xml:space="preserve"> gets only modules listed in </w:t>
      </w:r>
      <w:r>
        <w:rPr>
          <w:rFonts w:ascii="Consolas" w:cs="Consolas" w:eastAsia="Consolas" w:hAnsi="Consolas"/>
          <w:sz w:val="20"/>
          <w:szCs w:val="20"/>
        </w:rPr>
        <w:t xml:space="preserve">permissions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dashboard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jobs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applications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contacts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users</w:t>
      </w:r>
      <w:r>
        <w:t xml:space="preserve">). These users are stored in the </w:t>
      </w:r>
      <w:r>
        <w:rPr>
          <w:rFonts w:ascii="Consolas" w:cs="Consolas" w:eastAsia="Consolas" w:hAnsi="Consolas"/>
          <w:sz w:val="20"/>
          <w:szCs w:val="20"/>
        </w:rPr>
        <w:t xml:space="preserve">AdminUser</w:t>
      </w:r>
      <w:r>
        <w:t xml:space="preserve"> collection.</w:t>
      </w:r>
    </w:p>
    <w:p>
      <w:pPr>
        <w:pStyle w:val="ListParagraph"/>
        <w:numPr>
          <w:ilvl w:val="0"/>
          <w:numId w:val="2"/>
        </w:numPr>
      </w:pPr>
      <w:r>
        <w:t xml:space="preserve">API guards: </w:t>
      </w:r>
      <w:r>
        <w:rPr>
          <w:rFonts w:ascii="Consolas" w:cs="Consolas" w:eastAsia="Consolas" w:hAnsi="Consolas"/>
          <w:sz w:val="20"/>
          <w:szCs w:val="20"/>
        </w:rPr>
        <w:t xml:space="preserve">src/lib/requireAdmin.js</w:t>
      </w:r>
      <w:r>
        <w:t xml:space="preserve">, page guards: </w:t>
      </w:r>
      <w:r>
        <w:rPr>
          <w:rFonts w:ascii="Consolas" w:cs="Consolas" w:eastAsia="Consolas" w:hAnsi="Consolas"/>
          <w:sz w:val="20"/>
          <w:szCs w:val="20"/>
        </w:rPr>
        <w:t xml:space="preserve">src/lib/requirePageModule.js</w:t>
      </w:r>
      <w:r>
        <w:t xml:space="preserve">.</w:t>
      </w:r>
    </w:p>
    <w:p>
      <w:pPr>
        <w:pStyle w:val="Heading3"/>
      </w:pPr>
      <w:r>
        <w:t xml:space="preserve">3.3 Application flow</w:t>
      </w:r>
    </w:p>
    <w:p>
      <w:pPr>
        <w:spacing w:after="120"/>
      </w:pPr>
      <w:r>
        <w:t xml:space="preserve">Candidate submits form, then Turnstile token verified (</w:t>
      </w:r>
      <w:r>
        <w:rPr>
          <w:rFonts w:ascii="Consolas" w:cs="Consolas" w:eastAsia="Consolas" w:hAnsi="Consolas"/>
          <w:sz w:val="20"/>
          <w:szCs w:val="20"/>
        </w:rPr>
        <w:t xml:space="preserve">src/lib/turnstile.js</w:t>
      </w:r>
      <w:r>
        <w:t xml:space="preserve">), then resume uploaded to Cloudinary (</w:t>
      </w:r>
      <w:r>
        <w:rPr>
          <w:rFonts w:ascii="Consolas" w:cs="Consolas" w:eastAsia="Consolas" w:hAnsi="Consolas"/>
          <w:sz w:val="20"/>
          <w:szCs w:val="20"/>
        </w:rPr>
        <w:t xml:space="preserve">src/lib/cloudinary.js</w:t>
      </w:r>
      <w:r>
        <w:t xml:space="preserve">; file name must not contain </w:t>
      </w:r>
      <w:r>
        <w:rPr>
          <w:rFonts w:ascii="Consolas" w:cs="Consolas" w:eastAsia="Consolas" w:hAnsi="Consolas"/>
          <w:sz w:val="20"/>
          <w:szCs w:val="20"/>
        </w:rPr>
        <w:t xml:space="preserve">&amp; # % ? / \ &lt; &gt;</w:t>
      </w:r>
      <w:r>
        <w:t xml:space="preserve">, see </w:t>
      </w:r>
      <w:r>
        <w:rPr>
          <w:rFonts w:ascii="Consolas" w:cs="Consolas" w:eastAsia="Consolas" w:hAnsi="Consolas"/>
          <w:sz w:val="20"/>
          <w:szCs w:val="20"/>
        </w:rPr>
        <w:t xml:space="preserve">src/lib/resumeFile.js</w:t>
      </w:r>
      <w:r>
        <w:t xml:space="preserve">), then record saved in </w:t>
      </w:r>
      <w:r>
        <w:rPr>
          <w:rFonts w:ascii="Consolas" w:cs="Consolas" w:eastAsia="Consolas" w:hAnsi="Consolas"/>
          <w:sz w:val="20"/>
          <w:szCs w:val="20"/>
        </w:rPr>
        <w:t xml:space="preserve">JobApplication</w:t>
      </w:r>
      <w:r>
        <w:t xml:space="preserve">, then emails sent (</w:t>
      </w:r>
      <w:r>
        <w:rPr>
          <w:rFonts w:ascii="Consolas" w:cs="Consolas" w:eastAsia="Consolas" w:hAnsi="Consolas"/>
          <w:sz w:val="20"/>
          <w:szCs w:val="20"/>
        </w:rPr>
        <w:t xml:space="preserve">src/lib/sendApplicationEmails.js</w:t>
      </w:r>
      <w:r>
        <w:t xml:space="preserve">, templates in </w:t>
      </w:r>
      <w:r>
        <w:rPr>
          <w:rFonts w:ascii="Consolas" w:cs="Consolas" w:eastAsia="Consolas" w:hAnsi="Consolas"/>
          <w:sz w:val="20"/>
          <w:szCs w:val="20"/>
        </w:rPr>
        <w:t xml:space="preserve">src/lib/emailTemplates.js</w:t>
      </w:r>
      <w:r>
        <w:t xml:space="preserve">).</w:t>
      </w:r>
    </w:p>
    <w:p>
      <w:pPr>
        <w:pStyle w:val="Heading3"/>
      </w:pPr>
      <w:r>
        <w:t xml:space="preserve">3.4 Local setup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cp .env.example .env      # fill values (obtain securely)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npx prisma generate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npm run dev               # http://localhost:3000</w:t>
      </w:r>
    </w:p>
    <w:p>
      <w:pPr>
        <w:shd w:fill="F3F3F3" w:color="auto" w:val="clear"/>
      </w:pPr>
      <w:r>
        <w:rPr>
          <w:rFonts w:ascii="Consolas" w:cs="Consolas" w:eastAsia="Consolas" w:hAnsi="Consolas"/>
          <w:sz w:val="19"/>
          <w:szCs w:val="19"/>
        </w:rPr>
        <w:t xml:space="preserve">npm run build             # runs "prisma generate &amp;&amp; next build"</w:t>
      </w:r>
    </w:p>
    <w:p/>
    <w:p>
      <w:pPr>
        <w:spacing w:after="120"/>
      </w:pPr>
      <w:r>
        <w:t xml:space="preserve">Scripts in </w:t>
      </w:r>
      <w:r>
        <w:rPr>
          <w:rFonts w:ascii="Consolas" w:cs="Consolas" w:eastAsia="Consolas" w:hAnsi="Consolas"/>
          <w:sz w:val="20"/>
          <w:szCs w:val="20"/>
        </w:rPr>
        <w:t xml:space="preserve">scripts/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generate-og-share.mjs</w:t>
      </w:r>
      <w:r>
        <w:t xml:space="preserve"> (builds </w:t>
      </w:r>
      <w:r>
        <w:rPr>
          <w:rFonts w:ascii="Consolas" w:cs="Consolas" w:eastAsia="Consolas" w:hAnsi="Consolas"/>
          <w:sz w:val="20"/>
          <w:szCs w:val="20"/>
        </w:rPr>
        <w:t xml:space="preserve">public/og-share.webp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migrate-job-types.mjs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migrate-job-types-to-string.mjs</w:t>
      </w:r>
      <w:r>
        <w:t xml:space="preserve"> (one-off Job type migrations, already applied).</w:t>
      </w:r>
    </w:p>
    <w:p>
      <w:pPr>
        <w:pStyle w:val="Heading3"/>
      </w:pPr>
      <w:r>
        <w:t xml:space="preserve">3.5 Deployment (Vercel)</w:t>
      </w:r>
    </w:p>
    <w:p>
      <w:pPr>
        <w:pStyle w:val="ListParagraph"/>
        <w:numPr>
          <w:ilvl w:val="0"/>
          <w:numId w:val="2"/>
        </w:numPr>
      </w:pPr>
      <w:r>
        <w:t xml:space="preserve">The website is hosted on </w:t>
      </w:r>
      <w:r>
        <w:rPr>
          <w:b/>
          <w:bCs/>
        </w:rPr>
        <w:t xml:space="preserve">Vercel</w:t>
      </w:r>
      <w:r>
        <w:t xml:space="preserve"> at </w:t>
      </w:r>
      <w:r>
        <w:rPr>
          <w:b/>
          <w:bCs/>
        </w:rPr>
        <w:t xml:space="preserve">triwinz.com</w:t>
      </w:r>
      <w:r>
        <w:t xml:space="preserve">. The project is a standard Next.js project, so Vercel builds it automatically; no </w:t>
      </w:r>
      <w:r>
        <w:rPr>
          <w:rFonts w:ascii="Consolas" w:cs="Consolas" w:eastAsia="Consolas" w:hAnsi="Consolas"/>
          <w:sz w:val="20"/>
          <w:szCs w:val="20"/>
        </w:rPr>
        <w:t xml:space="preserve">vercel.json</w:t>
      </w:r>
      <w:r>
        <w:t xml:space="preserve"> is needed.</w:t>
      </w:r>
    </w:p>
    <w:p>
      <w:pPr>
        <w:pStyle w:val="ListParagraph"/>
        <w:numPr>
          <w:ilvl w:val="0"/>
          <w:numId w:val="2"/>
        </w:numPr>
      </w:pPr>
      <w:r>
        <w:t xml:space="preserve">Build command: 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t xml:space="preserve"> (which runs </w:t>
      </w:r>
      <w:r>
        <w:rPr>
          <w:rFonts w:ascii="Consolas" w:cs="Consolas" w:eastAsia="Consolas" w:hAnsi="Consolas"/>
          <w:sz w:val="20"/>
          <w:szCs w:val="20"/>
        </w:rPr>
        <w:t xml:space="preserve">prisma generate &amp;&amp; next build</w:t>
      </w:r>
      <w:r>
        <w:t xml:space="preserve">). The </w:t>
      </w:r>
      <w:r>
        <w:rPr>
          <w:rFonts w:ascii="Consolas" w:cs="Consolas" w:eastAsia="Consolas" w:hAnsi="Consolas"/>
          <w:sz w:val="20"/>
          <w:szCs w:val="20"/>
        </w:rPr>
        <w:t xml:space="preserve">prisma generate</w:t>
      </w:r>
      <w:r>
        <w:t xml:space="preserve"> step is required because the Prisma client is generated at build time. Install command: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. Output: Next.js default.</w:t>
      </w:r>
    </w:p>
    <w:p>
      <w:pPr>
        <w:pStyle w:val="ListParagraph"/>
        <w:numPr>
          <w:ilvl w:val="0"/>
          <w:numId w:val="2"/>
        </w:numPr>
      </w:pPr>
      <w:r>
        <w:t xml:space="preserve">Deployments are triggered from the GitHub repository (</w:t>
      </w:r>
      <w:r>
        <w:rPr>
          <w:rFonts w:ascii="Consolas" w:cs="Consolas" w:eastAsia="Consolas" w:hAnsi="Consolas"/>
          <w:sz w:val="20"/>
          <w:szCs w:val="20"/>
        </w:rPr>
        <w:t xml:space="preserve">harikrishnan-triwinz/triwinz-website-v3</w:t>
      </w:r>
      <w:r>
        <w:t xml:space="preserve">): a push to the production branch deploys to production; other branches get preview deployments. Production branch: </w:t>
      </w:r>
      <w:r>
        <w:rPr>
          <w:b/>
          <w:bCs/>
        </w:rPr>
        <w:t xml:space="preserve">[FILL IN: main or dev]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All environment variables (section 4) must be set in </w:t>
      </w:r>
      <w:r>
        <w:rPr>
          <w:b/>
          <w:bCs/>
        </w:rPr>
        <w:t xml:space="preserve">Vercel, Project Settings, Environment Variables</w:t>
      </w:r>
      <w:r>
        <w:t xml:space="preserve">; the local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 is never deployed. After changing a variable, redeploy for it to take effect. Set </w:t>
      </w:r>
      <w:r>
        <w:rPr>
          <w:rFonts w:ascii="Consolas" w:cs="Consolas" w:eastAsia="Consolas" w:hAnsi="Consolas"/>
          <w:sz w:val="20"/>
          <w:szCs w:val="20"/>
        </w:rPr>
        <w:t xml:space="preserve">NEXTAUTH_URL</w:t>
      </w:r>
      <w:r>
        <w:t xml:space="preserve"> to the production domain.</w:t>
      </w:r>
    </w:p>
    <w:p>
      <w:pPr>
        <w:pStyle w:val="ListParagraph"/>
        <w:numPr>
          <w:ilvl w:val="0"/>
          <w:numId w:val="2"/>
        </w:numPr>
      </w:pPr>
      <w:r>
        <w:t xml:space="preserve">Domain and DNS: triwinz.com is attached to the Vercel project (Settings, Domains). Domain registrar / DNS provider: </w:t>
      </w:r>
      <w:r>
        <w:rPr>
          <w:b/>
          <w:bCs/>
        </w:rPr>
        <w:t xml:space="preserve">[FILL IN]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Vercel project name and team / account that owns it: </w:t>
      </w:r>
      <w:r>
        <w:rPr>
          <w:b/>
          <w:bCs/>
        </w:rPr>
        <w:t xml:space="preserve">[FILL IN]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Rollback: Vercel, Deployments, pick the previous good deployment, Promote to Production (instant).</w:t>
      </w:r>
    </w:p>
    <w:p>
      <w:pPr>
        <w:pStyle w:val="ListParagraph"/>
        <w:numPr>
          <w:ilvl w:val="0"/>
          <w:numId w:val="2"/>
        </w:numPr>
      </w:pPr>
      <w:r>
        <w:t xml:space="preserve">Database access: MongoDB Atlas must allow connections from Vercel (Network Access, IP allow-list or 0.0.0.0/0).</w:t>
      </w:r>
    </w:p>
    <w:p>
      <w:pPr>
        <w:pStyle w:val="Heading2"/>
      </w:pPr>
      <w:r>
        <w:t xml:space="preserve">4. Environments, Accounts and Credentials Required</w:t>
      </w:r>
    </w:p>
    <w:p>
      <w:pPr>
        <w:spacing w:after="120"/>
      </w:pPr>
      <w:r>
        <w:t xml:space="preserve">(Names only. Values to be transferred via the approved secure method.)</w:t>
      </w:r>
    </w:p>
    <w:p>
      <w:pPr>
        <w:pStyle w:val="Heading3"/>
      </w:pPr>
      <w:r>
        <w:t xml:space="preserve">4.1 Services and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4011"/>
        <w:gridCol w:w="4012"/>
      </w:tblGrid>
      <w:tr>
        <w:trPr>
          <w:tblHeader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Env variables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MONGODB_URI</w:t>
            </w:r>
            <w:r>
              <w:rPr>
                <w:sz w:val="19"/>
                <w:szCs w:val="19"/>
              </w:rPr>
              <w:t xml:space="preserve"> (also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MONGODB_USERNAME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MONGODB_PASSWORD</w:t>
            </w:r>
            <w:r>
              <w:rPr>
                <w:sz w:val="19"/>
                <w:szCs w:val="19"/>
              </w:rPr>
              <w:t xml:space="preserve"> present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Prisma uses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MONGODB_URI</w:t>
            </w:r>
            <w:r>
              <w:rPr>
                <w:sz w:val="19"/>
                <w:szCs w:val="19"/>
              </w:rPr>
              <w:t xml:space="preserve">. Cluster / DB owner: techadmin</w:t>
            </w:r>
          </w:p>
        </w:tc>
      </w:tr>
      <w:tr>
        <w:trPr>
          <w:tblHeader w:val="off"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NextAuth / Admin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NEXTAUTH_SECRET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NEXTAUTH_URL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ADMIN_EMAIL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ADMIN_PASSWORD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 admin login; stored in environment variables (local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and Vercel), not in the database</w:t>
            </w:r>
          </w:p>
        </w:tc>
      </w:tr>
      <w:tr>
        <w:trPr>
          <w:tblHeader w:val="off"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Cloudinary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CLOUDINARY_CLOUD_NAME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CLOUDINARY_API_KEY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CLOUDINARY_API_SECRET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Resume + image storage. Account owner: techadmin</w:t>
            </w:r>
          </w:p>
        </w:tc>
      </w:tr>
      <w:tr>
        <w:trPr>
          <w:tblHeader w:val="off"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SMTP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SMTP_HOST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SMTP_PASS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SMTP_FROM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Current email sending (Gmail SMTP, see 4.2)</w:t>
            </w:r>
          </w:p>
        </w:tc>
      </w:tr>
      <w:tr>
        <w:trPr>
          <w:tblHeader w:val="off"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EmailJS (legacy)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EMAILJS_*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EMAILJS_*_FOR_CONTACT_US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EMAILJS_APPLICATION_THANKYOU_TEMPLATE_ID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owner: techadmin</w:t>
            </w:r>
          </w:p>
        </w:tc>
      </w:tr>
      <w:tr>
        <w:trPr>
          <w:tblHeader w:val="off"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Turnstile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NEXT_PUBLIC_TURNSTILE_SITE_KEY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TURNSTILE_SECRET_KEY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 uses always-pass test keys; production needs real keys</w:t>
            </w:r>
          </w:p>
        </w:tc>
      </w:tr>
      <w:tr>
        <w:trPr>
          <w:tblHeader w:val="off"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CONTACT_NOTIFICATION_EMAIL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Recipient of contact form alerts</w:t>
            </w:r>
          </w:p>
        </w:tc>
      </w:tr>
      <w:tr>
        <w:trPr>
          <w:tblHeader w:val="off"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AWS S3 (if used)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AWS_REGION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AWS_ACCESS_KEY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AWS_SECRET_KEY</w:t>
            </w:r>
          </w:p>
        </w:tc>
        <w:tc>
          <w:tcPr>
            <w:tcW w:type="dxa" w:w="4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Referenced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src/lib/s3.js</w:t>
            </w:r>
            <w:r>
              <w:rPr>
                <w:sz w:val="19"/>
                <w:szCs w:val="19"/>
              </w:rPr>
              <w:t xml:space="preserve"> but not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; confirm whether it is used at all</w:t>
            </w:r>
          </w:p>
        </w:tc>
      </w:tr>
    </w:tbl>
    <w:p/>
    <w:p>
      <w:pPr>
        <w:spacing w:after="120"/>
      </w:pPr>
      <w:r>
        <w:t xml:space="preserve">Environments: local (dev), production triwinz.com (Vercel).</w:t>
      </w:r>
    </w:p>
    <w:p>
      <w:pPr>
        <w:pStyle w:val="Heading3"/>
      </w:pPr>
      <w:r>
        <w:t xml:space="preserve">4.2 Email accounts used by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4"/>
        <w:gridCol w:w="3424"/>
        <w:gridCol w:w="2512"/>
      </w:tblGrid>
      <w:tr>
        <w:trPr>
          <w:tblHeader/>
        </w:trPr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 account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 configured</w:t>
            </w:r>
          </w:p>
        </w:tc>
      </w:tr>
      <w:tr>
        <w:trPr>
          <w:tblHeader w:val="off"/>
        </w:trPr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Outgoing email (job application confirmations and notifications), sender "Triwinz Careers"</w:t>
            </w:r>
          </w:p>
        </w:tc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joinus@triwinz.com</w:t>
            </w:r>
            <w:r>
              <w:rPr>
                <w:sz w:val="19"/>
                <w:szCs w:val="19"/>
              </w:rPr>
              <w:t xml:space="preserve"> (sent through Gmail SMTP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smtp.gmail.com:587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SMTP_FROM</w:t>
            </w:r>
          </w:p>
        </w:tc>
      </w:tr>
      <w:tr>
        <w:trPr>
          <w:tblHeader w:val="off"/>
        </w:trPr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Receives contact-form alerts</w:t>
            </w:r>
          </w:p>
        </w:tc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techadmin@triwinz.net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CONTACT_NOTIFICATION_EMAIL</w:t>
            </w:r>
          </w:p>
        </w:tc>
      </w:tr>
      <w:tr>
        <w:trPr>
          <w:tblHeader w:val="off"/>
        </w:trPr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 of the external accounts (MongoDB Atlas, Cloudinary, EmailJS)</w:t>
            </w:r>
          </w:p>
        </w:tc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techadmin</w:t>
            </w:r>
            <w:r>
              <w:rPr>
                <w:sz w:val="19"/>
                <w:szCs w:val="19"/>
              </w:rPr>
              <w:t xml:space="preserve"> account (techadmin@triwinz.net)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service's own console</w:t>
            </w:r>
          </w:p>
        </w:tc>
      </w:tr>
      <w:tr>
        <w:trPr>
          <w:tblHeader w:val="off"/>
        </w:trPr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 admin login of the admin CMS</w:t>
            </w:r>
          </w:p>
        </w:tc>
        <w:tc>
          <w:tcPr>
            <w:tcW w:type="dxa" w:w="34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superadmin@triwinz.com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ADMIN_EMAIL</w:t>
            </w:r>
            <w:r>
              <w:rPr>
                <w:sz w:val="19"/>
                <w:szCs w:val="19"/>
              </w:rPr>
              <w:t xml:space="preserve"> (password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ADMIN_PASSWORD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/>
    <w:p>
      <w:pPr>
        <w:pStyle w:val="Heading3"/>
      </w:pPr>
      <w:r>
        <w:t xml:space="preserve">4.3 How to sign in to the external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0"/>
        <w:gridCol w:w="3854"/>
        <w:gridCol w:w="1416"/>
      </w:tblGrid>
      <w:tr>
        <w:trPr>
          <w:tblHeader/>
        </w:trPr>
        <w:tc>
          <w:tcPr>
            <w:tcW w:type="dxa" w:w="4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38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Sign-in method (Google login or email + password)</w:t>
            </w:r>
          </w:p>
        </w:tc>
        <w:tc>
          <w:tcPr>
            <w:tcW w:type="dxa" w:w="1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Account</w:t>
            </w:r>
          </w:p>
        </w:tc>
      </w:tr>
      <w:tr>
        <w:trPr>
          <w:tblHeader w:val="off"/>
        </w:trPr>
        <w:tc>
          <w:tcPr>
            <w:tcW w:type="dxa" w:w="4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38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  <w:tc>
          <w:tcPr>
            <w:tcW w:type="dxa" w:w="1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</w:tr>
      <w:tr>
        <w:trPr>
          <w:tblHeader w:val="off"/>
        </w:trPr>
        <w:tc>
          <w:tcPr>
            <w:tcW w:type="dxa" w:w="4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38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  <w:tc>
          <w:tcPr>
            <w:tcW w:type="dxa" w:w="1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</w:tr>
      <w:tr>
        <w:trPr>
          <w:tblHeader w:val="off"/>
        </w:trPr>
        <w:tc>
          <w:tcPr>
            <w:tcW w:type="dxa" w:w="4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38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  <w:tc>
          <w:tcPr>
            <w:tcW w:type="dxa" w:w="1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techadmin</w:t>
            </w:r>
          </w:p>
        </w:tc>
      </w:tr>
      <w:tr>
        <w:trPr>
          <w:tblHeader w:val="off"/>
        </w:trPr>
        <w:tc>
          <w:tcPr>
            <w:tcW w:type="dxa" w:w="4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Cloudinary</w:t>
            </w:r>
          </w:p>
        </w:tc>
        <w:tc>
          <w:tcPr>
            <w:tcW w:type="dxa" w:w="38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  <w:tc>
          <w:tcPr>
            <w:tcW w:type="dxa" w:w="1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techadmin</w:t>
            </w:r>
          </w:p>
        </w:tc>
      </w:tr>
      <w:tr>
        <w:trPr>
          <w:tblHeader w:val="off"/>
        </w:trPr>
        <w:tc>
          <w:tcPr>
            <w:tcW w:type="dxa" w:w="4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EmailJS</w:t>
            </w:r>
          </w:p>
        </w:tc>
        <w:tc>
          <w:tcPr>
            <w:tcW w:type="dxa" w:w="38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  <w:tc>
          <w:tcPr>
            <w:tcW w:type="dxa" w:w="1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techadmin</w:t>
            </w:r>
          </w:p>
        </w:tc>
      </w:tr>
      <w:tr>
        <w:trPr>
          <w:tblHeader w:val="off"/>
        </w:trPr>
        <w:tc>
          <w:tcPr>
            <w:tcW w:type="dxa" w:w="4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Cloudflare (Turnstile)</w:t>
            </w:r>
          </w:p>
        </w:tc>
        <w:tc>
          <w:tcPr>
            <w:tcW w:type="dxa" w:w="38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  <w:tc>
          <w:tcPr>
            <w:tcW w:type="dxa" w:w="1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</w:tr>
      <w:tr>
        <w:trPr>
          <w:tblHeader w:val="off"/>
        </w:trPr>
        <w:tc>
          <w:tcPr>
            <w:tcW w:type="dxa" w:w="40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account for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joinus@triwinz.com</w:t>
            </w:r>
            <w:r>
              <w:rPr>
                <w:sz w:val="19"/>
                <w:szCs w:val="19"/>
              </w:rPr>
              <w:t xml:space="preserve"> (Gmail SMTP)</w:t>
            </w:r>
          </w:p>
        </w:tc>
        <w:tc>
          <w:tcPr>
            <w:tcW w:type="dxa" w:w="38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[FILL IN]</w:t>
            </w:r>
          </w:p>
        </w:tc>
        <w:tc>
          <w:tcPr>
            <w:tcW w:type="dxa" w:w="14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joinus@triwinz.com</w:t>
            </w:r>
          </w:p>
        </w:tc>
      </w:tr>
    </w:tbl>
    <w:p/>
    <w:p>
      <w:pPr>
        <w:spacing w:after="120"/>
      </w:pPr>
      <w:r>
        <w:t xml:space="preserve">Where a tool uses Google sign-in, access follows that Google account, so the new owner must be added as a member / the account ownership transferred instead of sharing a password.</w:t>
      </w:r>
    </w:p>
    <w:p>
      <w:pPr>
        <w:pStyle w:val="Heading2"/>
      </w:pPr>
      <w:r>
        <w:t xml:space="preserve">5. Current Status and Pending Tasks</w:t>
      </w:r>
    </w:p>
    <w:p>
      <w:pPr>
        <w:spacing w:after="120"/>
      </w:pPr>
      <w:r>
        <w:rPr>
          <w:b/>
          <w:bCs/>
        </w:rPr>
        <w:t xml:space="preserve">Overall:</w:t>
      </w:r>
      <w:r>
        <w:t xml:space="preserve"> Site and admin CMS are functional. Latest commit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70862bb</w:t>
      </w:r>
      <w:r>
        <w:t xml:space="preserve"> "Switch to SMTP email templates and polish admin applications workflow" (45 commits total; my commits are authored as </w:t>
      </w:r>
      <w:r>
        <w:rPr>
          <w:rFonts w:ascii="Consolas" w:cs="Consolas" w:eastAsia="Consolas" w:hAnsi="Consolas"/>
          <w:sz w:val="20"/>
          <w:szCs w:val="20"/>
        </w:rPr>
        <w:t xml:space="preserve">abdulsamad-triwinz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Pending / recommended follow-ups:</w:t>
      </w:r>
    </w:p>
    <w:p>
      <w:pPr>
        <w:pStyle w:val="ListParagraph"/>
        <w:numPr>
          <w:ilvl w:val="0"/>
          <w:numId w:val="3"/>
        </w:numPr>
      </w:pPr>
      <w:r>
        <w:t xml:space="preserve">Clean up env configuration: remove unused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, decide between EmailJS and SMTP (SMTP is now primary), add </w:t>
      </w:r>
      <w:r>
        <w:rPr>
          <w:rFonts w:ascii="Consolas" w:cs="Consolas" w:eastAsia="Consolas" w:hAnsi="Consolas"/>
          <w:sz w:val="20"/>
          <w:szCs w:val="20"/>
        </w:rPr>
        <w:t xml:space="preserve">AWS_*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or remove </w:t>
      </w:r>
      <w:r>
        <w:rPr>
          <w:rFonts w:ascii="Consolas" w:cs="Consolas" w:eastAsia="Consolas" w:hAnsi="Consolas"/>
          <w:sz w:val="20"/>
          <w:szCs w:val="20"/>
        </w:rPr>
        <w:t xml:space="preserve">s3.js</w:t>
      </w:r>
      <w:r>
        <w:t xml:space="preserve"> if unused.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is still the default create-next-app text; replace with the setup steps in section 3.4.</w:t>
      </w:r>
    </w:p>
    <w:p>
      <w:pPr>
        <w:pStyle w:val="ListParagraph"/>
        <w:numPr>
          <w:ilvl w:val="0"/>
          <w:numId w:val="3"/>
        </w:numPr>
      </w:pPr>
      <w:r>
        <w:t xml:space="preserve">Super admin password lives in env (</w:t>
      </w: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); consider moving to a DB user and rotating the password after handover.</w:t>
      </w:r>
    </w:p>
    <w:p>
      <w:pPr>
        <w:pStyle w:val="ListParagraph"/>
        <w:numPr>
          <w:ilvl w:val="0"/>
          <w:numId w:val="3"/>
        </w:numPr>
      </w:pPr>
      <w:r>
        <w:t xml:space="preserve">All credentials that were shared with or used by me should be rotated after handover (MongoDB, Cloudinary, SMTP, EmailJS, Turnstile, NextAuth secret).</w:t>
      </w:r>
    </w:p>
    <w:p>
      <w:pPr>
        <w:pStyle w:val="Heading2"/>
      </w:pPr>
      <w:r>
        <w:t xml:space="preserve">6. Handover Plan (proposed)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5672"/>
        <w:gridCol w:w="2554"/>
      </w:tblGrid>
      <w:tr>
        <w:trPr>
          <w:tblHeader/>
        </w:trPr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6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Activity</w:t>
            </w:r>
          </w:p>
        </w:tc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rPr>
          <w:tblHeader w:val="off"/>
        </w:trPr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6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list of applications and modules (this document)</w:t>
            </w:r>
          </w:p>
        </w:tc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Reply to HR / manager</w:t>
            </w:r>
          </w:p>
        </w:tc>
      </w:tr>
      <w:tr>
        <w:trPr>
          <w:tblHeader w:val="off"/>
        </w:trPr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6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the state of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</w:t>
            </w:r>
            <w:r>
              <w:rPr>
                <w:sz w:val="19"/>
                <w:szCs w:val="19"/>
              </w:rPr>
              <w:t xml:space="preserve"> branch and merge as agreed</w:t>
            </w:r>
          </w:p>
        </w:tc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Clean branch</w:t>
            </w:r>
          </w:p>
        </w:tc>
      </w:tr>
      <w:tr>
        <w:trPr>
          <w:tblHeader w:val="off"/>
        </w:trPr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6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 repository access, Vercel, DB, Cloudinary, SMTP, EmailJS and Turnstile ownership via secure method</w:t>
            </w:r>
          </w:p>
        </w:tc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checklist signed off</w:t>
            </w:r>
          </w:p>
        </w:tc>
      </w:tr>
      <w:tr>
        <w:trPr>
          <w:tblHeader w:val="off"/>
        </w:trPr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6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Walkthrough / KT session of codebase, admin CMS and deployment</w:t>
            </w:r>
          </w:p>
        </w:tc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Recorded session or call</w:t>
            </w:r>
          </w:p>
        </w:tc>
      </w:tr>
      <w:tr>
        <w:trPr>
          <w:tblHeader w:val="off"/>
        </w:trPr>
        <w:tc>
          <w:tcPr>
            <w:tcW w:type="dxa" w:w="11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6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Q&amp;A and support period; fix handover questions</w:t>
            </w:r>
          </w:p>
        </w:tc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Closure confirmation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3B1B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3B1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44444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2026-10-19T15:17:07.621Z</dcterms:created>
  <dcterms:modified xsi:type="dcterms:W3CDTF">2026-10-19T15:17:07.622Z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