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diagrams/data2.xml" ContentType="application/vnd.openxmlformats-officedocument.drawingml.diagramData+xml"/>
  <Override PartName="/word/diagrams/layout2.xml" ContentType="application/vnd.openxmlformats-officedocument.drawingml.diagramLayout+xml"/>
  <Override PartName="/word/diagrams/quickStyle2.xml" ContentType="application/vnd.openxmlformats-officedocument.drawingml.diagramStyle+xml"/>
  <Override PartName="/word/diagrams/colors2.xml" ContentType="application/vnd.openxmlformats-officedocument.drawingml.diagramColors+xml"/>
  <Override PartName="/word/diagrams/drawing2.xml" ContentType="application/vnd.ms-office.drawingml.diagramDrawing+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1663003884"/>
        <w:docPartObj>
          <w:docPartGallery w:val="Cover Pages"/>
          <w:docPartUnique/>
        </w:docPartObj>
      </w:sdtPr>
      <w:sdtEndPr/>
      <w:sdtContent>
        <w:p w14:paraId="0301A667" w14:textId="77777777" w:rsidR="0091130A" w:rsidRDefault="00E3545F">
          <w:r>
            <w:rPr>
              <w:noProof/>
            </w:rPr>
            <mc:AlternateContent>
              <mc:Choice Requires="wpg">
                <w:drawing>
                  <wp:anchor distT="0" distB="0" distL="114300" distR="114300" simplePos="0" relativeHeight="251662336" behindDoc="0" locked="0" layoutInCell="1" allowOverlap="1" wp14:anchorId="5A5E8BE2" wp14:editId="782936FA">
                    <wp:simplePos x="0" y="0"/>
                    <wp:positionH relativeFrom="page">
                      <wp:align>center</wp:align>
                    </wp:positionH>
                    <mc:AlternateContent>
                      <mc:Choice Requires="wp14">
                        <wp:positionV relativeFrom="page">
                          <wp14:pctPosVOffset>2300</wp14:pctPosVOffset>
                        </wp:positionV>
                      </mc:Choice>
                      <mc:Fallback>
                        <wp:positionV relativeFrom="page">
                          <wp:posOffset>231140</wp:posOffset>
                        </wp:positionV>
                      </mc:Fallback>
                    </mc:AlternateContent>
                    <wp:extent cx="7315200" cy="1215391"/>
                    <wp:effectExtent l="0" t="0" r="1270" b="1905"/>
                    <wp:wrapNone/>
                    <wp:docPr id="149" name="Group 157"/>
                    <wp:cNvGraphicFramePr/>
                    <a:graphic xmlns:a="http://schemas.openxmlformats.org/drawingml/2006/main">
                      <a:graphicData uri="http://schemas.microsoft.com/office/word/2010/wordprocessingGroup">
                        <wpg:wgp>
                          <wpg:cNvGrpSpPr/>
                          <wpg:grpSpPr>
                            <a:xfrm>
                              <a:off x="0" y="0"/>
                              <a:ext cx="7315200" cy="1215391"/>
                              <a:chOff x="0" y="-1"/>
                              <a:chExt cx="7315200" cy="1216153"/>
                            </a:xfrm>
                          </wpg:grpSpPr>
                          <wps:wsp>
                            <wps:cNvPr id="150" name="Rectangle 51"/>
                            <wps:cNvSpPr/>
                            <wps:spPr>
                              <a:xfrm>
                                <a:off x="0" y="-1"/>
                                <a:ext cx="7315200" cy="1130373"/>
                              </a:xfrm>
                              <a:custGeom>
                                <a:avLst/>
                                <a:gdLst>
                                  <a:gd name="connsiteX0" fmla="*/ 0 w 7312660"/>
                                  <a:gd name="connsiteY0" fmla="*/ 0 h 1215390"/>
                                  <a:gd name="connsiteX1" fmla="*/ 7312660 w 7312660"/>
                                  <a:gd name="connsiteY1" fmla="*/ 0 h 1215390"/>
                                  <a:gd name="connsiteX2" fmla="*/ 7312660 w 7312660"/>
                                  <a:gd name="connsiteY2" fmla="*/ 1215390 h 1215390"/>
                                  <a:gd name="connsiteX3" fmla="*/ 0 w 7312660"/>
                                  <a:gd name="connsiteY3" fmla="*/ 1215390 h 1215390"/>
                                  <a:gd name="connsiteX4" fmla="*/ 0 w 7312660"/>
                                  <a:gd name="connsiteY4" fmla="*/ 0 h 1215390"/>
                                  <a:gd name="connsiteX0" fmla="*/ 0 w 7312660"/>
                                  <a:gd name="connsiteY0" fmla="*/ 0 h 1215390"/>
                                  <a:gd name="connsiteX1" fmla="*/ 7312660 w 7312660"/>
                                  <a:gd name="connsiteY1" fmla="*/ 0 h 1215390"/>
                                  <a:gd name="connsiteX2" fmla="*/ 7312660 w 7312660"/>
                                  <a:gd name="connsiteY2" fmla="*/ 1215390 h 1215390"/>
                                  <a:gd name="connsiteX3" fmla="*/ 3667125 w 7312660"/>
                                  <a:gd name="connsiteY3" fmla="*/ 1209675 h 1215390"/>
                                  <a:gd name="connsiteX4" fmla="*/ 0 w 7312660"/>
                                  <a:gd name="connsiteY4" fmla="*/ 1215390 h 1215390"/>
                                  <a:gd name="connsiteX5" fmla="*/ 0 w 7312660"/>
                                  <a:gd name="connsiteY5" fmla="*/ 0 h 1215390"/>
                                  <a:gd name="connsiteX0" fmla="*/ 0 w 7312660"/>
                                  <a:gd name="connsiteY0" fmla="*/ 0 h 1215390"/>
                                  <a:gd name="connsiteX1" fmla="*/ 7312660 w 7312660"/>
                                  <a:gd name="connsiteY1" fmla="*/ 0 h 1215390"/>
                                  <a:gd name="connsiteX2" fmla="*/ 7312660 w 7312660"/>
                                  <a:gd name="connsiteY2" fmla="*/ 1215390 h 1215390"/>
                                  <a:gd name="connsiteX3" fmla="*/ 3619500 w 7312660"/>
                                  <a:gd name="connsiteY3" fmla="*/ 733425 h 1215390"/>
                                  <a:gd name="connsiteX4" fmla="*/ 0 w 7312660"/>
                                  <a:gd name="connsiteY4" fmla="*/ 1215390 h 1215390"/>
                                  <a:gd name="connsiteX5" fmla="*/ 0 w 7312660"/>
                                  <a:gd name="connsiteY5" fmla="*/ 0 h 1215390"/>
                                  <a:gd name="connsiteX0" fmla="*/ 0 w 7312660"/>
                                  <a:gd name="connsiteY0" fmla="*/ 0 h 1215390"/>
                                  <a:gd name="connsiteX1" fmla="*/ 7312660 w 7312660"/>
                                  <a:gd name="connsiteY1" fmla="*/ 0 h 1215390"/>
                                  <a:gd name="connsiteX2" fmla="*/ 7312660 w 7312660"/>
                                  <a:gd name="connsiteY2" fmla="*/ 1129665 h 1215390"/>
                                  <a:gd name="connsiteX3" fmla="*/ 3619500 w 7312660"/>
                                  <a:gd name="connsiteY3" fmla="*/ 733425 h 1215390"/>
                                  <a:gd name="connsiteX4" fmla="*/ 0 w 7312660"/>
                                  <a:gd name="connsiteY4" fmla="*/ 1215390 h 1215390"/>
                                  <a:gd name="connsiteX5" fmla="*/ 0 w 7312660"/>
                                  <a:gd name="connsiteY5" fmla="*/ 0 h 1215390"/>
                                  <a:gd name="connsiteX0" fmla="*/ 9525 w 7322185"/>
                                  <a:gd name="connsiteY0" fmla="*/ 0 h 1129665"/>
                                  <a:gd name="connsiteX1" fmla="*/ 7322185 w 7322185"/>
                                  <a:gd name="connsiteY1" fmla="*/ 0 h 1129665"/>
                                  <a:gd name="connsiteX2" fmla="*/ 7322185 w 7322185"/>
                                  <a:gd name="connsiteY2" fmla="*/ 1129665 h 1129665"/>
                                  <a:gd name="connsiteX3" fmla="*/ 3629025 w 7322185"/>
                                  <a:gd name="connsiteY3" fmla="*/ 733425 h 1129665"/>
                                  <a:gd name="connsiteX4" fmla="*/ 0 w 7322185"/>
                                  <a:gd name="connsiteY4" fmla="*/ 1091565 h 1129665"/>
                                  <a:gd name="connsiteX5" fmla="*/ 9525 w 7322185"/>
                                  <a:gd name="connsiteY5" fmla="*/ 0 h 1129665"/>
                                  <a:gd name="connsiteX0" fmla="*/ 0 w 7312660"/>
                                  <a:gd name="connsiteY0" fmla="*/ 0 h 1129665"/>
                                  <a:gd name="connsiteX1" fmla="*/ 7312660 w 7312660"/>
                                  <a:gd name="connsiteY1" fmla="*/ 0 h 1129665"/>
                                  <a:gd name="connsiteX2" fmla="*/ 7312660 w 7312660"/>
                                  <a:gd name="connsiteY2" fmla="*/ 1129665 h 1129665"/>
                                  <a:gd name="connsiteX3" fmla="*/ 3619500 w 7312660"/>
                                  <a:gd name="connsiteY3" fmla="*/ 733425 h 1129665"/>
                                  <a:gd name="connsiteX4" fmla="*/ 0 w 7312660"/>
                                  <a:gd name="connsiteY4" fmla="*/ 1091565 h 1129665"/>
                                  <a:gd name="connsiteX5" fmla="*/ 0 w 7312660"/>
                                  <a:gd name="connsiteY5" fmla="*/ 0 h 112966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Lst>
                                <a:rect l="l" t="t" r="r" b="b"/>
                                <a:pathLst>
                                  <a:path w="7312660" h="1129665">
                                    <a:moveTo>
                                      <a:pt x="0" y="0"/>
                                    </a:moveTo>
                                    <a:lnTo>
                                      <a:pt x="7312660" y="0"/>
                                    </a:lnTo>
                                    <a:lnTo>
                                      <a:pt x="7312660" y="1129665"/>
                                    </a:lnTo>
                                    <a:lnTo>
                                      <a:pt x="3619500" y="733425"/>
                                    </a:lnTo>
                                    <a:lnTo>
                                      <a:pt x="0" y="1091565"/>
                                    </a:lnTo>
                                    <a:lnTo>
                                      <a:pt x="0" y="0"/>
                                    </a:lnTo>
                                    <a:close/>
                                  </a:path>
                                </a:pathLst>
                              </a:custGeom>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51" name="Rectangle 151"/>
                            <wps:cNvSpPr/>
                            <wps:spPr>
                              <a:xfrm>
                                <a:off x="0" y="0"/>
                                <a:ext cx="7315200" cy="1216152"/>
                              </a:xfrm>
                              <a:prstGeom prst="rect">
                                <a:avLst/>
                              </a:prstGeom>
                              <a:blipFill>
                                <a:blip r:embed="rId6"/>
                                <a:stretch>
                                  <a:fillRect r="-7574"/>
                                </a:stretch>
                              </a:blip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page">
                      <wp14:pctWidth>94100</wp14:pctWidth>
                    </wp14:sizeRelH>
                    <wp14:sizeRelV relativeFrom="page">
                      <wp14:pctHeight>12100</wp14:pctHeight>
                    </wp14:sizeRelV>
                  </wp:anchor>
                </w:drawing>
              </mc:Choice>
              <mc:Fallback>
                <w:pict>
                  <v:group w14:anchorId="6753DA4D" id="Group 157" o:spid="_x0000_s1026" style="position:absolute;margin-left:0;margin-top:0;width:8in;height:95.7pt;z-index:251662336;mso-width-percent:941;mso-height-percent:121;mso-top-percent:23;mso-position-horizontal:center;mso-position-horizontal-relative:page;mso-position-vertical-relative:page;mso-width-percent:941;mso-height-percent:121;mso-top-percent:23" coordorigin="" coordsize="73152,1216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">
                    <v:shape id="Rectangle 51" o:spid="_x0000_s1027" style="position:absolute;width:73152;height:11303;visibility:visible;mso-wrap-style:square;v-text-anchor:middle" coordsize="7312660,11296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" path="m,l7312660,r,1129665l3619500,733425,,1091565,,xe" fillcolor="#4472c4 [3204]" stroked="f" strokeweight="1pt">
                      <v:stroke joinstyle="miter"/>
                      <v:path arrowok="t" o:connecttype="custom" o:connectlocs="0,0;7315200,0;7315200,1130373;3620757,733885;0,1092249;0,0" o:connectangles="0,0,0,0,0,0"/>
                    </v:shape>
                    <v:rect id="Rectangle 151" o:spid="_x0000_s1028" style="position:absolute;width:73152;height:1216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" stroked="f" strokeweight="1pt">
                      <v:fill r:id="rId7" o:title="" recolor="t" rotate="t" type="frame"/>
                    </v:rect>
                    <w10:wrap anchorx="page" anchory="page"/>
                  </v:group>
                </w:pict>
              </mc:Fallback>
            </mc:AlternateContent>
          </w:r>
        </w:p>
        <w:p w14:paraId="759F618A" w14:textId="77777777" w:rsidR="0091130A" w:rsidRDefault="0091130A">
          <w:proofErr w:type="spellStart"/>
          <w:r w:rsidRPr="0091130A">
            <w:t>Rewear</w:t>
          </w:r>
          <w:proofErr w:type="spellEnd"/>
          <w:r w:rsidRPr="0091130A">
            <w:t xml:space="preserve"> Circular </w:t>
          </w:r>
          <w:proofErr w:type="spellStart"/>
          <w:r w:rsidRPr="0091130A">
            <w:t>Fasion</w:t>
          </w:r>
          <w:proofErr w:type="spellEnd"/>
        </w:p>
        <w:p w14:paraId="64ED44C4" w14:textId="29E29CA0" w:rsidR="00E3545F" w:rsidRDefault="00331AEB"/>
      </w:sdtContent>
    </w:sdt>
    <w:sdt>
      <w:sdtPr>
        <w:rPr>
          <w:rFonts w:asciiTheme="minorHAnsi" w:eastAsiaTheme="minorHAnsi" w:hAnsiTheme="minorHAnsi" w:cstheme="minorBidi"/>
          <w:color w:val="auto"/>
          <w:kern w:val="2"/>
          <w:sz w:val="24"/>
          <w:szCs w:val="24"/>
          <w14:ligatures w14:val="standardContextual"/>
        </w:rPr>
        <w:id w:val="935564658"/>
        <w:docPartObj>
          <w:docPartGallery w:val="Table of Contents"/>
          <w:docPartUnique/>
        </w:docPartObj>
      </w:sdtPr>
      <w:sdtEndPr>
        <w:rPr>
          <w:b/>
          <w:bCs/>
          <w:noProof/>
        </w:rPr>
      </w:sdtEndPr>
      <w:sdtContent>
        <w:p w14:paraId="708E1E81" w14:textId="58BE697F" w:rsidR="00E3545F" w:rsidRDefault="00E3545F">
          <w:pPr>
            <w:pStyle w:val="TOCHeading"/>
          </w:pPr>
          <w:r>
            <w:t>Table of Contents</w:t>
          </w:r>
        </w:p>
        <w:p w14:paraId="723A8450" w14:textId="33F8F043" w:rsidR="0034116D" w:rsidRDefault="00E3545F">
          <w:pPr>
            <w:pStyle w:val="TOC1"/>
            <w:tabs>
              <w:tab w:val="right" w:leader="dot" w:pos="9350"/>
            </w:tabs>
            <w:rPr>
              <w:noProof/>
            </w:rPr>
          </w:pPr>
          <w:r>
            <w:fldChar w:fldCharType="begin"/>
          </w:r>
          <w:r>
            <w:instrText xml:space="preserve"> TOC \o "1-3" \h \z \u </w:instrText>
          </w:r>
          <w:r>
            <w:fldChar w:fldCharType="separate"/>
          </w:r>
          <w:hyperlink w:anchor="_Toc208445744" w:history="1">
            <w:r w:rsidR="0034116D" w:rsidRPr="00E65BD6">
              <w:rPr>
                <w:rStyle w:val="Hyperlink"/>
                <w:noProof/>
              </w:rPr>
              <w:t>Introduction</w:t>
            </w:r>
            <w:r w:rsidR="0034116D">
              <w:rPr>
                <w:noProof/>
                <w:webHidden/>
              </w:rPr>
              <w:tab/>
            </w:r>
            <w:r w:rsidR="0034116D">
              <w:rPr>
                <w:noProof/>
                <w:webHidden/>
              </w:rPr>
              <w:fldChar w:fldCharType="begin"/>
            </w:r>
            <w:r w:rsidR="0034116D">
              <w:rPr>
                <w:noProof/>
                <w:webHidden/>
              </w:rPr>
              <w:instrText xml:space="preserve"> PAGEREF _Toc208445744 \h </w:instrText>
            </w:r>
            <w:r w:rsidR="0034116D">
              <w:rPr>
                <w:noProof/>
                <w:webHidden/>
              </w:rPr>
            </w:r>
            <w:r w:rsidR="0034116D">
              <w:rPr>
                <w:noProof/>
                <w:webHidden/>
              </w:rPr>
              <w:fldChar w:fldCharType="separate"/>
            </w:r>
            <w:r w:rsidR="0034116D">
              <w:rPr>
                <w:noProof/>
                <w:webHidden/>
              </w:rPr>
              <w:t>1</w:t>
            </w:r>
            <w:r w:rsidR="0034116D">
              <w:rPr>
                <w:noProof/>
                <w:webHidden/>
              </w:rPr>
              <w:fldChar w:fldCharType="end"/>
            </w:r>
          </w:hyperlink>
        </w:p>
        <w:p w14:paraId="49F2DA69" w14:textId="7BBF29F9" w:rsidR="0034116D" w:rsidRDefault="0034116D">
          <w:pPr>
            <w:pStyle w:val="TOC1"/>
            <w:tabs>
              <w:tab w:val="right" w:leader="dot" w:pos="9350"/>
            </w:tabs>
            <w:rPr>
              <w:noProof/>
            </w:rPr>
          </w:pPr>
          <w:hyperlink w:anchor="_Toc208445745" w:history="1">
            <w:r w:rsidRPr="00E65BD6">
              <w:rPr>
                <w:rStyle w:val="Hyperlink"/>
                <w:noProof/>
              </w:rPr>
              <w:t>Business Model Canvas Development and Key Challenges</w:t>
            </w:r>
            <w:r>
              <w:rPr>
                <w:noProof/>
                <w:webHidden/>
              </w:rPr>
              <w:tab/>
            </w:r>
            <w:r>
              <w:rPr>
                <w:noProof/>
                <w:webHidden/>
              </w:rPr>
              <w:fldChar w:fldCharType="begin"/>
            </w:r>
            <w:r>
              <w:rPr>
                <w:noProof/>
                <w:webHidden/>
              </w:rPr>
              <w:instrText xml:space="preserve"> PAGEREF _Toc208445745 \h </w:instrText>
            </w:r>
            <w:r>
              <w:rPr>
                <w:noProof/>
                <w:webHidden/>
              </w:rPr>
            </w:r>
            <w:r>
              <w:rPr>
                <w:noProof/>
                <w:webHidden/>
              </w:rPr>
              <w:fldChar w:fldCharType="separate"/>
            </w:r>
            <w:r>
              <w:rPr>
                <w:noProof/>
                <w:webHidden/>
              </w:rPr>
              <w:t>2</w:t>
            </w:r>
            <w:r>
              <w:rPr>
                <w:noProof/>
                <w:webHidden/>
              </w:rPr>
              <w:fldChar w:fldCharType="end"/>
            </w:r>
          </w:hyperlink>
        </w:p>
        <w:p w14:paraId="04B1D6F9" w14:textId="52EC05B2" w:rsidR="0034116D" w:rsidRDefault="0034116D">
          <w:pPr>
            <w:pStyle w:val="TOC2"/>
            <w:tabs>
              <w:tab w:val="right" w:leader="dot" w:pos="9350"/>
            </w:tabs>
            <w:rPr>
              <w:noProof/>
            </w:rPr>
          </w:pPr>
          <w:hyperlink w:anchor="_Toc208445746" w:history="1">
            <w:r w:rsidRPr="00E65BD6">
              <w:rPr>
                <w:rStyle w:val="Hyperlink"/>
                <w:noProof/>
              </w:rPr>
              <w:t>Challenges and Reflections</w:t>
            </w:r>
            <w:r>
              <w:rPr>
                <w:noProof/>
                <w:webHidden/>
              </w:rPr>
              <w:tab/>
            </w:r>
            <w:r>
              <w:rPr>
                <w:noProof/>
                <w:webHidden/>
              </w:rPr>
              <w:fldChar w:fldCharType="begin"/>
            </w:r>
            <w:r>
              <w:rPr>
                <w:noProof/>
                <w:webHidden/>
              </w:rPr>
              <w:instrText xml:space="preserve"> PAGEREF _Toc208445746 \h </w:instrText>
            </w:r>
            <w:r>
              <w:rPr>
                <w:noProof/>
                <w:webHidden/>
              </w:rPr>
            </w:r>
            <w:r>
              <w:rPr>
                <w:noProof/>
                <w:webHidden/>
              </w:rPr>
              <w:fldChar w:fldCharType="separate"/>
            </w:r>
            <w:r>
              <w:rPr>
                <w:noProof/>
                <w:webHidden/>
              </w:rPr>
              <w:t>4</w:t>
            </w:r>
            <w:r>
              <w:rPr>
                <w:noProof/>
                <w:webHidden/>
              </w:rPr>
              <w:fldChar w:fldCharType="end"/>
            </w:r>
          </w:hyperlink>
        </w:p>
        <w:p w14:paraId="3590C65B" w14:textId="6E94282F" w:rsidR="0034116D" w:rsidRDefault="0034116D">
          <w:pPr>
            <w:pStyle w:val="TOC1"/>
            <w:tabs>
              <w:tab w:val="right" w:leader="dot" w:pos="9350"/>
            </w:tabs>
            <w:rPr>
              <w:noProof/>
            </w:rPr>
          </w:pPr>
          <w:hyperlink w:anchor="_Toc208445747" w:history="1">
            <w:r w:rsidRPr="00E65BD6">
              <w:rPr>
                <w:rStyle w:val="Hyperlink"/>
                <w:noProof/>
              </w:rPr>
              <w:t>Application of Entrepreneurial and Design Thinking Theories</w:t>
            </w:r>
            <w:r>
              <w:rPr>
                <w:noProof/>
                <w:webHidden/>
              </w:rPr>
              <w:tab/>
            </w:r>
            <w:r>
              <w:rPr>
                <w:noProof/>
                <w:webHidden/>
              </w:rPr>
              <w:fldChar w:fldCharType="begin"/>
            </w:r>
            <w:r>
              <w:rPr>
                <w:noProof/>
                <w:webHidden/>
              </w:rPr>
              <w:instrText xml:space="preserve"> PAGEREF _Toc208445747 \h </w:instrText>
            </w:r>
            <w:r>
              <w:rPr>
                <w:noProof/>
                <w:webHidden/>
              </w:rPr>
            </w:r>
            <w:r>
              <w:rPr>
                <w:noProof/>
                <w:webHidden/>
              </w:rPr>
              <w:fldChar w:fldCharType="separate"/>
            </w:r>
            <w:r>
              <w:rPr>
                <w:noProof/>
                <w:webHidden/>
              </w:rPr>
              <w:t>4</w:t>
            </w:r>
            <w:r>
              <w:rPr>
                <w:noProof/>
                <w:webHidden/>
              </w:rPr>
              <w:fldChar w:fldCharType="end"/>
            </w:r>
          </w:hyperlink>
        </w:p>
        <w:p w14:paraId="0E1657DF" w14:textId="767B20EF" w:rsidR="0034116D" w:rsidRDefault="0034116D">
          <w:pPr>
            <w:pStyle w:val="TOC1"/>
            <w:tabs>
              <w:tab w:val="right" w:leader="dot" w:pos="9350"/>
            </w:tabs>
            <w:rPr>
              <w:noProof/>
            </w:rPr>
          </w:pPr>
          <w:hyperlink w:anchor="_Toc208445748" w:history="1">
            <w:r w:rsidRPr="00E65BD6">
              <w:rPr>
                <w:rStyle w:val="Hyperlink"/>
                <w:noProof/>
              </w:rPr>
              <w:t>Insights and Learning Reflections</w:t>
            </w:r>
            <w:r>
              <w:rPr>
                <w:noProof/>
                <w:webHidden/>
              </w:rPr>
              <w:tab/>
            </w:r>
            <w:r>
              <w:rPr>
                <w:noProof/>
                <w:webHidden/>
              </w:rPr>
              <w:fldChar w:fldCharType="begin"/>
            </w:r>
            <w:r>
              <w:rPr>
                <w:noProof/>
                <w:webHidden/>
              </w:rPr>
              <w:instrText xml:space="preserve"> PAGEREF _Toc208445748 \h </w:instrText>
            </w:r>
            <w:r>
              <w:rPr>
                <w:noProof/>
                <w:webHidden/>
              </w:rPr>
            </w:r>
            <w:r>
              <w:rPr>
                <w:noProof/>
                <w:webHidden/>
              </w:rPr>
              <w:fldChar w:fldCharType="separate"/>
            </w:r>
            <w:r>
              <w:rPr>
                <w:noProof/>
                <w:webHidden/>
              </w:rPr>
              <w:t>6</w:t>
            </w:r>
            <w:r>
              <w:rPr>
                <w:noProof/>
                <w:webHidden/>
              </w:rPr>
              <w:fldChar w:fldCharType="end"/>
            </w:r>
          </w:hyperlink>
        </w:p>
        <w:p w14:paraId="0A35AC14" w14:textId="071656FD" w:rsidR="0034116D" w:rsidRDefault="0034116D">
          <w:pPr>
            <w:pStyle w:val="TOC1"/>
            <w:tabs>
              <w:tab w:val="right" w:leader="dot" w:pos="9350"/>
            </w:tabs>
            <w:rPr>
              <w:noProof/>
            </w:rPr>
          </w:pPr>
          <w:hyperlink w:anchor="_Toc208445749" w:history="1">
            <w:r w:rsidRPr="00E65BD6">
              <w:rPr>
                <w:rStyle w:val="Hyperlink"/>
                <w:noProof/>
              </w:rPr>
              <w:t>Sustainability, Innovation &amp; Future Application</w:t>
            </w:r>
            <w:r>
              <w:rPr>
                <w:noProof/>
                <w:webHidden/>
              </w:rPr>
              <w:tab/>
            </w:r>
            <w:r>
              <w:rPr>
                <w:noProof/>
                <w:webHidden/>
              </w:rPr>
              <w:fldChar w:fldCharType="begin"/>
            </w:r>
            <w:r>
              <w:rPr>
                <w:noProof/>
                <w:webHidden/>
              </w:rPr>
              <w:instrText xml:space="preserve"> PAGEREF _Toc208445749 \h </w:instrText>
            </w:r>
            <w:r>
              <w:rPr>
                <w:noProof/>
                <w:webHidden/>
              </w:rPr>
            </w:r>
            <w:r>
              <w:rPr>
                <w:noProof/>
                <w:webHidden/>
              </w:rPr>
              <w:fldChar w:fldCharType="separate"/>
            </w:r>
            <w:r>
              <w:rPr>
                <w:noProof/>
                <w:webHidden/>
              </w:rPr>
              <w:t>6</w:t>
            </w:r>
            <w:r>
              <w:rPr>
                <w:noProof/>
                <w:webHidden/>
              </w:rPr>
              <w:fldChar w:fldCharType="end"/>
            </w:r>
          </w:hyperlink>
        </w:p>
        <w:p w14:paraId="4817393B" w14:textId="367B4628" w:rsidR="0034116D" w:rsidRDefault="0034116D">
          <w:pPr>
            <w:pStyle w:val="TOC1"/>
            <w:tabs>
              <w:tab w:val="right" w:leader="dot" w:pos="9350"/>
            </w:tabs>
            <w:rPr>
              <w:noProof/>
            </w:rPr>
          </w:pPr>
          <w:hyperlink w:anchor="_Toc208445750" w:history="1">
            <w:r w:rsidRPr="00E65BD6">
              <w:rPr>
                <w:rStyle w:val="Hyperlink"/>
                <w:noProof/>
              </w:rPr>
              <w:t>References</w:t>
            </w:r>
            <w:r>
              <w:rPr>
                <w:noProof/>
                <w:webHidden/>
              </w:rPr>
              <w:tab/>
            </w:r>
            <w:r>
              <w:rPr>
                <w:noProof/>
                <w:webHidden/>
              </w:rPr>
              <w:fldChar w:fldCharType="begin"/>
            </w:r>
            <w:r>
              <w:rPr>
                <w:noProof/>
                <w:webHidden/>
              </w:rPr>
              <w:instrText xml:space="preserve"> PAGEREF _Toc208445750 \h </w:instrText>
            </w:r>
            <w:r>
              <w:rPr>
                <w:noProof/>
                <w:webHidden/>
              </w:rPr>
            </w:r>
            <w:r>
              <w:rPr>
                <w:noProof/>
                <w:webHidden/>
              </w:rPr>
              <w:fldChar w:fldCharType="separate"/>
            </w:r>
            <w:r>
              <w:rPr>
                <w:noProof/>
                <w:webHidden/>
              </w:rPr>
              <w:t>7</w:t>
            </w:r>
            <w:r>
              <w:rPr>
                <w:noProof/>
                <w:webHidden/>
              </w:rPr>
              <w:fldChar w:fldCharType="end"/>
            </w:r>
          </w:hyperlink>
        </w:p>
        <w:p w14:paraId="17353347" w14:textId="3DFB6E97" w:rsidR="00E3545F" w:rsidRDefault="00E3545F">
          <w:r>
            <w:rPr>
              <w:b/>
              <w:bCs/>
              <w:noProof/>
            </w:rPr>
            <w:fldChar w:fldCharType="end"/>
          </w:r>
        </w:p>
      </w:sdtContent>
    </w:sdt>
    <w:p w14:paraId="6285FAAF" w14:textId="2A81C2C8" w:rsidR="00B64C62" w:rsidRPr="0034116D" w:rsidRDefault="0034116D">
      <w:pPr>
        <w:rPr>
          <w:b/>
          <w:bCs/>
        </w:rPr>
      </w:pPr>
      <w:r w:rsidRPr="0034116D">
        <w:rPr>
          <w:b/>
          <w:bCs/>
        </w:rPr>
        <w:t>Table of Figures</w:t>
      </w:r>
    </w:p>
    <w:p w14:paraId="5F2C6887" w14:textId="1D85E1BB" w:rsidR="0034116D" w:rsidRDefault="0034116D">
      <w:pPr>
        <w:pStyle w:val="TableofFigures"/>
        <w:tabs>
          <w:tab w:val="right" w:leader="dot" w:pos="9350"/>
        </w:tabs>
        <w:rPr>
          <w:noProof/>
        </w:rPr>
      </w:pPr>
      <w:r>
        <w:fldChar w:fldCharType="begin"/>
      </w:r>
      <w:r>
        <w:instrText xml:space="preserve"> TOC \h \z \c "Figure" </w:instrText>
      </w:r>
      <w:r>
        <w:fldChar w:fldCharType="separate"/>
      </w:r>
      <w:hyperlink w:anchor="_Toc208445780" w:history="1">
        <w:r w:rsidRPr="00F429BC">
          <w:rPr>
            <w:rStyle w:val="Hyperlink"/>
            <w:noProof/>
          </w:rPr>
          <w:t>Figure 1: Circular Fashion</w:t>
        </w:r>
        <w:r>
          <w:rPr>
            <w:noProof/>
            <w:webHidden/>
          </w:rPr>
          <w:tab/>
        </w:r>
        <w:r>
          <w:rPr>
            <w:noProof/>
            <w:webHidden/>
          </w:rPr>
          <w:fldChar w:fldCharType="begin"/>
        </w:r>
        <w:r>
          <w:rPr>
            <w:noProof/>
            <w:webHidden/>
          </w:rPr>
          <w:instrText xml:space="preserve"> PAGEREF _Toc208445780 \h </w:instrText>
        </w:r>
        <w:r>
          <w:rPr>
            <w:noProof/>
            <w:webHidden/>
          </w:rPr>
        </w:r>
        <w:r>
          <w:rPr>
            <w:noProof/>
            <w:webHidden/>
          </w:rPr>
          <w:fldChar w:fldCharType="separate"/>
        </w:r>
        <w:r>
          <w:rPr>
            <w:noProof/>
            <w:webHidden/>
          </w:rPr>
          <w:t>2</w:t>
        </w:r>
        <w:r>
          <w:rPr>
            <w:noProof/>
            <w:webHidden/>
          </w:rPr>
          <w:fldChar w:fldCharType="end"/>
        </w:r>
      </w:hyperlink>
    </w:p>
    <w:p w14:paraId="45B2F981" w14:textId="6AA95405" w:rsidR="0034116D" w:rsidRDefault="0034116D">
      <w:pPr>
        <w:pStyle w:val="TableofFigures"/>
        <w:tabs>
          <w:tab w:val="right" w:leader="dot" w:pos="9350"/>
        </w:tabs>
        <w:rPr>
          <w:noProof/>
        </w:rPr>
      </w:pPr>
      <w:hyperlink w:anchor="_Toc208445781" w:history="1">
        <w:r w:rsidRPr="00F429BC">
          <w:rPr>
            <w:rStyle w:val="Hyperlink"/>
            <w:noProof/>
          </w:rPr>
          <w:t>Figure 2: Business Model Canvas – ReWear</w:t>
        </w:r>
        <w:r>
          <w:rPr>
            <w:noProof/>
            <w:webHidden/>
          </w:rPr>
          <w:tab/>
        </w:r>
        <w:r>
          <w:rPr>
            <w:noProof/>
            <w:webHidden/>
          </w:rPr>
          <w:fldChar w:fldCharType="begin"/>
        </w:r>
        <w:r>
          <w:rPr>
            <w:noProof/>
            <w:webHidden/>
          </w:rPr>
          <w:instrText xml:space="preserve"> PAGEREF _Toc208445781 \h </w:instrText>
        </w:r>
        <w:r>
          <w:rPr>
            <w:noProof/>
            <w:webHidden/>
          </w:rPr>
        </w:r>
        <w:r>
          <w:rPr>
            <w:noProof/>
            <w:webHidden/>
          </w:rPr>
          <w:fldChar w:fldCharType="separate"/>
        </w:r>
        <w:r>
          <w:rPr>
            <w:noProof/>
            <w:webHidden/>
          </w:rPr>
          <w:t>2</w:t>
        </w:r>
        <w:r>
          <w:rPr>
            <w:noProof/>
            <w:webHidden/>
          </w:rPr>
          <w:fldChar w:fldCharType="end"/>
        </w:r>
      </w:hyperlink>
    </w:p>
    <w:p w14:paraId="3CD90E1F" w14:textId="7E1AAA5E" w:rsidR="0034116D" w:rsidRDefault="0034116D">
      <w:r>
        <w:fldChar w:fldCharType="end"/>
      </w:r>
    </w:p>
    <w:p w14:paraId="254816F2" w14:textId="697FC22E" w:rsidR="00B51AA8" w:rsidRPr="00B51AA8" w:rsidRDefault="00B51AA8" w:rsidP="00B51AA8">
      <w:pPr>
        <w:pStyle w:val="Title"/>
        <w:jc w:val="center"/>
      </w:pPr>
      <w:r w:rsidRPr="00B51AA8">
        <w:t>ReWear – Circular Fashion Startup</w:t>
      </w:r>
    </w:p>
    <w:p w14:paraId="59A51A1A" w14:textId="3D7B3A48" w:rsidR="00B51AA8" w:rsidRPr="00B51AA8" w:rsidRDefault="00B51AA8" w:rsidP="00B51AA8">
      <w:pPr>
        <w:pStyle w:val="Heading1"/>
      </w:pPr>
      <w:bookmarkStart w:id="0" w:name="_Toc208445744"/>
      <w:r w:rsidRPr="00B51AA8">
        <w:t>Introduction</w:t>
      </w:r>
      <w:bookmarkEnd w:id="0"/>
    </w:p>
    <w:p w14:paraId="2DE74FA2" w14:textId="77777777" w:rsidR="00B51AA8" w:rsidRPr="00B51AA8" w:rsidRDefault="00B51AA8" w:rsidP="00B51AA8">
      <w:r w:rsidRPr="00B51AA8">
        <w:t>ReWear is a proposed circular fashion startup designed as a marketplace mobile application that enables users to rent, resell, and recycle clothing in a seamless and sustainable manner. The concept responds to the growing crisis of fast fashion, which contributes significantly to global textile waste and environmental degradation. Millions of garments end up in landfills every year, while consumer demand for trendy and affordable clothing continues to rise. ReWear aims to bridge this gap by offering an affordable, eco-conscious alternative that not only extends the life cycle of clothing but also empowers individuals to make fashion choices aligned with sustainability.</w:t>
      </w:r>
    </w:p>
    <w:p w14:paraId="1DE6BAD1" w14:textId="0CAAA156" w:rsidR="00B51AA8" w:rsidRPr="00B51AA8" w:rsidRDefault="00B51AA8" w:rsidP="00B51AA8">
      <w:r w:rsidRPr="00B51AA8">
        <w:t xml:space="preserve">The rationale for this idea stems from the increasing urgency of sustainable fashion solutions. Gen Z and young adults, in particular, are becoming more eco-aware and value-driven, yet they often face financial limitations when accessing sustainable brands. By integrating clothing </w:t>
      </w:r>
      <w:r w:rsidRPr="00B51AA8">
        <w:lastRenderedPageBreak/>
        <w:t>rental, second-hand resale, and recycling initiatives, ReWear positions itself as both an affordable and ethical choice for this demographic</w:t>
      </w:r>
      <w:sdt>
        <w:sdtPr>
          <w:rPr>
            <w:color w:val="000000"/>
          </w:rPr>
          <w:tag w:val="MENDELEY_CITATION_v3_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"/>
          <w:id w:val="1008402203"/>
          <w:placeholder>
            <w:docPart w:val="DefaultPlaceholder_-1854013440"/>
          </w:placeholder>
        </w:sdtPr>
        <w:sdtEndPr/>
        <w:sdtContent>
          <w:r w:rsidR="00614710" w:rsidRPr="00614710">
            <w:rPr>
              <w:color w:val="000000"/>
            </w:rPr>
            <w:t>(Singh, 2024)</w:t>
          </w:r>
        </w:sdtContent>
      </w:sdt>
      <w:r w:rsidRPr="00B51AA8">
        <w:t>.</w:t>
      </w:r>
    </w:p>
    <w:p w14:paraId="3799A9E9" w14:textId="4B67D15E" w:rsidR="00B51AA8" w:rsidRDefault="00B51AA8" w:rsidP="00B51AA8">
      <w:r w:rsidRPr="00B51AA8">
        <w:t>The business also taps into global trends of circular economy and green entrepreneurship, where reuse, repair, and recycling replace traditional consumption patterns. To enhance user engagement, ReWear incorporates AI-driven personalization, such as style-matching recommendations and an eco-impact tracker, allowing users to visualize the positive environmental effects of their choices. This contextual alignment highlights ReWear’ s potential to disrupt fast fashion while fostering conscious consumerism</w:t>
      </w:r>
      <w:sdt>
        <w:sdtPr>
          <w:rPr>
            <w:color w:val="000000"/>
          </w:rPr>
          <w:tag w:val="MENDELEY_CITATION_v3_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"/>
          <w:id w:val="-1686518008"/>
          <w:placeholder>
            <w:docPart w:val="DefaultPlaceholder_-1854013440"/>
          </w:placeholder>
        </w:sdtPr>
        <w:sdtEndPr/>
        <w:sdtContent>
          <w:r w:rsidR="00614710" w:rsidRPr="00614710">
            <w:rPr>
              <w:rFonts w:eastAsia="Times New Roman"/>
              <w:color w:val="000000"/>
            </w:rPr>
            <w:t>(Rahim Munir &amp; Rafika Fausiah, 2025)</w:t>
          </w:r>
        </w:sdtContent>
      </w:sdt>
      <w:r w:rsidRPr="00B51AA8">
        <w:t>.</w:t>
      </w:r>
    </w:p>
    <w:p w14:paraId="220082FE" w14:textId="77777777" w:rsidR="006542B2" w:rsidRDefault="006542B2" w:rsidP="006542B2">
      <w:pPr>
        <w:keepNext/>
      </w:pPr>
      <w:r>
        <w:rPr>
          <w:noProof/>
        </w:rPr>
        <w:drawing>
          <wp:inline distT="0" distB="0" distL="0" distR="0" wp14:anchorId="2C126B7A" wp14:editId="1F94A138">
            <wp:extent cx="6108258" cy="985962"/>
            <wp:effectExtent l="38100" t="0" r="26035" b="0"/>
            <wp:docPr id="1474289886" name="Diagram 5"/>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8" r:lo="rId9" r:qs="rId10" r:cs="rId11"/>
              </a:graphicData>
            </a:graphic>
          </wp:inline>
        </w:drawing>
      </w:r>
    </w:p>
    <w:p w14:paraId="773DC70B" w14:textId="6E278CF4" w:rsidR="006542B2" w:rsidRPr="00B51AA8" w:rsidRDefault="006542B2" w:rsidP="006542B2">
      <w:pPr>
        <w:pStyle w:val="Caption"/>
      </w:pPr>
      <w:bookmarkStart w:id="1" w:name="_Toc208445780"/>
      <w:r>
        <w:t xml:space="preserve">Figure </w:t>
      </w:r>
      <w:fldSimple w:instr=" SEQ Figure \* ARABIC ">
        <w:r w:rsidR="00A572A5">
          <w:rPr>
            <w:noProof/>
          </w:rPr>
          <w:t>1</w:t>
        </w:r>
      </w:fldSimple>
      <w:r>
        <w:t xml:space="preserve">: </w:t>
      </w:r>
      <w:r w:rsidRPr="00692EA4">
        <w:t>Circular Fashion</w:t>
      </w:r>
      <w:bookmarkEnd w:id="1"/>
    </w:p>
    <w:p w14:paraId="5F1761BF" w14:textId="77777777" w:rsidR="00B51AA8" w:rsidRPr="00B51AA8" w:rsidRDefault="00B51AA8" w:rsidP="00B51AA8">
      <w:pPr>
        <w:pStyle w:val="Heading1"/>
      </w:pPr>
      <w:bookmarkStart w:id="2" w:name="_Toc208445745"/>
      <w:r w:rsidRPr="00B51AA8">
        <w:t>Business Model Canvas Development and Key Challenges</w:t>
      </w:r>
      <w:bookmarkEnd w:id="2"/>
    </w:p>
    <w:p w14:paraId="1F0DD82C" w14:textId="77777777" w:rsidR="00B51AA8" w:rsidRDefault="00B51AA8" w:rsidP="00B51AA8">
      <w:r w:rsidRPr="00B51AA8">
        <w:t>To shape the ReWear business idea, the Business Model Canvas (BMC) framework was used as a planning tool. The nine components provided a structured way to evaluate the feasibility of the startup and clarify its value creation process.</w:t>
      </w:r>
    </w:p>
    <w:p w14:paraId="373F5259" w14:textId="77777777" w:rsidR="00A572A5" w:rsidRDefault="00A572A5" w:rsidP="00A572A5">
      <w:pPr>
        <w:keepNext/>
      </w:pPr>
      <w:r>
        <w:rPr>
          <w:noProof/>
        </w:rPr>
        <w:lastRenderedPageBreak/>
        <w:drawing>
          <wp:inline distT="0" distB="0" distL="0" distR="0" wp14:anchorId="75AF4FDB" wp14:editId="4967835A">
            <wp:extent cx="6230675" cy="3530380"/>
            <wp:effectExtent l="0" t="38100" r="0" b="70485"/>
            <wp:docPr id="1910494861" name="Diagram 6"/>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3" r:lo="rId14" r:qs="rId15" r:cs="rId16"/>
              </a:graphicData>
            </a:graphic>
          </wp:inline>
        </w:drawing>
      </w:r>
    </w:p>
    <w:p w14:paraId="524A88A6" w14:textId="3E70E703" w:rsidR="00A572A5" w:rsidRPr="00B51AA8" w:rsidRDefault="00A572A5" w:rsidP="00A572A5">
      <w:pPr>
        <w:pStyle w:val="Caption"/>
      </w:pPr>
      <w:bookmarkStart w:id="3" w:name="_Toc208445781"/>
      <w:r>
        <w:t xml:space="preserve">Figure </w:t>
      </w:r>
      <w:fldSimple w:instr=" SEQ Figure \* ARABIC ">
        <w:r>
          <w:rPr>
            <w:noProof/>
          </w:rPr>
          <w:t>2</w:t>
        </w:r>
      </w:fldSimple>
      <w:r>
        <w:t xml:space="preserve">: </w:t>
      </w:r>
      <w:r w:rsidRPr="006671B0">
        <w:t>Business Model Canvas – ReWear</w:t>
      </w:r>
      <w:bookmarkEnd w:id="3"/>
    </w:p>
    <w:p w14:paraId="712AC628" w14:textId="5CB491D8" w:rsidR="00B51AA8" w:rsidRPr="00B51AA8" w:rsidRDefault="00B51AA8" w:rsidP="00B51AA8">
      <w:r w:rsidRPr="00B51AA8">
        <w:rPr>
          <w:b/>
          <w:bCs/>
        </w:rPr>
        <w:t>Customer Segments</w:t>
      </w:r>
      <w:r w:rsidRPr="00B51AA8">
        <w:br/>
        <w:t>ReWear primarily targets students and young professionals, who are both fashion-conscious and price-sensitive. A secondary segment is eco-conscious consumers across different age groups who are motivated by sustainability and environmental awareness. This segmentation reflects growing evidence that Gen Z and Millennials are the leading drivers of circular fashion adoption due to their digital fluency and environmental values</w:t>
      </w:r>
      <w:sdt>
        <w:sdtPr>
          <w:rPr>
            <w:color w:val="000000"/>
          </w:rPr>
          <w:tag w:val="MENDELEY_CITATION_v3_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"/>
          <w:id w:val="-856119137"/>
          <w:placeholder>
            <w:docPart w:val="DefaultPlaceholder_-1854013440"/>
          </w:placeholder>
        </w:sdtPr>
        <w:sdtEndPr/>
        <w:sdtContent>
          <w:r w:rsidR="00614710" w:rsidRPr="00614710">
            <w:rPr>
              <w:color w:val="000000"/>
            </w:rPr>
            <w:t>(Palomo-Domínguez et al., 2023)</w:t>
          </w:r>
        </w:sdtContent>
      </w:sdt>
      <w:r w:rsidRPr="00B51AA8">
        <w:t>.</w:t>
      </w:r>
    </w:p>
    <w:p w14:paraId="1100D2E3" w14:textId="79AAC60E" w:rsidR="00B51AA8" w:rsidRPr="00B51AA8" w:rsidRDefault="00B51AA8" w:rsidP="00B51AA8">
      <w:r w:rsidRPr="00B51AA8">
        <w:rPr>
          <w:b/>
          <w:bCs/>
        </w:rPr>
        <w:t>Value Proposition</w:t>
      </w:r>
      <w:r w:rsidRPr="00B51AA8">
        <w:br/>
        <w:t>ReWear’s value proposition lies in offering affordable and sustainable access to fashion. Through renting and reselling, users can access new looks without overconsumption, while recycling ensures that old garments avoid landfill. The platform differentiates itself with two innovative features: AI-driven style matching, which recommends outfits based on personal preferences, and an eco-impact tracker that visualizes the user’s contribution to reducing waste and emissions. Together, these create a unique blend of affordability, personalization, and sustainability.</w:t>
      </w:r>
    </w:p>
    <w:p w14:paraId="67A706BC" w14:textId="7F461964" w:rsidR="00B51AA8" w:rsidRPr="00B51AA8" w:rsidRDefault="00B51AA8" w:rsidP="00B51AA8">
      <w:r w:rsidRPr="00B51AA8">
        <w:rPr>
          <w:b/>
          <w:bCs/>
        </w:rPr>
        <w:t>Channels</w:t>
      </w:r>
      <w:r w:rsidRPr="00B51AA8">
        <w:br/>
        <w:t>The primary delivery channel is the mobile app, supported by social media campaigns to engage fashion-forward digital natives. Partnerships with universities and student organizations are also central, as they allow direct access to early adopters and create strong communities of use.</w:t>
      </w:r>
    </w:p>
    <w:p w14:paraId="0DBA43F3" w14:textId="3389F792" w:rsidR="00B51AA8" w:rsidRPr="00B51AA8" w:rsidRDefault="00B51AA8" w:rsidP="00B51AA8">
      <w:r w:rsidRPr="00B51AA8">
        <w:rPr>
          <w:b/>
          <w:bCs/>
        </w:rPr>
        <w:lastRenderedPageBreak/>
        <w:t>Customer Relationships</w:t>
      </w:r>
      <w:r w:rsidRPr="00B51AA8">
        <w:br/>
        <w:t>ReWear fosters relationships through a peer-to-peer community model, where users rent and resell clothing to one another, building trust and belonging. Additionally, loyalty rewards and gamified eco-impact achievements encourage long-term engagement and repeat use</w:t>
      </w:r>
      <w:sdt>
        <w:sdtPr>
          <w:rPr>
            <w:color w:val="000000"/>
          </w:rPr>
          <w:tag w:val="MENDELEY_CITATION_v3_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"/>
          <w:id w:val="941965535"/>
          <w:placeholder>
            <w:docPart w:val="DefaultPlaceholder_-1854013440"/>
          </w:placeholder>
        </w:sdtPr>
        <w:sdtEndPr/>
        <w:sdtContent>
          <w:r w:rsidR="00614710" w:rsidRPr="00614710">
            <w:rPr>
              <w:color w:val="000000"/>
            </w:rPr>
            <w:t>(Kaur, 2024)</w:t>
          </w:r>
        </w:sdtContent>
      </w:sdt>
      <w:r w:rsidRPr="00B51AA8">
        <w:t>.</w:t>
      </w:r>
    </w:p>
    <w:p w14:paraId="3DCD7919" w14:textId="77777777" w:rsidR="00B51AA8" w:rsidRPr="00B51AA8" w:rsidRDefault="00B51AA8" w:rsidP="00B51AA8">
      <w:r w:rsidRPr="00B51AA8">
        <w:rPr>
          <w:b/>
          <w:bCs/>
        </w:rPr>
        <w:t>Revenue Streams</w:t>
      </w:r>
      <w:r w:rsidRPr="00B51AA8">
        <w:br/>
        <w:t>Revenue is generated via rental commissions, resale transaction fees, and premium subscription plans that unlock AI styling and advanced sustainability tracking. This diversified model balances affordability for entry-level users while creating an upselling pathway for premium features.</w:t>
      </w:r>
    </w:p>
    <w:p w14:paraId="0EAB9A4A" w14:textId="3777A6F1" w:rsidR="00B51AA8" w:rsidRPr="00B51AA8" w:rsidRDefault="00B51AA8" w:rsidP="00B51AA8">
      <w:r w:rsidRPr="00B51AA8">
        <w:rPr>
          <w:b/>
          <w:bCs/>
        </w:rPr>
        <w:t>Key Resources</w:t>
      </w:r>
      <w:r w:rsidRPr="00B51AA8">
        <w:br/>
        <w:t>Critical resources include the technology platform (app and AI engine), partnerships with recycling organizations, and branding as a sustainability-first marketplace. These resources enable both operational delivery and brand differentiation.</w:t>
      </w:r>
    </w:p>
    <w:p w14:paraId="684AB311" w14:textId="77777777" w:rsidR="00B51AA8" w:rsidRPr="00B51AA8" w:rsidRDefault="00B51AA8" w:rsidP="00B51AA8">
      <w:r w:rsidRPr="00B51AA8">
        <w:rPr>
          <w:b/>
          <w:bCs/>
        </w:rPr>
        <w:t>Key Activities</w:t>
      </w:r>
      <w:r w:rsidRPr="00B51AA8">
        <w:br/>
        <w:t>The core activities involve app development and maintenance, marketplace management, and sustainability campaigns to raise awareness. Continuous innovation in AI and user experience is essential to retaining a competitive edge.</w:t>
      </w:r>
    </w:p>
    <w:p w14:paraId="14C47722" w14:textId="77777777" w:rsidR="00B51AA8" w:rsidRPr="00B51AA8" w:rsidRDefault="00B51AA8" w:rsidP="00B51AA8">
      <w:r w:rsidRPr="00B51AA8">
        <w:rPr>
          <w:b/>
          <w:bCs/>
        </w:rPr>
        <w:t>Key Partners</w:t>
      </w:r>
      <w:r w:rsidRPr="00B51AA8">
        <w:br/>
        <w:t>Partnerships are vital for scalability. Collaborations with universities allow access to target markets, while recycling firms close the loop on textile waste. Eco-fashion influencers provide credibility and extend digital reach to wider audiences.</w:t>
      </w:r>
    </w:p>
    <w:p w14:paraId="39A7F041" w14:textId="5C555EF3" w:rsidR="00B51AA8" w:rsidRPr="00B51AA8" w:rsidRDefault="00B51AA8" w:rsidP="00B51AA8">
      <w:r w:rsidRPr="00B51AA8">
        <w:rPr>
          <w:b/>
          <w:bCs/>
        </w:rPr>
        <w:t>Cost Structure</w:t>
      </w:r>
      <w:r w:rsidRPr="00B51AA8">
        <w:br/>
        <w:t>Major costs include technology development, digital marketing, logistics of clothing circulation, and partnership maintenance. While fixed costs are initially high due to app creation, variable costs such as logistics can be scaled efficiently</w:t>
      </w:r>
      <w:sdt>
        <w:sdtPr>
          <w:rPr>
            <w:color w:val="000000"/>
          </w:rPr>
          <w:tag w:val="MENDELEY_CITATION_v3_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"/>
          <w:id w:val="437109523"/>
          <w:placeholder>
            <w:docPart w:val="DefaultPlaceholder_-1854013440"/>
          </w:placeholder>
        </w:sdtPr>
        <w:sdtEndPr/>
        <w:sdtContent>
          <w:r w:rsidR="00614710" w:rsidRPr="00614710">
            <w:rPr>
              <w:color w:val="000000"/>
            </w:rPr>
            <w:t>(</w:t>
          </w:r>
          <w:proofErr w:type="spellStart"/>
          <w:r w:rsidR="00614710" w:rsidRPr="00614710">
            <w:rPr>
              <w:color w:val="000000"/>
            </w:rPr>
            <w:t>Chizaryfard</w:t>
          </w:r>
          <w:proofErr w:type="spellEnd"/>
          <w:r w:rsidR="00614710" w:rsidRPr="00614710">
            <w:rPr>
              <w:color w:val="000000"/>
            </w:rPr>
            <w:t xml:space="preserve"> et al., 2018)</w:t>
          </w:r>
        </w:sdtContent>
      </w:sdt>
      <w:r w:rsidRPr="00B51AA8">
        <w:t>.</w:t>
      </w:r>
    </w:p>
    <w:p w14:paraId="7AB8C80C" w14:textId="77777777" w:rsidR="00B51AA8" w:rsidRPr="00B51AA8" w:rsidRDefault="00B51AA8" w:rsidP="00B51AA8">
      <w:pPr>
        <w:pStyle w:val="Heading2"/>
      </w:pPr>
      <w:bookmarkStart w:id="4" w:name="_Toc208445746"/>
      <w:r w:rsidRPr="00B51AA8">
        <w:t>Challenges and Reflections</w:t>
      </w:r>
      <w:bookmarkEnd w:id="4"/>
    </w:p>
    <w:p w14:paraId="1DDF7DC8" w14:textId="77777777" w:rsidR="00B51AA8" w:rsidRPr="00B51AA8" w:rsidRDefault="00B51AA8" w:rsidP="00B51AA8">
      <w:r w:rsidRPr="00B51AA8">
        <w:t>Developing the BMC highlighted several key challenges. First, customer acquisition proved complex: persuading individuals to rent rather than buy requires behavioural change. This was addressed by starting with a student-focused entry strategy, positioning ReWear as both affordable and community-driven, where peer influence encourages adoption.</w:t>
      </w:r>
    </w:p>
    <w:p w14:paraId="21E91A3B" w14:textId="1978E35E" w:rsidR="00B51AA8" w:rsidRPr="00B51AA8" w:rsidRDefault="00B51AA8" w:rsidP="00B51AA8">
      <w:r w:rsidRPr="00B51AA8">
        <w:t>Second, the pricing strategy required balancing affordability for students with profitability for the business. A tiered approach was chosen: low commissions on transactions to attract new users, with premium subscriptions offering added features to ensure revenue stability</w:t>
      </w:r>
      <w:sdt>
        <w:sdtPr>
          <w:rPr>
            <w:color w:val="000000"/>
          </w:rPr>
          <w:tag w:val="MENDELEY_CITATION_v3_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"/>
          <w:id w:val="-963570314"/>
          <w:placeholder>
            <w:docPart w:val="DefaultPlaceholder_-1854013440"/>
          </w:placeholder>
        </w:sdtPr>
        <w:sdtEndPr/>
        <w:sdtContent>
          <w:r w:rsidR="00614710" w:rsidRPr="00614710">
            <w:rPr>
              <w:color w:val="000000"/>
            </w:rPr>
            <w:t>(Kumo, 2023)</w:t>
          </w:r>
        </w:sdtContent>
      </w:sdt>
      <w:r w:rsidRPr="00B51AA8">
        <w:t>.</w:t>
      </w:r>
    </w:p>
    <w:p w14:paraId="06A0023C" w14:textId="51C656ED" w:rsidR="00B51AA8" w:rsidRPr="00B51AA8" w:rsidRDefault="00B51AA8" w:rsidP="00B51AA8">
      <w:r w:rsidRPr="00B51AA8">
        <w:lastRenderedPageBreak/>
        <w:t>Third, logistics management</w:t>
      </w:r>
      <w:r w:rsidR="006542B2">
        <w:t xml:space="preserve"> </w:t>
      </w:r>
      <w:r w:rsidRPr="00B51AA8">
        <w:t>particularly handling returns and recycling</w:t>
      </w:r>
      <w:r>
        <w:t xml:space="preserve"> </w:t>
      </w:r>
      <w:r w:rsidRPr="00B51AA8">
        <w:t>posed operational difficulties. To mitigate this, partnerships with local recycling organizations were prioritized, and a phased approach was adopted to expand recycling after the rental/resale model had proven viable.</w:t>
      </w:r>
    </w:p>
    <w:p w14:paraId="43825F22" w14:textId="77777777" w:rsidR="00B51AA8" w:rsidRPr="00B51AA8" w:rsidRDefault="00B51AA8" w:rsidP="00B51AA8">
      <w:r w:rsidRPr="00B51AA8">
        <w:t>Finally, trust and hygiene concerns were identified as barriers to clothing rental. These were tackled through strict quality-check guidelines, user reviews, and gamification features that reward responsible garment care.</w:t>
      </w:r>
    </w:p>
    <w:p w14:paraId="7B88830D" w14:textId="77777777" w:rsidR="00B51AA8" w:rsidRPr="00B51AA8" w:rsidRDefault="00B51AA8" w:rsidP="00B51AA8">
      <w:r w:rsidRPr="00B51AA8">
        <w:t>Overall, the BMC process clarified ReWear’s value creation mechanisms and highlighted the importance of combining technology, partnerships, and community-building to overcome early-stage obstacles.</w:t>
      </w:r>
    </w:p>
    <w:p w14:paraId="0BA25290" w14:textId="77777777" w:rsidR="003F3624" w:rsidRPr="003F3624" w:rsidRDefault="003F3624" w:rsidP="003F3624">
      <w:pPr>
        <w:pStyle w:val="Heading1"/>
      </w:pPr>
      <w:bookmarkStart w:id="5" w:name="_Toc208445747"/>
      <w:r w:rsidRPr="003F3624">
        <w:t>Application of Entrepreneurial and Design Thinking Theories</w:t>
      </w:r>
      <w:bookmarkEnd w:id="5"/>
    </w:p>
    <w:p w14:paraId="6D46156B" w14:textId="77777777" w:rsidR="003F3624" w:rsidRPr="003F3624" w:rsidRDefault="003F3624" w:rsidP="003F3624">
      <w:r w:rsidRPr="003F3624">
        <w:t>The development of ReWear was guided by several entrepreneurial theories and design thinking frameworks, which provided both structure and flexibility in shaping the business idea. In particular, the Lean Startup Method, Effectuation Theory, and the Design Thinking Process were applied to refine decision-making and overcome early challenges.</w:t>
      </w:r>
    </w:p>
    <w:p w14:paraId="34B0ADC9" w14:textId="0EED013E" w:rsidR="003F3624" w:rsidRPr="003F3624" w:rsidRDefault="003F3624" w:rsidP="003F3624">
      <w:r w:rsidRPr="003F3624">
        <w:rPr>
          <w:b/>
          <w:bCs/>
        </w:rPr>
        <w:t>Lean Startup Method</w:t>
      </w:r>
      <w:r w:rsidRPr="003F3624">
        <w:br/>
        <w:t>The Lean Startup approach emphasizes creating a minimum viable product (MVP) to test assumptions and minimize risks before scaling. For ReWear, the MVP focuses on rental and resale functions, as these directly address the market need for affordable and sustainable fashion access. The recycling component will be introduced at a later stage once the platform has gained traction and partnerships with recycling organizations are fully developed.</w:t>
      </w:r>
    </w:p>
    <w:p w14:paraId="7907B648" w14:textId="745622EF" w:rsidR="003F3624" w:rsidRPr="003F3624" w:rsidRDefault="003F3624" w:rsidP="003F3624">
      <w:r w:rsidRPr="003F3624">
        <w:t>This staged approach aligns with the Build–Measure–Learn feedback loop. ReWear’s initial launch would be a pilot within universities, where a concentrated, eco-conscious user base allows rapid feedback collection. Insights from this community would shape iterations of the app, such as improving transaction flow, refining pricing structures, or enhancing the AI styling feature. By continuously measuring outcomes and adapting, ReWear reduces the risks of large-scale failure and ensures that features evolve in line with real customer needs</w:t>
      </w:r>
      <w:sdt>
        <w:sdtPr>
          <w:rPr>
            <w:color w:val="000000"/>
          </w:rPr>
          <w:tag w:val="MENDELEY_CITATION_v3_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"/>
          <w:id w:val="459457945"/>
          <w:placeholder>
            <w:docPart w:val="DefaultPlaceholder_-1854013440"/>
          </w:placeholder>
        </w:sdtPr>
        <w:sdtEndPr/>
        <w:sdtContent>
          <w:r w:rsidR="00614710" w:rsidRPr="00614710">
            <w:rPr>
              <w:color w:val="000000"/>
            </w:rPr>
            <w:t>(Dennehy et al., 2019)</w:t>
          </w:r>
        </w:sdtContent>
      </w:sdt>
      <w:r w:rsidRPr="003F3624">
        <w:t>.</w:t>
      </w:r>
    </w:p>
    <w:p w14:paraId="37E8E630" w14:textId="77777777" w:rsidR="003F3624" w:rsidRPr="003F3624" w:rsidRDefault="003F3624" w:rsidP="003F3624">
      <w:r w:rsidRPr="003F3624">
        <w:rPr>
          <w:b/>
          <w:bCs/>
        </w:rPr>
        <w:t>Effectuation Theory</w:t>
      </w:r>
      <w:r w:rsidRPr="003F3624">
        <w:br/>
        <w:t xml:space="preserve">Effectuation Theory complements Lean Startup by focusing on what entrepreneurs can control with the resources they currently possess. The affordable loss principle was particularly relevant: instead of investing heavily in logistics and national marketing campaigns, ReWear </w:t>
      </w:r>
      <w:r w:rsidRPr="003F3624">
        <w:lastRenderedPageBreak/>
        <w:t>begins small, targeting student communities where the financial risk is limited and adoption potential is high.</w:t>
      </w:r>
    </w:p>
    <w:p w14:paraId="7CD386FE" w14:textId="5C4632B5" w:rsidR="003F3624" w:rsidRPr="003F3624" w:rsidRDefault="003F3624" w:rsidP="003F3624">
      <w:r w:rsidRPr="003F3624">
        <w:t>Partnerships, another central principle of effectuation, also shaped ReWear’s approach. Rather than attempting to create an entirely independent logistics and recycling system, ReWear leverages collaborations with eco-groups, student organizations, and local recycling firms. These partnerships not only reduce upfront investment but also embed ReWear within a trusted sustainability ecosystem. The effectual mindset thus enabled practical, low-cost entry while building credibility through collaborative networks.</w:t>
      </w:r>
    </w:p>
    <w:p w14:paraId="59EEAA05" w14:textId="23E1AD3B" w:rsidR="003F3624" w:rsidRPr="003F3624" w:rsidRDefault="003F3624" w:rsidP="003F3624">
      <w:r w:rsidRPr="003F3624">
        <w:rPr>
          <w:b/>
          <w:bCs/>
        </w:rPr>
        <w:t>Design Thinking Process</w:t>
      </w:r>
      <w:r w:rsidRPr="003F3624">
        <w:br/>
        <w:t>Finally, the Design Thinking framework allowed the business to remain user-centered. The process began with empathy research, focusing on students’ and young adults’ pain points</w:t>
      </w:r>
      <w:r>
        <w:t xml:space="preserve"> </w:t>
      </w:r>
      <w:r w:rsidRPr="003F3624">
        <w:t>financial constraints, desire for new fashion trends, and growing eco-consciousness. Insights revealed that affordability and peer validation were as important as sustainability in influencing clothing choices</w:t>
      </w:r>
      <w:sdt>
        <w:sdtPr>
          <w:rPr>
            <w:color w:val="000000"/>
          </w:rPr>
          <w:tag w:val="MENDELEY_CITATION_v3_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"/>
          <w:id w:val="1581943380"/>
          <w:placeholder>
            <w:docPart w:val="DefaultPlaceholder_-1854013440"/>
          </w:placeholder>
        </w:sdtPr>
        <w:sdtEndPr/>
        <w:sdtContent>
          <w:r w:rsidR="00614710" w:rsidRPr="00614710">
            <w:rPr>
              <w:color w:val="000000"/>
            </w:rPr>
            <w:t>(</w:t>
          </w:r>
          <w:proofErr w:type="spellStart"/>
          <w:r w:rsidR="00614710" w:rsidRPr="00614710">
            <w:rPr>
              <w:color w:val="000000"/>
            </w:rPr>
            <w:t>Haddadian</w:t>
          </w:r>
          <w:proofErr w:type="spellEnd"/>
          <w:r w:rsidR="00614710" w:rsidRPr="00614710">
            <w:rPr>
              <w:color w:val="000000"/>
            </w:rPr>
            <w:t xml:space="preserve"> et al., 2019)</w:t>
          </w:r>
        </w:sdtContent>
      </w:sdt>
      <w:r w:rsidRPr="003F3624">
        <w:t>.</w:t>
      </w:r>
    </w:p>
    <w:p w14:paraId="33FD6373" w14:textId="77777777" w:rsidR="003F3624" w:rsidRPr="003F3624" w:rsidRDefault="003F3624" w:rsidP="003F3624">
      <w:r w:rsidRPr="003F3624">
        <w:t>In the ideation stage, potential solutions were brainstormed, leading to the integration of AI styling recommendations and an eco-impact tracker. These features not only improved user experience but also added an innovative dimension that differentiates ReWear from traditional resale platforms.</w:t>
      </w:r>
    </w:p>
    <w:p w14:paraId="2B5F9069" w14:textId="504B348A" w:rsidR="003F3624" w:rsidRPr="003F3624" w:rsidRDefault="003F3624" w:rsidP="003F3624">
      <w:r w:rsidRPr="003F3624">
        <w:t>A prototype was envisioned in the form of a beta version of the app, tested within a small campus community. This provided a safe environment to trial key features, observe user behavior, and refine the offering before scaling further.</w:t>
      </w:r>
    </w:p>
    <w:p w14:paraId="0C33DAF9" w14:textId="5A860A15" w:rsidR="003F3624" w:rsidRPr="003F3624" w:rsidRDefault="003F3624" w:rsidP="003F3624">
      <w:r w:rsidRPr="003F3624">
        <w:t>Through the combined application of Lean Startup, Effectuation, and Design Thinking, ReWear evolved from a broad concept into a structured, practical, and user-centered business model. These theories ensured that risks were minimized, resources were leveraged effectively, and the solution remained aligned with customer needs and sustainability goals.</w:t>
      </w:r>
    </w:p>
    <w:p w14:paraId="60C06EAB" w14:textId="77777777" w:rsidR="003F3624" w:rsidRPr="003F3624" w:rsidRDefault="003F3624" w:rsidP="003F3624">
      <w:pPr>
        <w:pStyle w:val="Heading1"/>
      </w:pPr>
      <w:bookmarkStart w:id="6" w:name="_Toc208445748"/>
      <w:r w:rsidRPr="003F3624">
        <w:t>Insights and Learning Reflections</w:t>
      </w:r>
      <w:bookmarkEnd w:id="6"/>
    </w:p>
    <w:p w14:paraId="5162756E" w14:textId="73277149" w:rsidR="003F3624" w:rsidRPr="003F3624" w:rsidRDefault="003F3624" w:rsidP="003F3624">
      <w:r w:rsidRPr="003F3624">
        <w:t>The process of developing ReWear has offered several critical insights into entrepreneurship and innovation. One of the most significant realizations was that the core challenge lies not in building the technology itself, but in shaping customer behavior. While developing an app and AI-based features can be managed through technical expertise, persuading individuals to adopt new consumption patterns such as renting clothes instead of buying them is far more complex. This highlighted the importance of understanding psychology, culture, and lifestyle factors when introducing disruptive business models in traditional markets.</w:t>
      </w:r>
    </w:p>
    <w:p w14:paraId="493FD899" w14:textId="273FDBAF" w:rsidR="003F3624" w:rsidRPr="003F3624" w:rsidRDefault="003F3624" w:rsidP="003F3624">
      <w:r w:rsidRPr="003F3624">
        <w:lastRenderedPageBreak/>
        <w:t>Another key learning was the value of iteration over perfection. Initially, the vision for ReWear included fully integrated rental, resale, and recycling systems from the beginning. However, through the application of entrepreneurial frameworks, it became clear that launching an all-inclusive solution immediately would be both financially risky and operationally overwhelming. Instead, adopting a staged approach</w:t>
      </w:r>
      <w:r w:rsidR="0034116D">
        <w:t xml:space="preserve"> </w:t>
      </w:r>
      <w:r w:rsidRPr="003F3624">
        <w:t>beginning with a simplified MVP—demonstrated the importance of startup agility, where continuous testing, feedback, and adaptation drive sustainable progress</w:t>
      </w:r>
      <w:sdt>
        <w:sdtPr>
          <w:rPr>
            <w:color w:val="000000"/>
          </w:rPr>
          <w:tag w:val="MENDELEY_CITATION_v3_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"/>
          <w:id w:val="-1296060137"/>
          <w:placeholder>
            <w:docPart w:val="DefaultPlaceholder_-1854013440"/>
          </w:placeholder>
        </w:sdtPr>
        <w:sdtEndPr/>
        <w:sdtContent>
          <w:r w:rsidR="00614710" w:rsidRPr="00614710">
            <w:rPr>
              <w:color w:val="000000"/>
            </w:rPr>
            <w:t>(</w:t>
          </w:r>
          <w:proofErr w:type="spellStart"/>
          <w:r w:rsidR="00614710" w:rsidRPr="00614710">
            <w:rPr>
              <w:color w:val="000000"/>
            </w:rPr>
            <w:t>Katjiteo</w:t>
          </w:r>
          <w:proofErr w:type="spellEnd"/>
          <w:r w:rsidR="00614710" w:rsidRPr="00614710">
            <w:rPr>
              <w:color w:val="000000"/>
            </w:rPr>
            <w:t>, 2024)</w:t>
          </w:r>
        </w:sdtContent>
      </w:sdt>
      <w:r w:rsidRPr="003F3624">
        <w:t>.</w:t>
      </w:r>
    </w:p>
    <w:p w14:paraId="3165450B" w14:textId="77777777" w:rsidR="003F3624" w:rsidRPr="003F3624" w:rsidRDefault="003F3624" w:rsidP="003F3624">
      <w:r w:rsidRPr="003F3624">
        <w:t>The application of Effectuation Theory reshaped my perspective on entrepreneurship. Rather than waiting for ideal resources or conditions, the process encouraged a mindset of “starting with what you have”. Working with limited financial resources, leveraging partnerships with universities, and collaborating with eco-groups became practical strategies for building credibility and reducing risk. This shift in thinking reinforced the idea that successful entrepreneurs are not those who wait for certainty, but those who act decisively within uncertainty.</w:t>
      </w:r>
    </w:p>
    <w:p w14:paraId="15167A36" w14:textId="77777777" w:rsidR="003F3624" w:rsidRPr="003F3624" w:rsidRDefault="003F3624" w:rsidP="003F3624">
      <w:r w:rsidRPr="003F3624">
        <w:t>Overall, the key takeaway from this journey is that entrepreneurship is fundamentally about problem-solving with creativity and resilience. Theories and frameworks provide direction, but it is the capacity to adapt to real-world challenges, remain resourceful, and maintain a clear vision that truly drives innovation. ReWear’s development process therefore not only enhanced my understanding of business model design but also strengthened my confidence in approaching entrepreneurship as a dynamic, iterative, and opportunity-driven practice.</w:t>
      </w:r>
    </w:p>
    <w:p w14:paraId="2A8481C0" w14:textId="77777777" w:rsidR="003F3624" w:rsidRPr="003F3624" w:rsidRDefault="003F3624" w:rsidP="003F3624">
      <w:pPr>
        <w:pStyle w:val="Heading1"/>
      </w:pPr>
      <w:bookmarkStart w:id="7" w:name="_Toc208445749"/>
      <w:r w:rsidRPr="003F3624">
        <w:t>Sustainability, Innovation &amp; Future Application</w:t>
      </w:r>
      <w:bookmarkEnd w:id="7"/>
    </w:p>
    <w:p w14:paraId="38727D57" w14:textId="4A8259B2" w:rsidR="003F3624" w:rsidRPr="003F3624" w:rsidRDefault="003F3624" w:rsidP="0091130A">
      <w:pPr>
        <w:jc w:val="both"/>
      </w:pPr>
      <w:r w:rsidRPr="003F3624">
        <w:t>At its core, ReWear was designed to address the urgent sustainability challenge posed by fast fashion, where millions of garments are discarded each year after minimal use. By enabling renting, reselling, and recycling through a digital platform, the model directly contributes to reducing textile waste and promoting a culture of reuse and circular consumption. In doing so, the startup not only responds to global environmental concerns but also aligns with the values of younger generations, particularly Gen Z, who are increasingly conscious of ethical and ecological issues</w:t>
      </w:r>
      <w:sdt>
        <w:sdtPr>
          <w:rPr>
            <w:color w:val="000000"/>
          </w:rPr>
          <w:tag w:val="MENDELEY_CITATION_v3_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"/>
          <w:id w:val="414214568"/>
          <w:placeholder>
            <w:docPart w:val="DefaultPlaceholder_-1854013440"/>
          </w:placeholder>
        </w:sdtPr>
        <w:sdtEndPr/>
        <w:sdtContent>
          <w:r w:rsidR="00614710" w:rsidRPr="00614710">
            <w:rPr>
              <w:color w:val="000000"/>
            </w:rPr>
            <w:t>(</w:t>
          </w:r>
          <w:proofErr w:type="spellStart"/>
          <w:r w:rsidR="00614710" w:rsidRPr="00614710">
            <w:rPr>
              <w:color w:val="000000"/>
            </w:rPr>
            <w:t>Vassalo</w:t>
          </w:r>
          <w:proofErr w:type="spellEnd"/>
          <w:r w:rsidR="00614710" w:rsidRPr="00614710">
            <w:rPr>
              <w:color w:val="000000"/>
            </w:rPr>
            <w:t xml:space="preserve"> et al., 2024)</w:t>
          </w:r>
        </w:sdtContent>
      </w:sdt>
      <w:r w:rsidRPr="003F3624">
        <w:t>.</w:t>
      </w:r>
    </w:p>
    <w:p w14:paraId="1B3F3D3D" w14:textId="369128D7" w:rsidR="003F3624" w:rsidRPr="003F3624" w:rsidRDefault="003F3624" w:rsidP="0091130A">
      <w:pPr>
        <w:jc w:val="both"/>
      </w:pPr>
      <w:r w:rsidRPr="003F3624">
        <w:t xml:space="preserve">The project’s innovation lies in the integration of technology with sustainability goals. The AI-powered style-matching feature personalizes fashion choices, ensuring that users see clothing recommendations suited to their tastes, while simultaneously promoting second-hand and rental options. Alongside this, the eco-impact tracker offers a gamified experience of sustainability, allowing users to visualize the carbon and water savings generated through their choices. This </w:t>
      </w:r>
      <w:r w:rsidRPr="003F3624">
        <w:lastRenderedPageBreak/>
        <w:t>dual emphasis on personalization and environmental awareness transforms what could be seen as a limitation</w:t>
      </w:r>
      <w:r>
        <w:t xml:space="preserve"> </w:t>
      </w:r>
      <w:r w:rsidRPr="003F3624">
        <w:t>wearing reused clothing</w:t>
      </w:r>
      <w:r>
        <w:t xml:space="preserve"> </w:t>
      </w:r>
      <w:r w:rsidRPr="003F3624">
        <w:t>into a rewarding and engaging lifestyle choice.</w:t>
      </w:r>
    </w:p>
    <w:p w14:paraId="641CFD56" w14:textId="649295F6" w:rsidR="003F3624" w:rsidRPr="003F3624" w:rsidRDefault="003F3624" w:rsidP="0091130A">
      <w:pPr>
        <w:jc w:val="both"/>
      </w:pPr>
      <w:r w:rsidRPr="003F3624">
        <w:t>Looking ahead, ReWear’s scalability potential is considerable. The initial focus will be on students and young adults in university settings, where affordability and eco-consciousness intersect. Once the model proves successful in this demographic, the next step will be expansion into urban centers with strong eco-fashion trends, such as Berlin, Amsterdam, or Melbourne. Over time, the platform could scale globally, adapting to cultural and economic contexts. Strategic partnerships with thrift shops, sustainable fashion brands, and recycling startups will further enhance the platform’s credibility and operational efficiency.</w:t>
      </w:r>
    </w:p>
    <w:p w14:paraId="2E189218" w14:textId="71597ADB" w:rsidR="00E3545F" w:rsidRDefault="003F3624" w:rsidP="0091130A">
      <w:pPr>
        <w:jc w:val="both"/>
      </w:pPr>
      <w:r w:rsidRPr="003F3624">
        <w:t>Finally, the lessons gained from building ReWear can be applied to future ventures in the circular economy. The experience of designing an MVP, managing customer adoption barriers, and embedding sustainability into the business model provides a transferable framework for launching other green innovations, whether in areas such as home goods, electronics, or packaging. Ultimately, ReWear demonstrates how entrepreneurial thinking and innovation can be leveraged to create business models that are both profitable and socially responsible.</w:t>
      </w:r>
    </w:p>
    <w:sectPr w:rsidR="00E3545F" w:rsidSect="00E3545F">
      <w:pgSz w:w="12240" w:h="15840"/>
      <w:pgMar w:top="1440" w:right="1440" w:bottom="1440" w:left="1440" w:header="720" w:footer="720" w:gutter="0"/>
      <w:pgBorders w:offsetFrom="page">
        <w:top w:val="single" w:sz="4" w:space="24" w:color="auto"/>
        <w:left w:val="single" w:sz="4" w:space="24" w:color="auto"/>
        <w:bottom w:val="single" w:sz="4" w:space="24" w:color="auto"/>
        <w:right w:val="single" w:sz="4" w:space="24" w:color="auto"/>
      </w:pgBorders>
      <w:pgNumType w:start="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575A80"/>
    <w:multiLevelType w:val="multilevel"/>
    <w:tmpl w:val="4A40C5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5EE01C1"/>
    <w:multiLevelType w:val="multilevel"/>
    <w:tmpl w:val="F192EE7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D3A6BCF"/>
    <w:multiLevelType w:val="multilevel"/>
    <w:tmpl w:val="5F6ADC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41D0B91"/>
    <w:multiLevelType w:val="multilevel"/>
    <w:tmpl w:val="BA8E516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2F33737"/>
    <w:multiLevelType w:val="multilevel"/>
    <w:tmpl w:val="F64E99A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CC90CEC"/>
    <w:multiLevelType w:val="multilevel"/>
    <w:tmpl w:val="FD4003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06028294">
    <w:abstractNumId w:val="0"/>
  </w:num>
  <w:num w:numId="2" w16cid:durableId="593443043">
    <w:abstractNumId w:val="3"/>
  </w:num>
  <w:num w:numId="3" w16cid:durableId="706294437">
    <w:abstractNumId w:val="1"/>
  </w:num>
  <w:num w:numId="4" w16cid:durableId="508062059">
    <w:abstractNumId w:val="2"/>
  </w:num>
  <w:num w:numId="5" w16cid:durableId="426728447">
    <w:abstractNumId w:val="4"/>
  </w:num>
  <w:num w:numId="6" w16cid:durableId="207454313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264BA"/>
    <w:rsid w:val="00174D03"/>
    <w:rsid w:val="00331AEB"/>
    <w:rsid w:val="0034116D"/>
    <w:rsid w:val="003F3624"/>
    <w:rsid w:val="00614710"/>
    <w:rsid w:val="006441DB"/>
    <w:rsid w:val="006542B2"/>
    <w:rsid w:val="0071156E"/>
    <w:rsid w:val="007264BA"/>
    <w:rsid w:val="007676FA"/>
    <w:rsid w:val="0091130A"/>
    <w:rsid w:val="009573FA"/>
    <w:rsid w:val="00966B2E"/>
    <w:rsid w:val="009E58ED"/>
    <w:rsid w:val="00A54B85"/>
    <w:rsid w:val="00A572A5"/>
    <w:rsid w:val="00A904F2"/>
    <w:rsid w:val="00B51AA8"/>
    <w:rsid w:val="00B64C62"/>
    <w:rsid w:val="00BC5EA7"/>
    <w:rsid w:val="00BF3691"/>
    <w:rsid w:val="00DC12FA"/>
    <w:rsid w:val="00E11B04"/>
    <w:rsid w:val="00E26AB1"/>
    <w:rsid w:val="00E3545F"/>
    <w:rsid w:val="00EA3F62"/>
    <w:rsid w:val="00F773F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32CAA3"/>
  <w15:chartTrackingRefBased/>
  <w15:docId w15:val="{6BB5D2B2-0565-4BB8-9046-36F951C22F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264B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7264B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7264B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7264B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264B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264B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264B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264B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264B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264B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7264B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7264B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7264B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264B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264B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264B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264B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264BA"/>
    <w:rPr>
      <w:rFonts w:eastAsiaTheme="majorEastAsia" w:cstheme="majorBidi"/>
      <w:color w:val="272727" w:themeColor="text1" w:themeTint="D8"/>
    </w:rPr>
  </w:style>
  <w:style w:type="paragraph" w:styleId="Title">
    <w:name w:val="Title"/>
    <w:basedOn w:val="Normal"/>
    <w:next w:val="Normal"/>
    <w:link w:val="TitleChar"/>
    <w:uiPriority w:val="10"/>
    <w:qFormat/>
    <w:rsid w:val="007264B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264B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264B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264B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264BA"/>
    <w:pPr>
      <w:spacing w:before="160"/>
      <w:jc w:val="center"/>
    </w:pPr>
    <w:rPr>
      <w:i/>
      <w:iCs/>
      <w:color w:val="404040" w:themeColor="text1" w:themeTint="BF"/>
    </w:rPr>
  </w:style>
  <w:style w:type="character" w:customStyle="1" w:styleId="QuoteChar">
    <w:name w:val="Quote Char"/>
    <w:basedOn w:val="DefaultParagraphFont"/>
    <w:link w:val="Quote"/>
    <w:uiPriority w:val="29"/>
    <w:rsid w:val="007264BA"/>
    <w:rPr>
      <w:i/>
      <w:iCs/>
      <w:color w:val="404040" w:themeColor="text1" w:themeTint="BF"/>
    </w:rPr>
  </w:style>
  <w:style w:type="paragraph" w:styleId="ListParagraph">
    <w:name w:val="List Paragraph"/>
    <w:basedOn w:val="Normal"/>
    <w:uiPriority w:val="34"/>
    <w:qFormat/>
    <w:rsid w:val="007264BA"/>
    <w:pPr>
      <w:ind w:left="720"/>
      <w:contextualSpacing/>
    </w:pPr>
  </w:style>
  <w:style w:type="character" w:styleId="IntenseEmphasis">
    <w:name w:val="Intense Emphasis"/>
    <w:basedOn w:val="DefaultParagraphFont"/>
    <w:uiPriority w:val="21"/>
    <w:qFormat/>
    <w:rsid w:val="007264BA"/>
    <w:rPr>
      <w:i/>
      <w:iCs/>
      <w:color w:val="2F5496" w:themeColor="accent1" w:themeShade="BF"/>
    </w:rPr>
  </w:style>
  <w:style w:type="paragraph" w:styleId="IntenseQuote">
    <w:name w:val="Intense Quote"/>
    <w:basedOn w:val="Normal"/>
    <w:next w:val="Normal"/>
    <w:link w:val="IntenseQuoteChar"/>
    <w:uiPriority w:val="30"/>
    <w:qFormat/>
    <w:rsid w:val="007264B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264BA"/>
    <w:rPr>
      <w:i/>
      <w:iCs/>
      <w:color w:val="2F5496" w:themeColor="accent1" w:themeShade="BF"/>
    </w:rPr>
  </w:style>
  <w:style w:type="character" w:styleId="IntenseReference">
    <w:name w:val="Intense Reference"/>
    <w:basedOn w:val="DefaultParagraphFont"/>
    <w:uiPriority w:val="32"/>
    <w:qFormat/>
    <w:rsid w:val="007264BA"/>
    <w:rPr>
      <w:b/>
      <w:bCs/>
      <w:smallCaps/>
      <w:color w:val="2F5496" w:themeColor="accent1" w:themeShade="BF"/>
      <w:spacing w:val="5"/>
    </w:rPr>
  </w:style>
  <w:style w:type="paragraph" w:styleId="NoSpacing">
    <w:name w:val="No Spacing"/>
    <w:link w:val="NoSpacingChar"/>
    <w:uiPriority w:val="1"/>
    <w:qFormat/>
    <w:rsid w:val="00E3545F"/>
    <w:pPr>
      <w:spacing w:after="0" w:line="240" w:lineRule="auto"/>
    </w:pPr>
    <w:rPr>
      <w:rFonts w:eastAsiaTheme="minorEastAsia"/>
      <w:kern w:val="0"/>
      <w:sz w:val="22"/>
      <w:szCs w:val="22"/>
      <w14:ligatures w14:val="none"/>
    </w:rPr>
  </w:style>
  <w:style w:type="character" w:customStyle="1" w:styleId="NoSpacingChar">
    <w:name w:val="No Spacing Char"/>
    <w:basedOn w:val="DefaultParagraphFont"/>
    <w:link w:val="NoSpacing"/>
    <w:uiPriority w:val="1"/>
    <w:rsid w:val="00E3545F"/>
    <w:rPr>
      <w:rFonts w:eastAsiaTheme="minorEastAsia"/>
      <w:kern w:val="0"/>
      <w:sz w:val="22"/>
      <w:szCs w:val="22"/>
      <w14:ligatures w14:val="none"/>
    </w:rPr>
  </w:style>
  <w:style w:type="paragraph" w:styleId="TOCHeading">
    <w:name w:val="TOC Heading"/>
    <w:basedOn w:val="Heading1"/>
    <w:next w:val="Normal"/>
    <w:uiPriority w:val="39"/>
    <w:unhideWhenUsed/>
    <w:qFormat/>
    <w:rsid w:val="00E3545F"/>
    <w:pPr>
      <w:spacing w:before="240" w:after="0" w:line="259" w:lineRule="auto"/>
      <w:outlineLvl w:val="9"/>
    </w:pPr>
    <w:rPr>
      <w:kern w:val="0"/>
      <w:sz w:val="32"/>
      <w:szCs w:val="32"/>
      <w14:ligatures w14:val="none"/>
    </w:rPr>
  </w:style>
  <w:style w:type="paragraph" w:styleId="Caption">
    <w:name w:val="caption"/>
    <w:basedOn w:val="Normal"/>
    <w:next w:val="Normal"/>
    <w:uiPriority w:val="35"/>
    <w:unhideWhenUsed/>
    <w:qFormat/>
    <w:rsid w:val="006542B2"/>
    <w:pPr>
      <w:spacing w:after="200" w:line="240" w:lineRule="auto"/>
    </w:pPr>
    <w:rPr>
      <w:i/>
      <w:iCs/>
      <w:color w:val="44546A" w:themeColor="text2"/>
      <w:sz w:val="18"/>
      <w:szCs w:val="18"/>
    </w:rPr>
  </w:style>
  <w:style w:type="paragraph" w:styleId="TOC1">
    <w:name w:val="toc 1"/>
    <w:basedOn w:val="Normal"/>
    <w:next w:val="Normal"/>
    <w:autoRedefine/>
    <w:uiPriority w:val="39"/>
    <w:unhideWhenUsed/>
    <w:rsid w:val="0034116D"/>
    <w:pPr>
      <w:spacing w:after="100"/>
    </w:pPr>
  </w:style>
  <w:style w:type="paragraph" w:styleId="TOC2">
    <w:name w:val="toc 2"/>
    <w:basedOn w:val="Normal"/>
    <w:next w:val="Normal"/>
    <w:autoRedefine/>
    <w:uiPriority w:val="39"/>
    <w:unhideWhenUsed/>
    <w:rsid w:val="0034116D"/>
    <w:pPr>
      <w:spacing w:after="100"/>
      <w:ind w:left="240"/>
    </w:pPr>
  </w:style>
  <w:style w:type="character" w:styleId="Hyperlink">
    <w:name w:val="Hyperlink"/>
    <w:basedOn w:val="DefaultParagraphFont"/>
    <w:uiPriority w:val="99"/>
    <w:unhideWhenUsed/>
    <w:rsid w:val="0034116D"/>
    <w:rPr>
      <w:color w:val="0563C1" w:themeColor="hyperlink"/>
      <w:u w:val="single"/>
    </w:rPr>
  </w:style>
  <w:style w:type="paragraph" w:styleId="TableofFigures">
    <w:name w:val="table of figures"/>
    <w:basedOn w:val="Normal"/>
    <w:next w:val="Normal"/>
    <w:uiPriority w:val="99"/>
    <w:unhideWhenUsed/>
    <w:rsid w:val="0034116D"/>
    <w:pPr>
      <w:spacing w:after="0"/>
    </w:pPr>
  </w:style>
  <w:style w:type="character" w:styleId="PlaceholderText">
    <w:name w:val="Placeholder Text"/>
    <w:basedOn w:val="DefaultParagraphFont"/>
    <w:uiPriority w:val="99"/>
    <w:semiHidden/>
    <w:rsid w:val="0034116D"/>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854316">
      <w:marLeft w:val="480"/>
      <w:marRight w:val="0"/>
      <w:marTop w:val="0"/>
      <w:marBottom w:val="0"/>
      <w:divBdr>
        <w:top w:val="none" w:sz="0" w:space="0" w:color="auto"/>
        <w:left w:val="none" w:sz="0" w:space="0" w:color="auto"/>
        <w:bottom w:val="none" w:sz="0" w:space="0" w:color="auto"/>
        <w:right w:val="none" w:sz="0" w:space="0" w:color="auto"/>
      </w:divBdr>
    </w:div>
    <w:div w:id="61803741">
      <w:marLeft w:val="480"/>
      <w:marRight w:val="0"/>
      <w:marTop w:val="0"/>
      <w:marBottom w:val="0"/>
      <w:divBdr>
        <w:top w:val="none" w:sz="0" w:space="0" w:color="auto"/>
        <w:left w:val="none" w:sz="0" w:space="0" w:color="auto"/>
        <w:bottom w:val="none" w:sz="0" w:space="0" w:color="auto"/>
        <w:right w:val="none" w:sz="0" w:space="0" w:color="auto"/>
      </w:divBdr>
    </w:div>
    <w:div w:id="70084968">
      <w:marLeft w:val="480"/>
      <w:marRight w:val="0"/>
      <w:marTop w:val="0"/>
      <w:marBottom w:val="0"/>
      <w:divBdr>
        <w:top w:val="none" w:sz="0" w:space="0" w:color="auto"/>
        <w:left w:val="none" w:sz="0" w:space="0" w:color="auto"/>
        <w:bottom w:val="none" w:sz="0" w:space="0" w:color="auto"/>
        <w:right w:val="none" w:sz="0" w:space="0" w:color="auto"/>
      </w:divBdr>
    </w:div>
    <w:div w:id="124006217">
      <w:marLeft w:val="480"/>
      <w:marRight w:val="0"/>
      <w:marTop w:val="0"/>
      <w:marBottom w:val="0"/>
      <w:divBdr>
        <w:top w:val="none" w:sz="0" w:space="0" w:color="auto"/>
        <w:left w:val="none" w:sz="0" w:space="0" w:color="auto"/>
        <w:bottom w:val="none" w:sz="0" w:space="0" w:color="auto"/>
        <w:right w:val="none" w:sz="0" w:space="0" w:color="auto"/>
      </w:divBdr>
    </w:div>
    <w:div w:id="153686683">
      <w:marLeft w:val="480"/>
      <w:marRight w:val="0"/>
      <w:marTop w:val="0"/>
      <w:marBottom w:val="0"/>
      <w:divBdr>
        <w:top w:val="none" w:sz="0" w:space="0" w:color="auto"/>
        <w:left w:val="none" w:sz="0" w:space="0" w:color="auto"/>
        <w:bottom w:val="none" w:sz="0" w:space="0" w:color="auto"/>
        <w:right w:val="none" w:sz="0" w:space="0" w:color="auto"/>
      </w:divBdr>
    </w:div>
    <w:div w:id="163980202">
      <w:marLeft w:val="480"/>
      <w:marRight w:val="0"/>
      <w:marTop w:val="0"/>
      <w:marBottom w:val="0"/>
      <w:divBdr>
        <w:top w:val="none" w:sz="0" w:space="0" w:color="auto"/>
        <w:left w:val="none" w:sz="0" w:space="0" w:color="auto"/>
        <w:bottom w:val="none" w:sz="0" w:space="0" w:color="auto"/>
        <w:right w:val="none" w:sz="0" w:space="0" w:color="auto"/>
      </w:divBdr>
    </w:div>
    <w:div w:id="170067543">
      <w:marLeft w:val="480"/>
      <w:marRight w:val="0"/>
      <w:marTop w:val="0"/>
      <w:marBottom w:val="0"/>
      <w:divBdr>
        <w:top w:val="none" w:sz="0" w:space="0" w:color="auto"/>
        <w:left w:val="none" w:sz="0" w:space="0" w:color="auto"/>
        <w:bottom w:val="none" w:sz="0" w:space="0" w:color="auto"/>
        <w:right w:val="none" w:sz="0" w:space="0" w:color="auto"/>
      </w:divBdr>
    </w:div>
    <w:div w:id="177232258">
      <w:marLeft w:val="480"/>
      <w:marRight w:val="0"/>
      <w:marTop w:val="0"/>
      <w:marBottom w:val="0"/>
      <w:divBdr>
        <w:top w:val="none" w:sz="0" w:space="0" w:color="auto"/>
        <w:left w:val="none" w:sz="0" w:space="0" w:color="auto"/>
        <w:bottom w:val="none" w:sz="0" w:space="0" w:color="auto"/>
        <w:right w:val="none" w:sz="0" w:space="0" w:color="auto"/>
      </w:divBdr>
    </w:div>
    <w:div w:id="180357692">
      <w:marLeft w:val="480"/>
      <w:marRight w:val="0"/>
      <w:marTop w:val="0"/>
      <w:marBottom w:val="0"/>
      <w:divBdr>
        <w:top w:val="none" w:sz="0" w:space="0" w:color="auto"/>
        <w:left w:val="none" w:sz="0" w:space="0" w:color="auto"/>
        <w:bottom w:val="none" w:sz="0" w:space="0" w:color="auto"/>
        <w:right w:val="none" w:sz="0" w:space="0" w:color="auto"/>
      </w:divBdr>
    </w:div>
    <w:div w:id="218908160">
      <w:marLeft w:val="480"/>
      <w:marRight w:val="0"/>
      <w:marTop w:val="0"/>
      <w:marBottom w:val="0"/>
      <w:divBdr>
        <w:top w:val="none" w:sz="0" w:space="0" w:color="auto"/>
        <w:left w:val="none" w:sz="0" w:space="0" w:color="auto"/>
        <w:bottom w:val="none" w:sz="0" w:space="0" w:color="auto"/>
        <w:right w:val="none" w:sz="0" w:space="0" w:color="auto"/>
      </w:divBdr>
    </w:div>
    <w:div w:id="229508844">
      <w:marLeft w:val="480"/>
      <w:marRight w:val="0"/>
      <w:marTop w:val="0"/>
      <w:marBottom w:val="0"/>
      <w:divBdr>
        <w:top w:val="none" w:sz="0" w:space="0" w:color="auto"/>
        <w:left w:val="none" w:sz="0" w:space="0" w:color="auto"/>
        <w:bottom w:val="none" w:sz="0" w:space="0" w:color="auto"/>
        <w:right w:val="none" w:sz="0" w:space="0" w:color="auto"/>
      </w:divBdr>
    </w:div>
    <w:div w:id="265698439">
      <w:marLeft w:val="480"/>
      <w:marRight w:val="0"/>
      <w:marTop w:val="0"/>
      <w:marBottom w:val="0"/>
      <w:divBdr>
        <w:top w:val="none" w:sz="0" w:space="0" w:color="auto"/>
        <w:left w:val="none" w:sz="0" w:space="0" w:color="auto"/>
        <w:bottom w:val="none" w:sz="0" w:space="0" w:color="auto"/>
        <w:right w:val="none" w:sz="0" w:space="0" w:color="auto"/>
      </w:divBdr>
    </w:div>
    <w:div w:id="284193742">
      <w:marLeft w:val="480"/>
      <w:marRight w:val="0"/>
      <w:marTop w:val="0"/>
      <w:marBottom w:val="0"/>
      <w:divBdr>
        <w:top w:val="none" w:sz="0" w:space="0" w:color="auto"/>
        <w:left w:val="none" w:sz="0" w:space="0" w:color="auto"/>
        <w:bottom w:val="none" w:sz="0" w:space="0" w:color="auto"/>
        <w:right w:val="none" w:sz="0" w:space="0" w:color="auto"/>
      </w:divBdr>
    </w:div>
    <w:div w:id="310793703">
      <w:marLeft w:val="480"/>
      <w:marRight w:val="0"/>
      <w:marTop w:val="0"/>
      <w:marBottom w:val="0"/>
      <w:divBdr>
        <w:top w:val="none" w:sz="0" w:space="0" w:color="auto"/>
        <w:left w:val="none" w:sz="0" w:space="0" w:color="auto"/>
        <w:bottom w:val="none" w:sz="0" w:space="0" w:color="auto"/>
        <w:right w:val="none" w:sz="0" w:space="0" w:color="auto"/>
      </w:divBdr>
    </w:div>
    <w:div w:id="342711491">
      <w:marLeft w:val="480"/>
      <w:marRight w:val="0"/>
      <w:marTop w:val="0"/>
      <w:marBottom w:val="0"/>
      <w:divBdr>
        <w:top w:val="none" w:sz="0" w:space="0" w:color="auto"/>
        <w:left w:val="none" w:sz="0" w:space="0" w:color="auto"/>
        <w:bottom w:val="none" w:sz="0" w:space="0" w:color="auto"/>
        <w:right w:val="none" w:sz="0" w:space="0" w:color="auto"/>
      </w:divBdr>
    </w:div>
    <w:div w:id="358820880">
      <w:marLeft w:val="480"/>
      <w:marRight w:val="0"/>
      <w:marTop w:val="0"/>
      <w:marBottom w:val="0"/>
      <w:divBdr>
        <w:top w:val="none" w:sz="0" w:space="0" w:color="auto"/>
        <w:left w:val="none" w:sz="0" w:space="0" w:color="auto"/>
        <w:bottom w:val="none" w:sz="0" w:space="0" w:color="auto"/>
        <w:right w:val="none" w:sz="0" w:space="0" w:color="auto"/>
      </w:divBdr>
    </w:div>
    <w:div w:id="375931902">
      <w:marLeft w:val="480"/>
      <w:marRight w:val="0"/>
      <w:marTop w:val="0"/>
      <w:marBottom w:val="0"/>
      <w:divBdr>
        <w:top w:val="none" w:sz="0" w:space="0" w:color="auto"/>
        <w:left w:val="none" w:sz="0" w:space="0" w:color="auto"/>
        <w:bottom w:val="none" w:sz="0" w:space="0" w:color="auto"/>
        <w:right w:val="none" w:sz="0" w:space="0" w:color="auto"/>
      </w:divBdr>
    </w:div>
    <w:div w:id="399408156">
      <w:marLeft w:val="480"/>
      <w:marRight w:val="0"/>
      <w:marTop w:val="0"/>
      <w:marBottom w:val="0"/>
      <w:divBdr>
        <w:top w:val="none" w:sz="0" w:space="0" w:color="auto"/>
        <w:left w:val="none" w:sz="0" w:space="0" w:color="auto"/>
        <w:bottom w:val="none" w:sz="0" w:space="0" w:color="auto"/>
        <w:right w:val="none" w:sz="0" w:space="0" w:color="auto"/>
      </w:divBdr>
    </w:div>
    <w:div w:id="414127571">
      <w:marLeft w:val="480"/>
      <w:marRight w:val="0"/>
      <w:marTop w:val="0"/>
      <w:marBottom w:val="0"/>
      <w:divBdr>
        <w:top w:val="none" w:sz="0" w:space="0" w:color="auto"/>
        <w:left w:val="none" w:sz="0" w:space="0" w:color="auto"/>
        <w:bottom w:val="none" w:sz="0" w:space="0" w:color="auto"/>
        <w:right w:val="none" w:sz="0" w:space="0" w:color="auto"/>
      </w:divBdr>
    </w:div>
    <w:div w:id="417293939">
      <w:marLeft w:val="480"/>
      <w:marRight w:val="0"/>
      <w:marTop w:val="0"/>
      <w:marBottom w:val="0"/>
      <w:divBdr>
        <w:top w:val="none" w:sz="0" w:space="0" w:color="auto"/>
        <w:left w:val="none" w:sz="0" w:space="0" w:color="auto"/>
        <w:bottom w:val="none" w:sz="0" w:space="0" w:color="auto"/>
        <w:right w:val="none" w:sz="0" w:space="0" w:color="auto"/>
      </w:divBdr>
    </w:div>
    <w:div w:id="441153428">
      <w:marLeft w:val="480"/>
      <w:marRight w:val="0"/>
      <w:marTop w:val="0"/>
      <w:marBottom w:val="0"/>
      <w:divBdr>
        <w:top w:val="none" w:sz="0" w:space="0" w:color="auto"/>
        <w:left w:val="none" w:sz="0" w:space="0" w:color="auto"/>
        <w:bottom w:val="none" w:sz="0" w:space="0" w:color="auto"/>
        <w:right w:val="none" w:sz="0" w:space="0" w:color="auto"/>
      </w:divBdr>
    </w:div>
    <w:div w:id="483939372">
      <w:marLeft w:val="480"/>
      <w:marRight w:val="0"/>
      <w:marTop w:val="0"/>
      <w:marBottom w:val="0"/>
      <w:divBdr>
        <w:top w:val="none" w:sz="0" w:space="0" w:color="auto"/>
        <w:left w:val="none" w:sz="0" w:space="0" w:color="auto"/>
        <w:bottom w:val="none" w:sz="0" w:space="0" w:color="auto"/>
        <w:right w:val="none" w:sz="0" w:space="0" w:color="auto"/>
      </w:divBdr>
    </w:div>
    <w:div w:id="484056769">
      <w:marLeft w:val="480"/>
      <w:marRight w:val="0"/>
      <w:marTop w:val="0"/>
      <w:marBottom w:val="0"/>
      <w:divBdr>
        <w:top w:val="none" w:sz="0" w:space="0" w:color="auto"/>
        <w:left w:val="none" w:sz="0" w:space="0" w:color="auto"/>
        <w:bottom w:val="none" w:sz="0" w:space="0" w:color="auto"/>
        <w:right w:val="none" w:sz="0" w:space="0" w:color="auto"/>
      </w:divBdr>
    </w:div>
    <w:div w:id="514460265">
      <w:marLeft w:val="480"/>
      <w:marRight w:val="0"/>
      <w:marTop w:val="0"/>
      <w:marBottom w:val="0"/>
      <w:divBdr>
        <w:top w:val="none" w:sz="0" w:space="0" w:color="auto"/>
        <w:left w:val="none" w:sz="0" w:space="0" w:color="auto"/>
        <w:bottom w:val="none" w:sz="0" w:space="0" w:color="auto"/>
        <w:right w:val="none" w:sz="0" w:space="0" w:color="auto"/>
      </w:divBdr>
    </w:div>
    <w:div w:id="517040768">
      <w:marLeft w:val="480"/>
      <w:marRight w:val="0"/>
      <w:marTop w:val="0"/>
      <w:marBottom w:val="0"/>
      <w:divBdr>
        <w:top w:val="none" w:sz="0" w:space="0" w:color="auto"/>
        <w:left w:val="none" w:sz="0" w:space="0" w:color="auto"/>
        <w:bottom w:val="none" w:sz="0" w:space="0" w:color="auto"/>
        <w:right w:val="none" w:sz="0" w:space="0" w:color="auto"/>
      </w:divBdr>
    </w:div>
    <w:div w:id="518666721">
      <w:marLeft w:val="480"/>
      <w:marRight w:val="0"/>
      <w:marTop w:val="0"/>
      <w:marBottom w:val="0"/>
      <w:divBdr>
        <w:top w:val="none" w:sz="0" w:space="0" w:color="auto"/>
        <w:left w:val="none" w:sz="0" w:space="0" w:color="auto"/>
        <w:bottom w:val="none" w:sz="0" w:space="0" w:color="auto"/>
        <w:right w:val="none" w:sz="0" w:space="0" w:color="auto"/>
      </w:divBdr>
    </w:div>
    <w:div w:id="608271330">
      <w:marLeft w:val="480"/>
      <w:marRight w:val="0"/>
      <w:marTop w:val="0"/>
      <w:marBottom w:val="0"/>
      <w:divBdr>
        <w:top w:val="none" w:sz="0" w:space="0" w:color="auto"/>
        <w:left w:val="none" w:sz="0" w:space="0" w:color="auto"/>
        <w:bottom w:val="none" w:sz="0" w:space="0" w:color="auto"/>
        <w:right w:val="none" w:sz="0" w:space="0" w:color="auto"/>
      </w:divBdr>
    </w:div>
    <w:div w:id="612131283">
      <w:marLeft w:val="480"/>
      <w:marRight w:val="0"/>
      <w:marTop w:val="0"/>
      <w:marBottom w:val="0"/>
      <w:divBdr>
        <w:top w:val="none" w:sz="0" w:space="0" w:color="auto"/>
        <w:left w:val="none" w:sz="0" w:space="0" w:color="auto"/>
        <w:bottom w:val="none" w:sz="0" w:space="0" w:color="auto"/>
        <w:right w:val="none" w:sz="0" w:space="0" w:color="auto"/>
      </w:divBdr>
    </w:div>
    <w:div w:id="629557699">
      <w:marLeft w:val="480"/>
      <w:marRight w:val="0"/>
      <w:marTop w:val="0"/>
      <w:marBottom w:val="0"/>
      <w:divBdr>
        <w:top w:val="none" w:sz="0" w:space="0" w:color="auto"/>
        <w:left w:val="none" w:sz="0" w:space="0" w:color="auto"/>
        <w:bottom w:val="none" w:sz="0" w:space="0" w:color="auto"/>
        <w:right w:val="none" w:sz="0" w:space="0" w:color="auto"/>
      </w:divBdr>
    </w:div>
    <w:div w:id="638806316">
      <w:marLeft w:val="480"/>
      <w:marRight w:val="0"/>
      <w:marTop w:val="0"/>
      <w:marBottom w:val="0"/>
      <w:divBdr>
        <w:top w:val="none" w:sz="0" w:space="0" w:color="auto"/>
        <w:left w:val="none" w:sz="0" w:space="0" w:color="auto"/>
        <w:bottom w:val="none" w:sz="0" w:space="0" w:color="auto"/>
        <w:right w:val="none" w:sz="0" w:space="0" w:color="auto"/>
      </w:divBdr>
    </w:div>
    <w:div w:id="644552882">
      <w:marLeft w:val="480"/>
      <w:marRight w:val="0"/>
      <w:marTop w:val="0"/>
      <w:marBottom w:val="0"/>
      <w:divBdr>
        <w:top w:val="none" w:sz="0" w:space="0" w:color="auto"/>
        <w:left w:val="none" w:sz="0" w:space="0" w:color="auto"/>
        <w:bottom w:val="none" w:sz="0" w:space="0" w:color="auto"/>
        <w:right w:val="none" w:sz="0" w:space="0" w:color="auto"/>
      </w:divBdr>
    </w:div>
    <w:div w:id="672606315">
      <w:marLeft w:val="480"/>
      <w:marRight w:val="0"/>
      <w:marTop w:val="0"/>
      <w:marBottom w:val="0"/>
      <w:divBdr>
        <w:top w:val="none" w:sz="0" w:space="0" w:color="auto"/>
        <w:left w:val="none" w:sz="0" w:space="0" w:color="auto"/>
        <w:bottom w:val="none" w:sz="0" w:space="0" w:color="auto"/>
        <w:right w:val="none" w:sz="0" w:space="0" w:color="auto"/>
      </w:divBdr>
    </w:div>
    <w:div w:id="697002443">
      <w:marLeft w:val="480"/>
      <w:marRight w:val="0"/>
      <w:marTop w:val="0"/>
      <w:marBottom w:val="0"/>
      <w:divBdr>
        <w:top w:val="none" w:sz="0" w:space="0" w:color="auto"/>
        <w:left w:val="none" w:sz="0" w:space="0" w:color="auto"/>
        <w:bottom w:val="none" w:sz="0" w:space="0" w:color="auto"/>
        <w:right w:val="none" w:sz="0" w:space="0" w:color="auto"/>
      </w:divBdr>
    </w:div>
    <w:div w:id="714543931">
      <w:marLeft w:val="480"/>
      <w:marRight w:val="0"/>
      <w:marTop w:val="0"/>
      <w:marBottom w:val="0"/>
      <w:divBdr>
        <w:top w:val="none" w:sz="0" w:space="0" w:color="auto"/>
        <w:left w:val="none" w:sz="0" w:space="0" w:color="auto"/>
        <w:bottom w:val="none" w:sz="0" w:space="0" w:color="auto"/>
        <w:right w:val="none" w:sz="0" w:space="0" w:color="auto"/>
      </w:divBdr>
    </w:div>
    <w:div w:id="725957823">
      <w:marLeft w:val="480"/>
      <w:marRight w:val="0"/>
      <w:marTop w:val="0"/>
      <w:marBottom w:val="0"/>
      <w:divBdr>
        <w:top w:val="none" w:sz="0" w:space="0" w:color="auto"/>
        <w:left w:val="none" w:sz="0" w:space="0" w:color="auto"/>
        <w:bottom w:val="none" w:sz="0" w:space="0" w:color="auto"/>
        <w:right w:val="none" w:sz="0" w:space="0" w:color="auto"/>
      </w:divBdr>
    </w:div>
    <w:div w:id="732847500">
      <w:marLeft w:val="480"/>
      <w:marRight w:val="0"/>
      <w:marTop w:val="0"/>
      <w:marBottom w:val="0"/>
      <w:divBdr>
        <w:top w:val="none" w:sz="0" w:space="0" w:color="auto"/>
        <w:left w:val="none" w:sz="0" w:space="0" w:color="auto"/>
        <w:bottom w:val="none" w:sz="0" w:space="0" w:color="auto"/>
        <w:right w:val="none" w:sz="0" w:space="0" w:color="auto"/>
      </w:divBdr>
    </w:div>
    <w:div w:id="740173345">
      <w:marLeft w:val="480"/>
      <w:marRight w:val="0"/>
      <w:marTop w:val="0"/>
      <w:marBottom w:val="0"/>
      <w:divBdr>
        <w:top w:val="none" w:sz="0" w:space="0" w:color="auto"/>
        <w:left w:val="none" w:sz="0" w:space="0" w:color="auto"/>
        <w:bottom w:val="none" w:sz="0" w:space="0" w:color="auto"/>
        <w:right w:val="none" w:sz="0" w:space="0" w:color="auto"/>
      </w:divBdr>
    </w:div>
    <w:div w:id="768307915">
      <w:marLeft w:val="480"/>
      <w:marRight w:val="0"/>
      <w:marTop w:val="0"/>
      <w:marBottom w:val="0"/>
      <w:divBdr>
        <w:top w:val="none" w:sz="0" w:space="0" w:color="auto"/>
        <w:left w:val="none" w:sz="0" w:space="0" w:color="auto"/>
        <w:bottom w:val="none" w:sz="0" w:space="0" w:color="auto"/>
        <w:right w:val="none" w:sz="0" w:space="0" w:color="auto"/>
      </w:divBdr>
    </w:div>
    <w:div w:id="785318395">
      <w:marLeft w:val="480"/>
      <w:marRight w:val="0"/>
      <w:marTop w:val="0"/>
      <w:marBottom w:val="0"/>
      <w:divBdr>
        <w:top w:val="none" w:sz="0" w:space="0" w:color="auto"/>
        <w:left w:val="none" w:sz="0" w:space="0" w:color="auto"/>
        <w:bottom w:val="none" w:sz="0" w:space="0" w:color="auto"/>
        <w:right w:val="none" w:sz="0" w:space="0" w:color="auto"/>
      </w:divBdr>
    </w:div>
    <w:div w:id="834682811">
      <w:marLeft w:val="480"/>
      <w:marRight w:val="0"/>
      <w:marTop w:val="0"/>
      <w:marBottom w:val="0"/>
      <w:divBdr>
        <w:top w:val="none" w:sz="0" w:space="0" w:color="auto"/>
        <w:left w:val="none" w:sz="0" w:space="0" w:color="auto"/>
        <w:bottom w:val="none" w:sz="0" w:space="0" w:color="auto"/>
        <w:right w:val="none" w:sz="0" w:space="0" w:color="auto"/>
      </w:divBdr>
    </w:div>
    <w:div w:id="853540933">
      <w:marLeft w:val="480"/>
      <w:marRight w:val="0"/>
      <w:marTop w:val="0"/>
      <w:marBottom w:val="0"/>
      <w:divBdr>
        <w:top w:val="none" w:sz="0" w:space="0" w:color="auto"/>
        <w:left w:val="none" w:sz="0" w:space="0" w:color="auto"/>
        <w:bottom w:val="none" w:sz="0" w:space="0" w:color="auto"/>
        <w:right w:val="none" w:sz="0" w:space="0" w:color="auto"/>
      </w:divBdr>
    </w:div>
    <w:div w:id="907959200">
      <w:marLeft w:val="480"/>
      <w:marRight w:val="0"/>
      <w:marTop w:val="0"/>
      <w:marBottom w:val="0"/>
      <w:divBdr>
        <w:top w:val="none" w:sz="0" w:space="0" w:color="auto"/>
        <w:left w:val="none" w:sz="0" w:space="0" w:color="auto"/>
        <w:bottom w:val="none" w:sz="0" w:space="0" w:color="auto"/>
        <w:right w:val="none" w:sz="0" w:space="0" w:color="auto"/>
      </w:divBdr>
    </w:div>
    <w:div w:id="909929688">
      <w:marLeft w:val="480"/>
      <w:marRight w:val="0"/>
      <w:marTop w:val="0"/>
      <w:marBottom w:val="0"/>
      <w:divBdr>
        <w:top w:val="none" w:sz="0" w:space="0" w:color="auto"/>
        <w:left w:val="none" w:sz="0" w:space="0" w:color="auto"/>
        <w:bottom w:val="none" w:sz="0" w:space="0" w:color="auto"/>
        <w:right w:val="none" w:sz="0" w:space="0" w:color="auto"/>
      </w:divBdr>
    </w:div>
    <w:div w:id="925307649">
      <w:marLeft w:val="480"/>
      <w:marRight w:val="0"/>
      <w:marTop w:val="0"/>
      <w:marBottom w:val="0"/>
      <w:divBdr>
        <w:top w:val="none" w:sz="0" w:space="0" w:color="auto"/>
        <w:left w:val="none" w:sz="0" w:space="0" w:color="auto"/>
        <w:bottom w:val="none" w:sz="0" w:space="0" w:color="auto"/>
        <w:right w:val="none" w:sz="0" w:space="0" w:color="auto"/>
      </w:divBdr>
    </w:div>
    <w:div w:id="952438227">
      <w:marLeft w:val="480"/>
      <w:marRight w:val="0"/>
      <w:marTop w:val="0"/>
      <w:marBottom w:val="0"/>
      <w:divBdr>
        <w:top w:val="none" w:sz="0" w:space="0" w:color="auto"/>
        <w:left w:val="none" w:sz="0" w:space="0" w:color="auto"/>
        <w:bottom w:val="none" w:sz="0" w:space="0" w:color="auto"/>
        <w:right w:val="none" w:sz="0" w:space="0" w:color="auto"/>
      </w:divBdr>
    </w:div>
    <w:div w:id="986397922">
      <w:marLeft w:val="480"/>
      <w:marRight w:val="0"/>
      <w:marTop w:val="0"/>
      <w:marBottom w:val="0"/>
      <w:divBdr>
        <w:top w:val="none" w:sz="0" w:space="0" w:color="auto"/>
        <w:left w:val="none" w:sz="0" w:space="0" w:color="auto"/>
        <w:bottom w:val="none" w:sz="0" w:space="0" w:color="auto"/>
        <w:right w:val="none" w:sz="0" w:space="0" w:color="auto"/>
      </w:divBdr>
    </w:div>
    <w:div w:id="990713487">
      <w:marLeft w:val="480"/>
      <w:marRight w:val="0"/>
      <w:marTop w:val="0"/>
      <w:marBottom w:val="0"/>
      <w:divBdr>
        <w:top w:val="none" w:sz="0" w:space="0" w:color="auto"/>
        <w:left w:val="none" w:sz="0" w:space="0" w:color="auto"/>
        <w:bottom w:val="none" w:sz="0" w:space="0" w:color="auto"/>
        <w:right w:val="none" w:sz="0" w:space="0" w:color="auto"/>
      </w:divBdr>
    </w:div>
    <w:div w:id="998390000">
      <w:marLeft w:val="480"/>
      <w:marRight w:val="0"/>
      <w:marTop w:val="0"/>
      <w:marBottom w:val="0"/>
      <w:divBdr>
        <w:top w:val="none" w:sz="0" w:space="0" w:color="auto"/>
        <w:left w:val="none" w:sz="0" w:space="0" w:color="auto"/>
        <w:bottom w:val="none" w:sz="0" w:space="0" w:color="auto"/>
        <w:right w:val="none" w:sz="0" w:space="0" w:color="auto"/>
      </w:divBdr>
    </w:div>
    <w:div w:id="1009676937">
      <w:marLeft w:val="480"/>
      <w:marRight w:val="0"/>
      <w:marTop w:val="0"/>
      <w:marBottom w:val="0"/>
      <w:divBdr>
        <w:top w:val="none" w:sz="0" w:space="0" w:color="auto"/>
        <w:left w:val="none" w:sz="0" w:space="0" w:color="auto"/>
        <w:bottom w:val="none" w:sz="0" w:space="0" w:color="auto"/>
        <w:right w:val="none" w:sz="0" w:space="0" w:color="auto"/>
      </w:divBdr>
    </w:div>
    <w:div w:id="1020663820">
      <w:marLeft w:val="480"/>
      <w:marRight w:val="0"/>
      <w:marTop w:val="0"/>
      <w:marBottom w:val="0"/>
      <w:divBdr>
        <w:top w:val="none" w:sz="0" w:space="0" w:color="auto"/>
        <w:left w:val="none" w:sz="0" w:space="0" w:color="auto"/>
        <w:bottom w:val="none" w:sz="0" w:space="0" w:color="auto"/>
        <w:right w:val="none" w:sz="0" w:space="0" w:color="auto"/>
      </w:divBdr>
    </w:div>
    <w:div w:id="1022785198">
      <w:marLeft w:val="480"/>
      <w:marRight w:val="0"/>
      <w:marTop w:val="0"/>
      <w:marBottom w:val="0"/>
      <w:divBdr>
        <w:top w:val="none" w:sz="0" w:space="0" w:color="auto"/>
        <w:left w:val="none" w:sz="0" w:space="0" w:color="auto"/>
        <w:bottom w:val="none" w:sz="0" w:space="0" w:color="auto"/>
        <w:right w:val="none" w:sz="0" w:space="0" w:color="auto"/>
      </w:divBdr>
    </w:div>
    <w:div w:id="1066998390">
      <w:marLeft w:val="480"/>
      <w:marRight w:val="0"/>
      <w:marTop w:val="0"/>
      <w:marBottom w:val="0"/>
      <w:divBdr>
        <w:top w:val="none" w:sz="0" w:space="0" w:color="auto"/>
        <w:left w:val="none" w:sz="0" w:space="0" w:color="auto"/>
        <w:bottom w:val="none" w:sz="0" w:space="0" w:color="auto"/>
        <w:right w:val="none" w:sz="0" w:space="0" w:color="auto"/>
      </w:divBdr>
    </w:div>
    <w:div w:id="1129132256">
      <w:marLeft w:val="480"/>
      <w:marRight w:val="0"/>
      <w:marTop w:val="0"/>
      <w:marBottom w:val="0"/>
      <w:divBdr>
        <w:top w:val="none" w:sz="0" w:space="0" w:color="auto"/>
        <w:left w:val="none" w:sz="0" w:space="0" w:color="auto"/>
        <w:bottom w:val="none" w:sz="0" w:space="0" w:color="auto"/>
        <w:right w:val="none" w:sz="0" w:space="0" w:color="auto"/>
      </w:divBdr>
    </w:div>
    <w:div w:id="1151941341">
      <w:marLeft w:val="480"/>
      <w:marRight w:val="0"/>
      <w:marTop w:val="0"/>
      <w:marBottom w:val="0"/>
      <w:divBdr>
        <w:top w:val="none" w:sz="0" w:space="0" w:color="auto"/>
        <w:left w:val="none" w:sz="0" w:space="0" w:color="auto"/>
        <w:bottom w:val="none" w:sz="0" w:space="0" w:color="auto"/>
        <w:right w:val="none" w:sz="0" w:space="0" w:color="auto"/>
      </w:divBdr>
    </w:div>
    <w:div w:id="1200362020">
      <w:marLeft w:val="480"/>
      <w:marRight w:val="0"/>
      <w:marTop w:val="0"/>
      <w:marBottom w:val="0"/>
      <w:divBdr>
        <w:top w:val="none" w:sz="0" w:space="0" w:color="auto"/>
        <w:left w:val="none" w:sz="0" w:space="0" w:color="auto"/>
        <w:bottom w:val="none" w:sz="0" w:space="0" w:color="auto"/>
        <w:right w:val="none" w:sz="0" w:space="0" w:color="auto"/>
      </w:divBdr>
    </w:div>
    <w:div w:id="1235704809">
      <w:marLeft w:val="480"/>
      <w:marRight w:val="0"/>
      <w:marTop w:val="0"/>
      <w:marBottom w:val="0"/>
      <w:divBdr>
        <w:top w:val="none" w:sz="0" w:space="0" w:color="auto"/>
        <w:left w:val="none" w:sz="0" w:space="0" w:color="auto"/>
        <w:bottom w:val="none" w:sz="0" w:space="0" w:color="auto"/>
        <w:right w:val="none" w:sz="0" w:space="0" w:color="auto"/>
      </w:divBdr>
    </w:div>
    <w:div w:id="1242645338">
      <w:marLeft w:val="480"/>
      <w:marRight w:val="0"/>
      <w:marTop w:val="0"/>
      <w:marBottom w:val="0"/>
      <w:divBdr>
        <w:top w:val="none" w:sz="0" w:space="0" w:color="auto"/>
        <w:left w:val="none" w:sz="0" w:space="0" w:color="auto"/>
        <w:bottom w:val="none" w:sz="0" w:space="0" w:color="auto"/>
        <w:right w:val="none" w:sz="0" w:space="0" w:color="auto"/>
      </w:divBdr>
    </w:div>
    <w:div w:id="1256793169">
      <w:marLeft w:val="480"/>
      <w:marRight w:val="0"/>
      <w:marTop w:val="0"/>
      <w:marBottom w:val="0"/>
      <w:divBdr>
        <w:top w:val="none" w:sz="0" w:space="0" w:color="auto"/>
        <w:left w:val="none" w:sz="0" w:space="0" w:color="auto"/>
        <w:bottom w:val="none" w:sz="0" w:space="0" w:color="auto"/>
        <w:right w:val="none" w:sz="0" w:space="0" w:color="auto"/>
      </w:divBdr>
    </w:div>
    <w:div w:id="1264147872">
      <w:marLeft w:val="480"/>
      <w:marRight w:val="0"/>
      <w:marTop w:val="0"/>
      <w:marBottom w:val="0"/>
      <w:divBdr>
        <w:top w:val="none" w:sz="0" w:space="0" w:color="auto"/>
        <w:left w:val="none" w:sz="0" w:space="0" w:color="auto"/>
        <w:bottom w:val="none" w:sz="0" w:space="0" w:color="auto"/>
        <w:right w:val="none" w:sz="0" w:space="0" w:color="auto"/>
      </w:divBdr>
    </w:div>
    <w:div w:id="1275795747">
      <w:marLeft w:val="480"/>
      <w:marRight w:val="0"/>
      <w:marTop w:val="0"/>
      <w:marBottom w:val="0"/>
      <w:divBdr>
        <w:top w:val="none" w:sz="0" w:space="0" w:color="auto"/>
        <w:left w:val="none" w:sz="0" w:space="0" w:color="auto"/>
        <w:bottom w:val="none" w:sz="0" w:space="0" w:color="auto"/>
        <w:right w:val="none" w:sz="0" w:space="0" w:color="auto"/>
      </w:divBdr>
    </w:div>
    <w:div w:id="1276446365">
      <w:marLeft w:val="480"/>
      <w:marRight w:val="0"/>
      <w:marTop w:val="0"/>
      <w:marBottom w:val="0"/>
      <w:divBdr>
        <w:top w:val="none" w:sz="0" w:space="0" w:color="auto"/>
        <w:left w:val="none" w:sz="0" w:space="0" w:color="auto"/>
        <w:bottom w:val="none" w:sz="0" w:space="0" w:color="auto"/>
        <w:right w:val="none" w:sz="0" w:space="0" w:color="auto"/>
      </w:divBdr>
    </w:div>
    <w:div w:id="1366709704">
      <w:marLeft w:val="480"/>
      <w:marRight w:val="0"/>
      <w:marTop w:val="0"/>
      <w:marBottom w:val="0"/>
      <w:divBdr>
        <w:top w:val="none" w:sz="0" w:space="0" w:color="auto"/>
        <w:left w:val="none" w:sz="0" w:space="0" w:color="auto"/>
        <w:bottom w:val="none" w:sz="0" w:space="0" w:color="auto"/>
        <w:right w:val="none" w:sz="0" w:space="0" w:color="auto"/>
      </w:divBdr>
    </w:div>
    <w:div w:id="1391924083">
      <w:marLeft w:val="480"/>
      <w:marRight w:val="0"/>
      <w:marTop w:val="0"/>
      <w:marBottom w:val="0"/>
      <w:divBdr>
        <w:top w:val="none" w:sz="0" w:space="0" w:color="auto"/>
        <w:left w:val="none" w:sz="0" w:space="0" w:color="auto"/>
        <w:bottom w:val="none" w:sz="0" w:space="0" w:color="auto"/>
        <w:right w:val="none" w:sz="0" w:space="0" w:color="auto"/>
      </w:divBdr>
    </w:div>
    <w:div w:id="1405644778">
      <w:marLeft w:val="480"/>
      <w:marRight w:val="0"/>
      <w:marTop w:val="0"/>
      <w:marBottom w:val="0"/>
      <w:divBdr>
        <w:top w:val="none" w:sz="0" w:space="0" w:color="auto"/>
        <w:left w:val="none" w:sz="0" w:space="0" w:color="auto"/>
        <w:bottom w:val="none" w:sz="0" w:space="0" w:color="auto"/>
        <w:right w:val="none" w:sz="0" w:space="0" w:color="auto"/>
      </w:divBdr>
    </w:div>
    <w:div w:id="1415665408">
      <w:marLeft w:val="480"/>
      <w:marRight w:val="0"/>
      <w:marTop w:val="0"/>
      <w:marBottom w:val="0"/>
      <w:divBdr>
        <w:top w:val="none" w:sz="0" w:space="0" w:color="auto"/>
        <w:left w:val="none" w:sz="0" w:space="0" w:color="auto"/>
        <w:bottom w:val="none" w:sz="0" w:space="0" w:color="auto"/>
        <w:right w:val="none" w:sz="0" w:space="0" w:color="auto"/>
      </w:divBdr>
    </w:div>
    <w:div w:id="1426002634">
      <w:marLeft w:val="480"/>
      <w:marRight w:val="0"/>
      <w:marTop w:val="0"/>
      <w:marBottom w:val="0"/>
      <w:divBdr>
        <w:top w:val="none" w:sz="0" w:space="0" w:color="auto"/>
        <w:left w:val="none" w:sz="0" w:space="0" w:color="auto"/>
        <w:bottom w:val="none" w:sz="0" w:space="0" w:color="auto"/>
        <w:right w:val="none" w:sz="0" w:space="0" w:color="auto"/>
      </w:divBdr>
    </w:div>
    <w:div w:id="1432701108">
      <w:marLeft w:val="480"/>
      <w:marRight w:val="0"/>
      <w:marTop w:val="0"/>
      <w:marBottom w:val="0"/>
      <w:divBdr>
        <w:top w:val="none" w:sz="0" w:space="0" w:color="auto"/>
        <w:left w:val="none" w:sz="0" w:space="0" w:color="auto"/>
        <w:bottom w:val="none" w:sz="0" w:space="0" w:color="auto"/>
        <w:right w:val="none" w:sz="0" w:space="0" w:color="auto"/>
      </w:divBdr>
    </w:div>
    <w:div w:id="1433088229">
      <w:marLeft w:val="480"/>
      <w:marRight w:val="0"/>
      <w:marTop w:val="0"/>
      <w:marBottom w:val="0"/>
      <w:divBdr>
        <w:top w:val="none" w:sz="0" w:space="0" w:color="auto"/>
        <w:left w:val="none" w:sz="0" w:space="0" w:color="auto"/>
        <w:bottom w:val="none" w:sz="0" w:space="0" w:color="auto"/>
        <w:right w:val="none" w:sz="0" w:space="0" w:color="auto"/>
      </w:divBdr>
    </w:div>
    <w:div w:id="1444499816">
      <w:marLeft w:val="480"/>
      <w:marRight w:val="0"/>
      <w:marTop w:val="0"/>
      <w:marBottom w:val="0"/>
      <w:divBdr>
        <w:top w:val="none" w:sz="0" w:space="0" w:color="auto"/>
        <w:left w:val="none" w:sz="0" w:space="0" w:color="auto"/>
        <w:bottom w:val="none" w:sz="0" w:space="0" w:color="auto"/>
        <w:right w:val="none" w:sz="0" w:space="0" w:color="auto"/>
      </w:divBdr>
    </w:div>
    <w:div w:id="1487670294">
      <w:marLeft w:val="480"/>
      <w:marRight w:val="0"/>
      <w:marTop w:val="0"/>
      <w:marBottom w:val="0"/>
      <w:divBdr>
        <w:top w:val="none" w:sz="0" w:space="0" w:color="auto"/>
        <w:left w:val="none" w:sz="0" w:space="0" w:color="auto"/>
        <w:bottom w:val="none" w:sz="0" w:space="0" w:color="auto"/>
        <w:right w:val="none" w:sz="0" w:space="0" w:color="auto"/>
      </w:divBdr>
    </w:div>
    <w:div w:id="1527598223">
      <w:marLeft w:val="480"/>
      <w:marRight w:val="0"/>
      <w:marTop w:val="0"/>
      <w:marBottom w:val="0"/>
      <w:divBdr>
        <w:top w:val="none" w:sz="0" w:space="0" w:color="auto"/>
        <w:left w:val="none" w:sz="0" w:space="0" w:color="auto"/>
        <w:bottom w:val="none" w:sz="0" w:space="0" w:color="auto"/>
        <w:right w:val="none" w:sz="0" w:space="0" w:color="auto"/>
      </w:divBdr>
    </w:div>
    <w:div w:id="1538278881">
      <w:marLeft w:val="480"/>
      <w:marRight w:val="0"/>
      <w:marTop w:val="0"/>
      <w:marBottom w:val="0"/>
      <w:divBdr>
        <w:top w:val="none" w:sz="0" w:space="0" w:color="auto"/>
        <w:left w:val="none" w:sz="0" w:space="0" w:color="auto"/>
        <w:bottom w:val="none" w:sz="0" w:space="0" w:color="auto"/>
        <w:right w:val="none" w:sz="0" w:space="0" w:color="auto"/>
      </w:divBdr>
    </w:div>
    <w:div w:id="1546672626">
      <w:marLeft w:val="480"/>
      <w:marRight w:val="0"/>
      <w:marTop w:val="0"/>
      <w:marBottom w:val="0"/>
      <w:divBdr>
        <w:top w:val="none" w:sz="0" w:space="0" w:color="auto"/>
        <w:left w:val="none" w:sz="0" w:space="0" w:color="auto"/>
        <w:bottom w:val="none" w:sz="0" w:space="0" w:color="auto"/>
        <w:right w:val="none" w:sz="0" w:space="0" w:color="auto"/>
      </w:divBdr>
    </w:div>
    <w:div w:id="1560045898">
      <w:marLeft w:val="480"/>
      <w:marRight w:val="0"/>
      <w:marTop w:val="0"/>
      <w:marBottom w:val="0"/>
      <w:divBdr>
        <w:top w:val="none" w:sz="0" w:space="0" w:color="auto"/>
        <w:left w:val="none" w:sz="0" w:space="0" w:color="auto"/>
        <w:bottom w:val="none" w:sz="0" w:space="0" w:color="auto"/>
        <w:right w:val="none" w:sz="0" w:space="0" w:color="auto"/>
      </w:divBdr>
    </w:div>
    <w:div w:id="1563713456">
      <w:marLeft w:val="480"/>
      <w:marRight w:val="0"/>
      <w:marTop w:val="0"/>
      <w:marBottom w:val="0"/>
      <w:divBdr>
        <w:top w:val="none" w:sz="0" w:space="0" w:color="auto"/>
        <w:left w:val="none" w:sz="0" w:space="0" w:color="auto"/>
        <w:bottom w:val="none" w:sz="0" w:space="0" w:color="auto"/>
        <w:right w:val="none" w:sz="0" w:space="0" w:color="auto"/>
      </w:divBdr>
    </w:div>
    <w:div w:id="1565095234">
      <w:marLeft w:val="480"/>
      <w:marRight w:val="0"/>
      <w:marTop w:val="0"/>
      <w:marBottom w:val="0"/>
      <w:divBdr>
        <w:top w:val="none" w:sz="0" w:space="0" w:color="auto"/>
        <w:left w:val="none" w:sz="0" w:space="0" w:color="auto"/>
        <w:bottom w:val="none" w:sz="0" w:space="0" w:color="auto"/>
        <w:right w:val="none" w:sz="0" w:space="0" w:color="auto"/>
      </w:divBdr>
    </w:div>
    <w:div w:id="1568884254">
      <w:marLeft w:val="480"/>
      <w:marRight w:val="0"/>
      <w:marTop w:val="0"/>
      <w:marBottom w:val="0"/>
      <w:divBdr>
        <w:top w:val="none" w:sz="0" w:space="0" w:color="auto"/>
        <w:left w:val="none" w:sz="0" w:space="0" w:color="auto"/>
        <w:bottom w:val="none" w:sz="0" w:space="0" w:color="auto"/>
        <w:right w:val="none" w:sz="0" w:space="0" w:color="auto"/>
      </w:divBdr>
    </w:div>
    <w:div w:id="1581062358">
      <w:marLeft w:val="480"/>
      <w:marRight w:val="0"/>
      <w:marTop w:val="0"/>
      <w:marBottom w:val="0"/>
      <w:divBdr>
        <w:top w:val="none" w:sz="0" w:space="0" w:color="auto"/>
        <w:left w:val="none" w:sz="0" w:space="0" w:color="auto"/>
        <w:bottom w:val="none" w:sz="0" w:space="0" w:color="auto"/>
        <w:right w:val="none" w:sz="0" w:space="0" w:color="auto"/>
      </w:divBdr>
    </w:div>
    <w:div w:id="1582371659">
      <w:marLeft w:val="480"/>
      <w:marRight w:val="0"/>
      <w:marTop w:val="0"/>
      <w:marBottom w:val="0"/>
      <w:divBdr>
        <w:top w:val="none" w:sz="0" w:space="0" w:color="auto"/>
        <w:left w:val="none" w:sz="0" w:space="0" w:color="auto"/>
        <w:bottom w:val="none" w:sz="0" w:space="0" w:color="auto"/>
        <w:right w:val="none" w:sz="0" w:space="0" w:color="auto"/>
      </w:divBdr>
    </w:div>
    <w:div w:id="1604149822">
      <w:marLeft w:val="480"/>
      <w:marRight w:val="0"/>
      <w:marTop w:val="0"/>
      <w:marBottom w:val="0"/>
      <w:divBdr>
        <w:top w:val="none" w:sz="0" w:space="0" w:color="auto"/>
        <w:left w:val="none" w:sz="0" w:space="0" w:color="auto"/>
        <w:bottom w:val="none" w:sz="0" w:space="0" w:color="auto"/>
        <w:right w:val="none" w:sz="0" w:space="0" w:color="auto"/>
      </w:divBdr>
    </w:div>
    <w:div w:id="1609046794">
      <w:marLeft w:val="480"/>
      <w:marRight w:val="0"/>
      <w:marTop w:val="0"/>
      <w:marBottom w:val="0"/>
      <w:divBdr>
        <w:top w:val="none" w:sz="0" w:space="0" w:color="auto"/>
        <w:left w:val="none" w:sz="0" w:space="0" w:color="auto"/>
        <w:bottom w:val="none" w:sz="0" w:space="0" w:color="auto"/>
        <w:right w:val="none" w:sz="0" w:space="0" w:color="auto"/>
      </w:divBdr>
    </w:div>
    <w:div w:id="1609657393">
      <w:marLeft w:val="480"/>
      <w:marRight w:val="0"/>
      <w:marTop w:val="0"/>
      <w:marBottom w:val="0"/>
      <w:divBdr>
        <w:top w:val="none" w:sz="0" w:space="0" w:color="auto"/>
        <w:left w:val="none" w:sz="0" w:space="0" w:color="auto"/>
        <w:bottom w:val="none" w:sz="0" w:space="0" w:color="auto"/>
        <w:right w:val="none" w:sz="0" w:space="0" w:color="auto"/>
      </w:divBdr>
    </w:div>
    <w:div w:id="1614163887">
      <w:marLeft w:val="480"/>
      <w:marRight w:val="0"/>
      <w:marTop w:val="0"/>
      <w:marBottom w:val="0"/>
      <w:divBdr>
        <w:top w:val="none" w:sz="0" w:space="0" w:color="auto"/>
        <w:left w:val="none" w:sz="0" w:space="0" w:color="auto"/>
        <w:bottom w:val="none" w:sz="0" w:space="0" w:color="auto"/>
        <w:right w:val="none" w:sz="0" w:space="0" w:color="auto"/>
      </w:divBdr>
    </w:div>
    <w:div w:id="1629504112">
      <w:marLeft w:val="480"/>
      <w:marRight w:val="0"/>
      <w:marTop w:val="0"/>
      <w:marBottom w:val="0"/>
      <w:divBdr>
        <w:top w:val="none" w:sz="0" w:space="0" w:color="auto"/>
        <w:left w:val="none" w:sz="0" w:space="0" w:color="auto"/>
        <w:bottom w:val="none" w:sz="0" w:space="0" w:color="auto"/>
        <w:right w:val="none" w:sz="0" w:space="0" w:color="auto"/>
      </w:divBdr>
    </w:div>
    <w:div w:id="1634286918">
      <w:marLeft w:val="480"/>
      <w:marRight w:val="0"/>
      <w:marTop w:val="0"/>
      <w:marBottom w:val="0"/>
      <w:divBdr>
        <w:top w:val="none" w:sz="0" w:space="0" w:color="auto"/>
        <w:left w:val="none" w:sz="0" w:space="0" w:color="auto"/>
        <w:bottom w:val="none" w:sz="0" w:space="0" w:color="auto"/>
        <w:right w:val="none" w:sz="0" w:space="0" w:color="auto"/>
      </w:divBdr>
    </w:div>
    <w:div w:id="1671299769">
      <w:marLeft w:val="480"/>
      <w:marRight w:val="0"/>
      <w:marTop w:val="0"/>
      <w:marBottom w:val="0"/>
      <w:divBdr>
        <w:top w:val="none" w:sz="0" w:space="0" w:color="auto"/>
        <w:left w:val="none" w:sz="0" w:space="0" w:color="auto"/>
        <w:bottom w:val="none" w:sz="0" w:space="0" w:color="auto"/>
        <w:right w:val="none" w:sz="0" w:space="0" w:color="auto"/>
      </w:divBdr>
    </w:div>
    <w:div w:id="1715082382">
      <w:marLeft w:val="480"/>
      <w:marRight w:val="0"/>
      <w:marTop w:val="0"/>
      <w:marBottom w:val="0"/>
      <w:divBdr>
        <w:top w:val="none" w:sz="0" w:space="0" w:color="auto"/>
        <w:left w:val="none" w:sz="0" w:space="0" w:color="auto"/>
        <w:bottom w:val="none" w:sz="0" w:space="0" w:color="auto"/>
        <w:right w:val="none" w:sz="0" w:space="0" w:color="auto"/>
      </w:divBdr>
    </w:div>
    <w:div w:id="1715622009">
      <w:marLeft w:val="480"/>
      <w:marRight w:val="0"/>
      <w:marTop w:val="0"/>
      <w:marBottom w:val="0"/>
      <w:divBdr>
        <w:top w:val="none" w:sz="0" w:space="0" w:color="auto"/>
        <w:left w:val="none" w:sz="0" w:space="0" w:color="auto"/>
        <w:bottom w:val="none" w:sz="0" w:space="0" w:color="auto"/>
        <w:right w:val="none" w:sz="0" w:space="0" w:color="auto"/>
      </w:divBdr>
    </w:div>
    <w:div w:id="1745834483">
      <w:marLeft w:val="480"/>
      <w:marRight w:val="0"/>
      <w:marTop w:val="0"/>
      <w:marBottom w:val="0"/>
      <w:divBdr>
        <w:top w:val="none" w:sz="0" w:space="0" w:color="auto"/>
        <w:left w:val="none" w:sz="0" w:space="0" w:color="auto"/>
        <w:bottom w:val="none" w:sz="0" w:space="0" w:color="auto"/>
        <w:right w:val="none" w:sz="0" w:space="0" w:color="auto"/>
      </w:divBdr>
    </w:div>
    <w:div w:id="1820613023">
      <w:marLeft w:val="480"/>
      <w:marRight w:val="0"/>
      <w:marTop w:val="0"/>
      <w:marBottom w:val="0"/>
      <w:divBdr>
        <w:top w:val="none" w:sz="0" w:space="0" w:color="auto"/>
        <w:left w:val="none" w:sz="0" w:space="0" w:color="auto"/>
        <w:bottom w:val="none" w:sz="0" w:space="0" w:color="auto"/>
        <w:right w:val="none" w:sz="0" w:space="0" w:color="auto"/>
      </w:divBdr>
    </w:div>
    <w:div w:id="1855613311">
      <w:marLeft w:val="480"/>
      <w:marRight w:val="0"/>
      <w:marTop w:val="0"/>
      <w:marBottom w:val="0"/>
      <w:divBdr>
        <w:top w:val="none" w:sz="0" w:space="0" w:color="auto"/>
        <w:left w:val="none" w:sz="0" w:space="0" w:color="auto"/>
        <w:bottom w:val="none" w:sz="0" w:space="0" w:color="auto"/>
        <w:right w:val="none" w:sz="0" w:space="0" w:color="auto"/>
      </w:divBdr>
    </w:div>
    <w:div w:id="1868449947">
      <w:marLeft w:val="480"/>
      <w:marRight w:val="0"/>
      <w:marTop w:val="0"/>
      <w:marBottom w:val="0"/>
      <w:divBdr>
        <w:top w:val="none" w:sz="0" w:space="0" w:color="auto"/>
        <w:left w:val="none" w:sz="0" w:space="0" w:color="auto"/>
        <w:bottom w:val="none" w:sz="0" w:space="0" w:color="auto"/>
        <w:right w:val="none" w:sz="0" w:space="0" w:color="auto"/>
      </w:divBdr>
    </w:div>
    <w:div w:id="1872914915">
      <w:marLeft w:val="480"/>
      <w:marRight w:val="0"/>
      <w:marTop w:val="0"/>
      <w:marBottom w:val="0"/>
      <w:divBdr>
        <w:top w:val="none" w:sz="0" w:space="0" w:color="auto"/>
        <w:left w:val="none" w:sz="0" w:space="0" w:color="auto"/>
        <w:bottom w:val="none" w:sz="0" w:space="0" w:color="auto"/>
        <w:right w:val="none" w:sz="0" w:space="0" w:color="auto"/>
      </w:divBdr>
    </w:div>
    <w:div w:id="1893808841">
      <w:marLeft w:val="480"/>
      <w:marRight w:val="0"/>
      <w:marTop w:val="0"/>
      <w:marBottom w:val="0"/>
      <w:divBdr>
        <w:top w:val="none" w:sz="0" w:space="0" w:color="auto"/>
        <w:left w:val="none" w:sz="0" w:space="0" w:color="auto"/>
        <w:bottom w:val="none" w:sz="0" w:space="0" w:color="auto"/>
        <w:right w:val="none" w:sz="0" w:space="0" w:color="auto"/>
      </w:divBdr>
    </w:div>
    <w:div w:id="1907759489">
      <w:marLeft w:val="480"/>
      <w:marRight w:val="0"/>
      <w:marTop w:val="0"/>
      <w:marBottom w:val="0"/>
      <w:divBdr>
        <w:top w:val="none" w:sz="0" w:space="0" w:color="auto"/>
        <w:left w:val="none" w:sz="0" w:space="0" w:color="auto"/>
        <w:bottom w:val="none" w:sz="0" w:space="0" w:color="auto"/>
        <w:right w:val="none" w:sz="0" w:space="0" w:color="auto"/>
      </w:divBdr>
    </w:div>
    <w:div w:id="1915433316">
      <w:marLeft w:val="480"/>
      <w:marRight w:val="0"/>
      <w:marTop w:val="0"/>
      <w:marBottom w:val="0"/>
      <w:divBdr>
        <w:top w:val="none" w:sz="0" w:space="0" w:color="auto"/>
        <w:left w:val="none" w:sz="0" w:space="0" w:color="auto"/>
        <w:bottom w:val="none" w:sz="0" w:space="0" w:color="auto"/>
        <w:right w:val="none" w:sz="0" w:space="0" w:color="auto"/>
      </w:divBdr>
    </w:div>
    <w:div w:id="1930966487">
      <w:marLeft w:val="480"/>
      <w:marRight w:val="0"/>
      <w:marTop w:val="0"/>
      <w:marBottom w:val="0"/>
      <w:divBdr>
        <w:top w:val="none" w:sz="0" w:space="0" w:color="auto"/>
        <w:left w:val="none" w:sz="0" w:space="0" w:color="auto"/>
        <w:bottom w:val="none" w:sz="0" w:space="0" w:color="auto"/>
        <w:right w:val="none" w:sz="0" w:space="0" w:color="auto"/>
      </w:divBdr>
    </w:div>
    <w:div w:id="1934507105">
      <w:marLeft w:val="480"/>
      <w:marRight w:val="0"/>
      <w:marTop w:val="0"/>
      <w:marBottom w:val="0"/>
      <w:divBdr>
        <w:top w:val="none" w:sz="0" w:space="0" w:color="auto"/>
        <w:left w:val="none" w:sz="0" w:space="0" w:color="auto"/>
        <w:bottom w:val="none" w:sz="0" w:space="0" w:color="auto"/>
        <w:right w:val="none" w:sz="0" w:space="0" w:color="auto"/>
      </w:divBdr>
    </w:div>
    <w:div w:id="1946229950">
      <w:marLeft w:val="480"/>
      <w:marRight w:val="0"/>
      <w:marTop w:val="0"/>
      <w:marBottom w:val="0"/>
      <w:divBdr>
        <w:top w:val="none" w:sz="0" w:space="0" w:color="auto"/>
        <w:left w:val="none" w:sz="0" w:space="0" w:color="auto"/>
        <w:bottom w:val="none" w:sz="0" w:space="0" w:color="auto"/>
        <w:right w:val="none" w:sz="0" w:space="0" w:color="auto"/>
      </w:divBdr>
    </w:div>
    <w:div w:id="1961916161">
      <w:marLeft w:val="480"/>
      <w:marRight w:val="0"/>
      <w:marTop w:val="0"/>
      <w:marBottom w:val="0"/>
      <w:divBdr>
        <w:top w:val="none" w:sz="0" w:space="0" w:color="auto"/>
        <w:left w:val="none" w:sz="0" w:space="0" w:color="auto"/>
        <w:bottom w:val="none" w:sz="0" w:space="0" w:color="auto"/>
        <w:right w:val="none" w:sz="0" w:space="0" w:color="auto"/>
      </w:divBdr>
    </w:div>
    <w:div w:id="1966495562">
      <w:marLeft w:val="480"/>
      <w:marRight w:val="0"/>
      <w:marTop w:val="0"/>
      <w:marBottom w:val="0"/>
      <w:divBdr>
        <w:top w:val="none" w:sz="0" w:space="0" w:color="auto"/>
        <w:left w:val="none" w:sz="0" w:space="0" w:color="auto"/>
        <w:bottom w:val="none" w:sz="0" w:space="0" w:color="auto"/>
        <w:right w:val="none" w:sz="0" w:space="0" w:color="auto"/>
      </w:divBdr>
    </w:div>
    <w:div w:id="1975527995">
      <w:marLeft w:val="480"/>
      <w:marRight w:val="0"/>
      <w:marTop w:val="0"/>
      <w:marBottom w:val="0"/>
      <w:divBdr>
        <w:top w:val="none" w:sz="0" w:space="0" w:color="auto"/>
        <w:left w:val="none" w:sz="0" w:space="0" w:color="auto"/>
        <w:bottom w:val="none" w:sz="0" w:space="0" w:color="auto"/>
        <w:right w:val="none" w:sz="0" w:space="0" w:color="auto"/>
      </w:divBdr>
    </w:div>
    <w:div w:id="1991473203">
      <w:marLeft w:val="480"/>
      <w:marRight w:val="0"/>
      <w:marTop w:val="0"/>
      <w:marBottom w:val="0"/>
      <w:divBdr>
        <w:top w:val="none" w:sz="0" w:space="0" w:color="auto"/>
        <w:left w:val="none" w:sz="0" w:space="0" w:color="auto"/>
        <w:bottom w:val="none" w:sz="0" w:space="0" w:color="auto"/>
        <w:right w:val="none" w:sz="0" w:space="0" w:color="auto"/>
      </w:divBdr>
    </w:div>
    <w:div w:id="1995135464">
      <w:marLeft w:val="480"/>
      <w:marRight w:val="0"/>
      <w:marTop w:val="0"/>
      <w:marBottom w:val="0"/>
      <w:divBdr>
        <w:top w:val="none" w:sz="0" w:space="0" w:color="auto"/>
        <w:left w:val="none" w:sz="0" w:space="0" w:color="auto"/>
        <w:bottom w:val="none" w:sz="0" w:space="0" w:color="auto"/>
        <w:right w:val="none" w:sz="0" w:space="0" w:color="auto"/>
      </w:divBdr>
    </w:div>
    <w:div w:id="1996257871">
      <w:marLeft w:val="480"/>
      <w:marRight w:val="0"/>
      <w:marTop w:val="0"/>
      <w:marBottom w:val="0"/>
      <w:divBdr>
        <w:top w:val="none" w:sz="0" w:space="0" w:color="auto"/>
        <w:left w:val="none" w:sz="0" w:space="0" w:color="auto"/>
        <w:bottom w:val="none" w:sz="0" w:space="0" w:color="auto"/>
        <w:right w:val="none" w:sz="0" w:space="0" w:color="auto"/>
      </w:divBdr>
    </w:div>
    <w:div w:id="2002197672">
      <w:marLeft w:val="480"/>
      <w:marRight w:val="0"/>
      <w:marTop w:val="0"/>
      <w:marBottom w:val="0"/>
      <w:divBdr>
        <w:top w:val="none" w:sz="0" w:space="0" w:color="auto"/>
        <w:left w:val="none" w:sz="0" w:space="0" w:color="auto"/>
        <w:bottom w:val="none" w:sz="0" w:space="0" w:color="auto"/>
        <w:right w:val="none" w:sz="0" w:space="0" w:color="auto"/>
      </w:divBdr>
    </w:div>
    <w:div w:id="2008551520">
      <w:marLeft w:val="480"/>
      <w:marRight w:val="0"/>
      <w:marTop w:val="0"/>
      <w:marBottom w:val="0"/>
      <w:divBdr>
        <w:top w:val="none" w:sz="0" w:space="0" w:color="auto"/>
        <w:left w:val="none" w:sz="0" w:space="0" w:color="auto"/>
        <w:bottom w:val="none" w:sz="0" w:space="0" w:color="auto"/>
        <w:right w:val="none" w:sz="0" w:space="0" w:color="auto"/>
      </w:divBdr>
    </w:div>
    <w:div w:id="2054230226">
      <w:marLeft w:val="480"/>
      <w:marRight w:val="0"/>
      <w:marTop w:val="0"/>
      <w:marBottom w:val="0"/>
      <w:divBdr>
        <w:top w:val="none" w:sz="0" w:space="0" w:color="auto"/>
        <w:left w:val="none" w:sz="0" w:space="0" w:color="auto"/>
        <w:bottom w:val="none" w:sz="0" w:space="0" w:color="auto"/>
        <w:right w:val="none" w:sz="0" w:space="0" w:color="auto"/>
      </w:divBdr>
    </w:div>
    <w:div w:id="2059281358">
      <w:marLeft w:val="480"/>
      <w:marRight w:val="0"/>
      <w:marTop w:val="0"/>
      <w:marBottom w:val="0"/>
      <w:divBdr>
        <w:top w:val="none" w:sz="0" w:space="0" w:color="auto"/>
        <w:left w:val="none" w:sz="0" w:space="0" w:color="auto"/>
        <w:bottom w:val="none" w:sz="0" w:space="0" w:color="auto"/>
        <w:right w:val="none" w:sz="0" w:space="0" w:color="auto"/>
      </w:divBdr>
    </w:div>
    <w:div w:id="2132627726">
      <w:marLeft w:val="48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diagramData" Target="diagrams/data1.xml"/><Relationship Id="rId13" Type="http://schemas.openxmlformats.org/officeDocument/2006/relationships/diagramData" Target="diagrams/data2.xml"/><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12" Type="http://schemas.microsoft.com/office/2007/relationships/diagramDrawing" Target="diagrams/drawing1.xml"/><Relationship Id="rId17" Type="http://schemas.microsoft.com/office/2007/relationships/diagramDrawing" Target="diagrams/drawing2.xml"/><Relationship Id="rId2" Type="http://schemas.openxmlformats.org/officeDocument/2006/relationships/numbering" Target="numbering.xml"/><Relationship Id="rId16" Type="http://schemas.openxmlformats.org/officeDocument/2006/relationships/diagramColors" Target="diagrams/colors2.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diagramColors" Target="diagrams/colors1.xml"/><Relationship Id="rId5" Type="http://schemas.openxmlformats.org/officeDocument/2006/relationships/webSettings" Target="webSettings.xml"/><Relationship Id="rId15" Type="http://schemas.openxmlformats.org/officeDocument/2006/relationships/diagramQuickStyle" Target="diagrams/quickStyle2.xml"/><Relationship Id="rId10" Type="http://schemas.openxmlformats.org/officeDocument/2006/relationships/diagramQuickStyle" Target="diagrams/quickStyle1.xml"/><Relationship Id="rId19" Type="http://schemas.openxmlformats.org/officeDocument/2006/relationships/glossaryDocument" Target="glossary/document.xml"/><Relationship Id="rId4" Type="http://schemas.openxmlformats.org/officeDocument/2006/relationships/settings" Target="settings.xml"/><Relationship Id="rId9" Type="http://schemas.openxmlformats.org/officeDocument/2006/relationships/diagramLayout" Target="diagrams/layout1.xml"/><Relationship Id="rId14" Type="http://schemas.openxmlformats.org/officeDocument/2006/relationships/diagramLayout" Target="diagrams/layout2.xml"/></Relationships>
</file>

<file path=word/diagrams/colors1.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2.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6865E493-266A-45ED-AEC9-C0D45201BED4}" type="doc">
      <dgm:prSet loTypeId="urn:microsoft.com/office/officeart/2005/8/layout/process1" loCatId="process" qsTypeId="urn:microsoft.com/office/officeart/2005/8/quickstyle/3d3" qsCatId="3D" csTypeId="urn:microsoft.com/office/officeart/2005/8/colors/accent1_2" csCatId="accent1" phldr="1"/>
      <dgm:spPr/>
    </dgm:pt>
    <dgm:pt modelId="{DBC7FE0D-B000-4052-BAAF-A45E988914CD}">
      <dgm:prSet phldrT="[Text]"/>
      <dgm:spPr/>
      <dgm:t>
        <a:bodyPr/>
        <a:lstStyle/>
        <a:p>
          <a:r>
            <a:rPr lang="en-US"/>
            <a:t>Consumer</a:t>
          </a:r>
        </a:p>
      </dgm:t>
    </dgm:pt>
    <dgm:pt modelId="{061E1E2F-87E5-4218-A577-3DC1DBF8A17A}" type="parTrans" cxnId="{B25FF76F-AE76-4BD4-A901-D7E30AD5F2BF}">
      <dgm:prSet/>
      <dgm:spPr/>
      <dgm:t>
        <a:bodyPr/>
        <a:lstStyle/>
        <a:p>
          <a:endParaRPr lang="en-US"/>
        </a:p>
      </dgm:t>
    </dgm:pt>
    <dgm:pt modelId="{C82CBEA1-CF24-48A9-9272-0D46A223532A}" type="sibTrans" cxnId="{B25FF76F-AE76-4BD4-A901-D7E30AD5F2BF}">
      <dgm:prSet/>
      <dgm:spPr/>
      <dgm:t>
        <a:bodyPr/>
        <a:lstStyle/>
        <a:p>
          <a:endParaRPr lang="en-US"/>
        </a:p>
      </dgm:t>
    </dgm:pt>
    <dgm:pt modelId="{BD978A7E-3F00-4415-9337-672763464783}">
      <dgm:prSet phldrT="[Text]"/>
      <dgm:spPr/>
      <dgm:t>
        <a:bodyPr/>
        <a:lstStyle/>
        <a:p>
          <a:r>
            <a:rPr lang="en-US"/>
            <a:t>Rent</a:t>
          </a:r>
        </a:p>
      </dgm:t>
    </dgm:pt>
    <dgm:pt modelId="{6DDD106E-1116-424B-8E55-CCD33A5446A4}" type="parTrans" cxnId="{EFF2D6F6-1688-405E-96CE-8828FD759BB7}">
      <dgm:prSet/>
      <dgm:spPr/>
      <dgm:t>
        <a:bodyPr/>
        <a:lstStyle/>
        <a:p>
          <a:endParaRPr lang="en-US"/>
        </a:p>
      </dgm:t>
    </dgm:pt>
    <dgm:pt modelId="{7AD346B8-6463-45EA-8594-E77D3E3B48ED}" type="sibTrans" cxnId="{EFF2D6F6-1688-405E-96CE-8828FD759BB7}">
      <dgm:prSet/>
      <dgm:spPr/>
      <dgm:t>
        <a:bodyPr/>
        <a:lstStyle/>
        <a:p>
          <a:endParaRPr lang="en-US"/>
        </a:p>
      </dgm:t>
    </dgm:pt>
    <dgm:pt modelId="{B18ABA73-D003-44E4-8DCF-811D973BC4E4}">
      <dgm:prSet phldrT="[Text]"/>
      <dgm:spPr/>
      <dgm:t>
        <a:bodyPr/>
        <a:lstStyle/>
        <a:p>
          <a:r>
            <a:rPr lang="en-US"/>
            <a:t>Return</a:t>
          </a:r>
        </a:p>
      </dgm:t>
    </dgm:pt>
    <dgm:pt modelId="{45CD935F-3C44-49E2-A404-D82703B73859}" type="parTrans" cxnId="{A4772412-BC12-4DB3-9602-926EBC0BBF70}">
      <dgm:prSet/>
      <dgm:spPr/>
      <dgm:t>
        <a:bodyPr/>
        <a:lstStyle/>
        <a:p>
          <a:endParaRPr lang="en-US"/>
        </a:p>
      </dgm:t>
    </dgm:pt>
    <dgm:pt modelId="{7499B5DC-CE06-40F1-85FE-7E24026CBBC5}" type="sibTrans" cxnId="{A4772412-BC12-4DB3-9602-926EBC0BBF70}">
      <dgm:prSet/>
      <dgm:spPr/>
      <dgm:t>
        <a:bodyPr/>
        <a:lstStyle/>
        <a:p>
          <a:endParaRPr lang="en-US"/>
        </a:p>
      </dgm:t>
    </dgm:pt>
    <dgm:pt modelId="{510F5FF5-7491-4C28-A3F6-0496D87DE231}">
      <dgm:prSet phldrT="[Text]"/>
      <dgm:spPr/>
      <dgm:t>
        <a:bodyPr/>
        <a:lstStyle/>
        <a:p>
          <a:r>
            <a:rPr lang="en-US"/>
            <a:t>Resell</a:t>
          </a:r>
        </a:p>
      </dgm:t>
    </dgm:pt>
    <dgm:pt modelId="{67CE02A3-4D67-4F6E-A6B3-1A0590C169F2}" type="parTrans" cxnId="{0D8BFE5B-36DB-4A9B-9E55-27FB833C117C}">
      <dgm:prSet/>
      <dgm:spPr/>
      <dgm:t>
        <a:bodyPr/>
        <a:lstStyle/>
        <a:p>
          <a:endParaRPr lang="en-US"/>
        </a:p>
      </dgm:t>
    </dgm:pt>
    <dgm:pt modelId="{BC36030E-06E3-42F2-9AFC-E4520F865874}" type="sibTrans" cxnId="{0D8BFE5B-36DB-4A9B-9E55-27FB833C117C}">
      <dgm:prSet/>
      <dgm:spPr/>
      <dgm:t>
        <a:bodyPr/>
        <a:lstStyle/>
        <a:p>
          <a:endParaRPr lang="en-US"/>
        </a:p>
      </dgm:t>
    </dgm:pt>
    <dgm:pt modelId="{E3999156-0E54-459A-8847-91E3FA22D8BB}">
      <dgm:prSet phldrT="[Text]"/>
      <dgm:spPr/>
      <dgm:t>
        <a:bodyPr/>
        <a:lstStyle/>
        <a:p>
          <a:r>
            <a:rPr lang="en-US"/>
            <a:t>Recycle</a:t>
          </a:r>
        </a:p>
      </dgm:t>
    </dgm:pt>
    <dgm:pt modelId="{8F0DB1A9-3F16-4D5C-B0F5-F7F6C2F512C0}" type="parTrans" cxnId="{C9B5D30A-2853-4E8E-A0DD-51E28E212570}">
      <dgm:prSet/>
      <dgm:spPr/>
      <dgm:t>
        <a:bodyPr/>
        <a:lstStyle/>
        <a:p>
          <a:endParaRPr lang="en-US"/>
        </a:p>
      </dgm:t>
    </dgm:pt>
    <dgm:pt modelId="{C788C88E-1C2D-4809-B53F-922367554D0D}" type="sibTrans" cxnId="{C9B5D30A-2853-4E8E-A0DD-51E28E212570}">
      <dgm:prSet/>
      <dgm:spPr/>
      <dgm:t>
        <a:bodyPr/>
        <a:lstStyle/>
        <a:p>
          <a:endParaRPr lang="en-US"/>
        </a:p>
      </dgm:t>
    </dgm:pt>
    <dgm:pt modelId="{1B69F165-25A6-43F2-9117-6A5449C97EDA}">
      <dgm:prSet phldrT="[Text]"/>
      <dgm:spPr/>
      <dgm:t>
        <a:bodyPr/>
        <a:lstStyle/>
        <a:p>
          <a:r>
            <a:rPr lang="en-US"/>
            <a:t>Back to Consumer</a:t>
          </a:r>
        </a:p>
      </dgm:t>
    </dgm:pt>
    <dgm:pt modelId="{DFC92A85-34CE-433F-933B-208EDBC4C89C}" type="parTrans" cxnId="{7712E64E-6F4B-4877-A48E-05AC78791A14}">
      <dgm:prSet/>
      <dgm:spPr/>
      <dgm:t>
        <a:bodyPr/>
        <a:lstStyle/>
        <a:p>
          <a:endParaRPr lang="en-US"/>
        </a:p>
      </dgm:t>
    </dgm:pt>
    <dgm:pt modelId="{0AA345EC-C570-489D-859E-18FE41A1C75A}" type="sibTrans" cxnId="{7712E64E-6F4B-4877-A48E-05AC78791A14}">
      <dgm:prSet/>
      <dgm:spPr/>
      <dgm:t>
        <a:bodyPr/>
        <a:lstStyle/>
        <a:p>
          <a:endParaRPr lang="en-US"/>
        </a:p>
      </dgm:t>
    </dgm:pt>
    <dgm:pt modelId="{FCC93DBE-AC42-4D58-B772-B9EB21179EA1}" type="pres">
      <dgm:prSet presAssocID="{6865E493-266A-45ED-AEC9-C0D45201BED4}" presName="Name0" presStyleCnt="0">
        <dgm:presLayoutVars>
          <dgm:dir/>
          <dgm:resizeHandles val="exact"/>
        </dgm:presLayoutVars>
      </dgm:prSet>
      <dgm:spPr/>
    </dgm:pt>
    <dgm:pt modelId="{63C0E664-E840-430D-BA96-5CC2FC86B2FD}" type="pres">
      <dgm:prSet presAssocID="{DBC7FE0D-B000-4052-BAAF-A45E988914CD}" presName="node" presStyleLbl="node1" presStyleIdx="0" presStyleCnt="6">
        <dgm:presLayoutVars>
          <dgm:bulletEnabled val="1"/>
        </dgm:presLayoutVars>
      </dgm:prSet>
      <dgm:spPr/>
    </dgm:pt>
    <dgm:pt modelId="{178DB366-DD9F-4AB5-BFD2-A8FF247B05F5}" type="pres">
      <dgm:prSet presAssocID="{C82CBEA1-CF24-48A9-9272-0D46A223532A}" presName="sibTrans" presStyleLbl="sibTrans2D1" presStyleIdx="0" presStyleCnt="5"/>
      <dgm:spPr/>
    </dgm:pt>
    <dgm:pt modelId="{F06827D7-D32C-4AF6-AEC2-D17C04A7BF53}" type="pres">
      <dgm:prSet presAssocID="{C82CBEA1-CF24-48A9-9272-0D46A223532A}" presName="connectorText" presStyleLbl="sibTrans2D1" presStyleIdx="0" presStyleCnt="5"/>
      <dgm:spPr/>
    </dgm:pt>
    <dgm:pt modelId="{1C5D3FF0-3386-424E-8413-7E6CE98594D2}" type="pres">
      <dgm:prSet presAssocID="{BD978A7E-3F00-4415-9337-672763464783}" presName="node" presStyleLbl="node1" presStyleIdx="1" presStyleCnt="6">
        <dgm:presLayoutVars>
          <dgm:bulletEnabled val="1"/>
        </dgm:presLayoutVars>
      </dgm:prSet>
      <dgm:spPr/>
    </dgm:pt>
    <dgm:pt modelId="{D697CBA7-6823-46A9-8CC0-382D9C80FC74}" type="pres">
      <dgm:prSet presAssocID="{7AD346B8-6463-45EA-8594-E77D3E3B48ED}" presName="sibTrans" presStyleLbl="sibTrans2D1" presStyleIdx="1" presStyleCnt="5"/>
      <dgm:spPr/>
    </dgm:pt>
    <dgm:pt modelId="{75ACCB9B-C6AD-46DD-BC7E-BC4337A9A66F}" type="pres">
      <dgm:prSet presAssocID="{7AD346B8-6463-45EA-8594-E77D3E3B48ED}" presName="connectorText" presStyleLbl="sibTrans2D1" presStyleIdx="1" presStyleCnt="5"/>
      <dgm:spPr/>
    </dgm:pt>
    <dgm:pt modelId="{901BFF86-4F2D-418E-A1B2-0F996C1D0AC3}" type="pres">
      <dgm:prSet presAssocID="{B18ABA73-D003-44E4-8DCF-811D973BC4E4}" presName="node" presStyleLbl="node1" presStyleIdx="2" presStyleCnt="6">
        <dgm:presLayoutVars>
          <dgm:bulletEnabled val="1"/>
        </dgm:presLayoutVars>
      </dgm:prSet>
      <dgm:spPr/>
    </dgm:pt>
    <dgm:pt modelId="{7A84718C-20FE-4E1C-BCD0-1C28325D36CE}" type="pres">
      <dgm:prSet presAssocID="{7499B5DC-CE06-40F1-85FE-7E24026CBBC5}" presName="sibTrans" presStyleLbl="sibTrans2D1" presStyleIdx="2" presStyleCnt="5"/>
      <dgm:spPr/>
    </dgm:pt>
    <dgm:pt modelId="{7358116E-CD11-4A7A-A493-35AA38B2463C}" type="pres">
      <dgm:prSet presAssocID="{7499B5DC-CE06-40F1-85FE-7E24026CBBC5}" presName="connectorText" presStyleLbl="sibTrans2D1" presStyleIdx="2" presStyleCnt="5"/>
      <dgm:spPr/>
    </dgm:pt>
    <dgm:pt modelId="{C5DD315B-665A-44F0-8F10-CC95286C5C02}" type="pres">
      <dgm:prSet presAssocID="{510F5FF5-7491-4C28-A3F6-0496D87DE231}" presName="node" presStyleLbl="node1" presStyleIdx="3" presStyleCnt="6">
        <dgm:presLayoutVars>
          <dgm:bulletEnabled val="1"/>
        </dgm:presLayoutVars>
      </dgm:prSet>
      <dgm:spPr/>
    </dgm:pt>
    <dgm:pt modelId="{EDF5A8B4-68E6-4BDE-9A0E-8FB29721A340}" type="pres">
      <dgm:prSet presAssocID="{BC36030E-06E3-42F2-9AFC-E4520F865874}" presName="sibTrans" presStyleLbl="sibTrans2D1" presStyleIdx="3" presStyleCnt="5"/>
      <dgm:spPr/>
    </dgm:pt>
    <dgm:pt modelId="{45C34BFD-E545-4B34-9BFB-24F0861D0EB5}" type="pres">
      <dgm:prSet presAssocID="{BC36030E-06E3-42F2-9AFC-E4520F865874}" presName="connectorText" presStyleLbl="sibTrans2D1" presStyleIdx="3" presStyleCnt="5"/>
      <dgm:spPr/>
    </dgm:pt>
    <dgm:pt modelId="{ABC09525-802D-4264-90A5-CD7F7E24E3CF}" type="pres">
      <dgm:prSet presAssocID="{E3999156-0E54-459A-8847-91E3FA22D8BB}" presName="node" presStyleLbl="node1" presStyleIdx="4" presStyleCnt="6">
        <dgm:presLayoutVars>
          <dgm:bulletEnabled val="1"/>
        </dgm:presLayoutVars>
      </dgm:prSet>
      <dgm:spPr/>
    </dgm:pt>
    <dgm:pt modelId="{43DCD7F3-9347-4DF7-92D4-0E1303E527F1}" type="pres">
      <dgm:prSet presAssocID="{C788C88E-1C2D-4809-B53F-922367554D0D}" presName="sibTrans" presStyleLbl="sibTrans2D1" presStyleIdx="4" presStyleCnt="5"/>
      <dgm:spPr/>
    </dgm:pt>
    <dgm:pt modelId="{4E5FC74A-4F1B-4F95-87BD-66CE0D75A2AA}" type="pres">
      <dgm:prSet presAssocID="{C788C88E-1C2D-4809-B53F-922367554D0D}" presName="connectorText" presStyleLbl="sibTrans2D1" presStyleIdx="4" presStyleCnt="5"/>
      <dgm:spPr/>
    </dgm:pt>
    <dgm:pt modelId="{67E2C993-CAFF-4BE8-8542-8ECE26519D26}" type="pres">
      <dgm:prSet presAssocID="{1B69F165-25A6-43F2-9117-6A5449C97EDA}" presName="node" presStyleLbl="node1" presStyleIdx="5" presStyleCnt="6">
        <dgm:presLayoutVars>
          <dgm:bulletEnabled val="1"/>
        </dgm:presLayoutVars>
      </dgm:prSet>
      <dgm:spPr/>
    </dgm:pt>
  </dgm:ptLst>
  <dgm:cxnLst>
    <dgm:cxn modelId="{BA158606-DA0B-433B-8BED-6E6593BBF425}" type="presOf" srcId="{6865E493-266A-45ED-AEC9-C0D45201BED4}" destId="{FCC93DBE-AC42-4D58-B772-B9EB21179EA1}" srcOrd="0" destOrd="0" presId="urn:microsoft.com/office/officeart/2005/8/layout/process1"/>
    <dgm:cxn modelId="{C9B5D30A-2853-4E8E-A0DD-51E28E212570}" srcId="{6865E493-266A-45ED-AEC9-C0D45201BED4}" destId="{E3999156-0E54-459A-8847-91E3FA22D8BB}" srcOrd="4" destOrd="0" parTransId="{8F0DB1A9-3F16-4D5C-B0F5-F7F6C2F512C0}" sibTransId="{C788C88E-1C2D-4809-B53F-922367554D0D}"/>
    <dgm:cxn modelId="{A4772412-BC12-4DB3-9602-926EBC0BBF70}" srcId="{6865E493-266A-45ED-AEC9-C0D45201BED4}" destId="{B18ABA73-D003-44E4-8DCF-811D973BC4E4}" srcOrd="2" destOrd="0" parTransId="{45CD935F-3C44-49E2-A404-D82703B73859}" sibTransId="{7499B5DC-CE06-40F1-85FE-7E24026CBBC5}"/>
    <dgm:cxn modelId="{28275423-5CC8-480E-BEBD-D25C5B73F723}" type="presOf" srcId="{BC36030E-06E3-42F2-9AFC-E4520F865874}" destId="{EDF5A8B4-68E6-4BDE-9A0E-8FB29721A340}" srcOrd="0" destOrd="0" presId="urn:microsoft.com/office/officeart/2005/8/layout/process1"/>
    <dgm:cxn modelId="{0518DB23-717B-4B67-90D4-420D330B7567}" type="presOf" srcId="{BD978A7E-3F00-4415-9337-672763464783}" destId="{1C5D3FF0-3386-424E-8413-7E6CE98594D2}" srcOrd="0" destOrd="0" presId="urn:microsoft.com/office/officeart/2005/8/layout/process1"/>
    <dgm:cxn modelId="{0D8BFE5B-36DB-4A9B-9E55-27FB833C117C}" srcId="{6865E493-266A-45ED-AEC9-C0D45201BED4}" destId="{510F5FF5-7491-4C28-A3F6-0496D87DE231}" srcOrd="3" destOrd="0" parTransId="{67CE02A3-4D67-4F6E-A6B3-1A0590C169F2}" sibTransId="{BC36030E-06E3-42F2-9AFC-E4520F865874}"/>
    <dgm:cxn modelId="{59188A5D-385F-477A-B96C-1B012B4FE444}" type="presOf" srcId="{BC36030E-06E3-42F2-9AFC-E4520F865874}" destId="{45C34BFD-E545-4B34-9BFB-24F0861D0EB5}" srcOrd="1" destOrd="0" presId="urn:microsoft.com/office/officeart/2005/8/layout/process1"/>
    <dgm:cxn modelId="{11FF8761-5F80-4277-8563-67FA596701F4}" type="presOf" srcId="{1B69F165-25A6-43F2-9117-6A5449C97EDA}" destId="{67E2C993-CAFF-4BE8-8542-8ECE26519D26}" srcOrd="0" destOrd="0" presId="urn:microsoft.com/office/officeart/2005/8/layout/process1"/>
    <dgm:cxn modelId="{E0FEA344-8471-4822-B6A7-4D0427ECE32F}" type="presOf" srcId="{C788C88E-1C2D-4809-B53F-922367554D0D}" destId="{4E5FC74A-4F1B-4F95-87BD-66CE0D75A2AA}" srcOrd="1" destOrd="0" presId="urn:microsoft.com/office/officeart/2005/8/layout/process1"/>
    <dgm:cxn modelId="{90329E67-46C9-40ED-A15E-F82C4E5E534B}" type="presOf" srcId="{7499B5DC-CE06-40F1-85FE-7E24026CBBC5}" destId="{7A84718C-20FE-4E1C-BCD0-1C28325D36CE}" srcOrd="0" destOrd="0" presId="urn:microsoft.com/office/officeart/2005/8/layout/process1"/>
    <dgm:cxn modelId="{8BF6C84A-CD5A-4E8A-8E22-766665B8AB6D}" type="presOf" srcId="{C82CBEA1-CF24-48A9-9272-0D46A223532A}" destId="{178DB366-DD9F-4AB5-BFD2-A8FF247B05F5}" srcOrd="0" destOrd="0" presId="urn:microsoft.com/office/officeart/2005/8/layout/process1"/>
    <dgm:cxn modelId="{7712E64E-6F4B-4877-A48E-05AC78791A14}" srcId="{6865E493-266A-45ED-AEC9-C0D45201BED4}" destId="{1B69F165-25A6-43F2-9117-6A5449C97EDA}" srcOrd="5" destOrd="0" parTransId="{DFC92A85-34CE-433F-933B-208EDBC4C89C}" sibTransId="{0AA345EC-C570-489D-859E-18FE41A1C75A}"/>
    <dgm:cxn modelId="{B25FF76F-AE76-4BD4-A901-D7E30AD5F2BF}" srcId="{6865E493-266A-45ED-AEC9-C0D45201BED4}" destId="{DBC7FE0D-B000-4052-BAAF-A45E988914CD}" srcOrd="0" destOrd="0" parTransId="{061E1E2F-87E5-4218-A577-3DC1DBF8A17A}" sibTransId="{C82CBEA1-CF24-48A9-9272-0D46A223532A}"/>
    <dgm:cxn modelId="{E914B27A-B58C-4ED1-8AB6-FD611DF01C3E}" type="presOf" srcId="{510F5FF5-7491-4C28-A3F6-0496D87DE231}" destId="{C5DD315B-665A-44F0-8F10-CC95286C5C02}" srcOrd="0" destOrd="0" presId="urn:microsoft.com/office/officeart/2005/8/layout/process1"/>
    <dgm:cxn modelId="{2E25C95A-1538-4409-95A2-13DC5F2FB173}" type="presOf" srcId="{7AD346B8-6463-45EA-8594-E77D3E3B48ED}" destId="{75ACCB9B-C6AD-46DD-BC7E-BC4337A9A66F}" srcOrd="1" destOrd="0" presId="urn:microsoft.com/office/officeart/2005/8/layout/process1"/>
    <dgm:cxn modelId="{C0ABA77D-3444-4489-93B6-6027732702D3}" type="presOf" srcId="{C788C88E-1C2D-4809-B53F-922367554D0D}" destId="{43DCD7F3-9347-4DF7-92D4-0E1303E527F1}" srcOrd="0" destOrd="0" presId="urn:microsoft.com/office/officeart/2005/8/layout/process1"/>
    <dgm:cxn modelId="{FDB58987-4B4C-4384-84A7-250B2142FB61}" type="presOf" srcId="{C82CBEA1-CF24-48A9-9272-0D46A223532A}" destId="{F06827D7-D32C-4AF6-AEC2-D17C04A7BF53}" srcOrd="1" destOrd="0" presId="urn:microsoft.com/office/officeart/2005/8/layout/process1"/>
    <dgm:cxn modelId="{E6797494-6C58-451E-9655-3A9C3D0141AA}" type="presOf" srcId="{7AD346B8-6463-45EA-8594-E77D3E3B48ED}" destId="{D697CBA7-6823-46A9-8CC0-382D9C80FC74}" srcOrd="0" destOrd="0" presId="urn:microsoft.com/office/officeart/2005/8/layout/process1"/>
    <dgm:cxn modelId="{1A5B8ACE-5A8D-4CCA-A127-1229985949B4}" type="presOf" srcId="{DBC7FE0D-B000-4052-BAAF-A45E988914CD}" destId="{63C0E664-E840-430D-BA96-5CC2FC86B2FD}" srcOrd="0" destOrd="0" presId="urn:microsoft.com/office/officeart/2005/8/layout/process1"/>
    <dgm:cxn modelId="{802A59D7-D57D-45CE-960A-D3CFA14CFB36}" type="presOf" srcId="{B18ABA73-D003-44E4-8DCF-811D973BC4E4}" destId="{901BFF86-4F2D-418E-A1B2-0F996C1D0AC3}" srcOrd="0" destOrd="0" presId="urn:microsoft.com/office/officeart/2005/8/layout/process1"/>
    <dgm:cxn modelId="{8283CCD7-493D-4216-AFA3-33E772CF1F3A}" type="presOf" srcId="{E3999156-0E54-459A-8847-91E3FA22D8BB}" destId="{ABC09525-802D-4264-90A5-CD7F7E24E3CF}" srcOrd="0" destOrd="0" presId="urn:microsoft.com/office/officeart/2005/8/layout/process1"/>
    <dgm:cxn modelId="{68B29FDD-4949-4B71-B34F-9D63C7F5F42A}" type="presOf" srcId="{7499B5DC-CE06-40F1-85FE-7E24026CBBC5}" destId="{7358116E-CD11-4A7A-A493-35AA38B2463C}" srcOrd="1" destOrd="0" presId="urn:microsoft.com/office/officeart/2005/8/layout/process1"/>
    <dgm:cxn modelId="{EFF2D6F6-1688-405E-96CE-8828FD759BB7}" srcId="{6865E493-266A-45ED-AEC9-C0D45201BED4}" destId="{BD978A7E-3F00-4415-9337-672763464783}" srcOrd="1" destOrd="0" parTransId="{6DDD106E-1116-424B-8E55-CCD33A5446A4}" sibTransId="{7AD346B8-6463-45EA-8594-E77D3E3B48ED}"/>
    <dgm:cxn modelId="{ABE5002F-A359-455C-A407-85F75AF5F832}" type="presParOf" srcId="{FCC93DBE-AC42-4D58-B772-B9EB21179EA1}" destId="{63C0E664-E840-430D-BA96-5CC2FC86B2FD}" srcOrd="0" destOrd="0" presId="urn:microsoft.com/office/officeart/2005/8/layout/process1"/>
    <dgm:cxn modelId="{D63519C6-2DCF-493A-81B3-B8EB9820D219}" type="presParOf" srcId="{FCC93DBE-AC42-4D58-B772-B9EB21179EA1}" destId="{178DB366-DD9F-4AB5-BFD2-A8FF247B05F5}" srcOrd="1" destOrd="0" presId="urn:microsoft.com/office/officeart/2005/8/layout/process1"/>
    <dgm:cxn modelId="{02ADC103-BE64-4FF4-85D3-98E13EAAA231}" type="presParOf" srcId="{178DB366-DD9F-4AB5-BFD2-A8FF247B05F5}" destId="{F06827D7-D32C-4AF6-AEC2-D17C04A7BF53}" srcOrd="0" destOrd="0" presId="urn:microsoft.com/office/officeart/2005/8/layout/process1"/>
    <dgm:cxn modelId="{1FA8D77B-2D38-44A3-A692-D525DF16D451}" type="presParOf" srcId="{FCC93DBE-AC42-4D58-B772-B9EB21179EA1}" destId="{1C5D3FF0-3386-424E-8413-7E6CE98594D2}" srcOrd="2" destOrd="0" presId="urn:microsoft.com/office/officeart/2005/8/layout/process1"/>
    <dgm:cxn modelId="{16FFC12E-9026-4C01-921D-70051E5ED646}" type="presParOf" srcId="{FCC93DBE-AC42-4D58-B772-B9EB21179EA1}" destId="{D697CBA7-6823-46A9-8CC0-382D9C80FC74}" srcOrd="3" destOrd="0" presId="urn:microsoft.com/office/officeart/2005/8/layout/process1"/>
    <dgm:cxn modelId="{D55F7045-2364-44C5-BD0C-3EC0E00A2A90}" type="presParOf" srcId="{D697CBA7-6823-46A9-8CC0-382D9C80FC74}" destId="{75ACCB9B-C6AD-46DD-BC7E-BC4337A9A66F}" srcOrd="0" destOrd="0" presId="urn:microsoft.com/office/officeart/2005/8/layout/process1"/>
    <dgm:cxn modelId="{8C40EC9E-BA9A-4F02-8B8F-AFD9E72F828E}" type="presParOf" srcId="{FCC93DBE-AC42-4D58-B772-B9EB21179EA1}" destId="{901BFF86-4F2D-418E-A1B2-0F996C1D0AC3}" srcOrd="4" destOrd="0" presId="urn:microsoft.com/office/officeart/2005/8/layout/process1"/>
    <dgm:cxn modelId="{5F0BD107-07BC-424C-AA2D-B98AFBB8D14E}" type="presParOf" srcId="{FCC93DBE-AC42-4D58-B772-B9EB21179EA1}" destId="{7A84718C-20FE-4E1C-BCD0-1C28325D36CE}" srcOrd="5" destOrd="0" presId="urn:microsoft.com/office/officeart/2005/8/layout/process1"/>
    <dgm:cxn modelId="{84595765-8D9B-4A90-99B0-B4224CB05188}" type="presParOf" srcId="{7A84718C-20FE-4E1C-BCD0-1C28325D36CE}" destId="{7358116E-CD11-4A7A-A493-35AA38B2463C}" srcOrd="0" destOrd="0" presId="urn:microsoft.com/office/officeart/2005/8/layout/process1"/>
    <dgm:cxn modelId="{106BA8A5-EB7B-414F-A806-677A27CC36CA}" type="presParOf" srcId="{FCC93DBE-AC42-4D58-B772-B9EB21179EA1}" destId="{C5DD315B-665A-44F0-8F10-CC95286C5C02}" srcOrd="6" destOrd="0" presId="urn:microsoft.com/office/officeart/2005/8/layout/process1"/>
    <dgm:cxn modelId="{0A8B9421-4456-4DB2-AD6F-17845E937165}" type="presParOf" srcId="{FCC93DBE-AC42-4D58-B772-B9EB21179EA1}" destId="{EDF5A8B4-68E6-4BDE-9A0E-8FB29721A340}" srcOrd="7" destOrd="0" presId="urn:microsoft.com/office/officeart/2005/8/layout/process1"/>
    <dgm:cxn modelId="{7CC9B31D-1B9A-4A1B-A1B8-F95358EC8315}" type="presParOf" srcId="{EDF5A8B4-68E6-4BDE-9A0E-8FB29721A340}" destId="{45C34BFD-E545-4B34-9BFB-24F0861D0EB5}" srcOrd="0" destOrd="0" presId="urn:microsoft.com/office/officeart/2005/8/layout/process1"/>
    <dgm:cxn modelId="{63A759A6-BE26-4955-A789-0754A955F64C}" type="presParOf" srcId="{FCC93DBE-AC42-4D58-B772-B9EB21179EA1}" destId="{ABC09525-802D-4264-90A5-CD7F7E24E3CF}" srcOrd="8" destOrd="0" presId="urn:microsoft.com/office/officeart/2005/8/layout/process1"/>
    <dgm:cxn modelId="{E26FB935-7B3A-4F08-97A6-47E2AB9D1965}" type="presParOf" srcId="{FCC93DBE-AC42-4D58-B772-B9EB21179EA1}" destId="{43DCD7F3-9347-4DF7-92D4-0E1303E527F1}" srcOrd="9" destOrd="0" presId="urn:microsoft.com/office/officeart/2005/8/layout/process1"/>
    <dgm:cxn modelId="{C5677545-52FA-4908-8FBF-D3238C8EBCBC}" type="presParOf" srcId="{43DCD7F3-9347-4DF7-92D4-0E1303E527F1}" destId="{4E5FC74A-4F1B-4F95-87BD-66CE0D75A2AA}" srcOrd="0" destOrd="0" presId="urn:microsoft.com/office/officeart/2005/8/layout/process1"/>
    <dgm:cxn modelId="{0BF12576-09D4-4F89-84BA-552134F4CA4D}" type="presParOf" srcId="{FCC93DBE-AC42-4D58-B772-B9EB21179EA1}" destId="{67E2C993-CAFF-4BE8-8542-8ECE26519D26}" srcOrd="10" destOrd="0" presId="urn:microsoft.com/office/officeart/2005/8/layout/process1"/>
  </dgm:cxnLst>
  <dgm:bg/>
  <dgm:whole/>
  <dgm:extLst>
    <a:ext uri="http://schemas.microsoft.com/office/drawing/2008/diagram">
      <dsp:dataModelExt xmlns:dsp="http://schemas.microsoft.com/office/drawing/2008/diagram" relId="rId12" minVer="http://schemas.openxmlformats.org/drawingml/2006/diagram"/>
    </a:ext>
  </dgm:extLst>
</dgm:dataModel>
</file>

<file path=word/diagrams/data2.xml><?xml version="1.0" encoding="utf-8"?>
<dgm:dataModel xmlns:dgm="http://schemas.openxmlformats.org/drawingml/2006/diagram" xmlns:a="http://schemas.openxmlformats.org/drawingml/2006/main">
  <dgm:ptLst>
    <dgm:pt modelId="{77F41DF0-831E-4BBC-A492-94728E975A04}" type="doc">
      <dgm:prSet loTypeId="urn:microsoft.com/office/officeart/2005/8/layout/process5" loCatId="process" qsTypeId="urn:microsoft.com/office/officeart/2005/8/quickstyle/simple5" qsCatId="simple" csTypeId="urn:microsoft.com/office/officeart/2005/8/colors/accent1_2" csCatId="accent1" phldr="1"/>
      <dgm:spPr/>
      <dgm:t>
        <a:bodyPr/>
        <a:lstStyle/>
        <a:p>
          <a:endParaRPr lang="en-US"/>
        </a:p>
      </dgm:t>
    </dgm:pt>
    <dgm:pt modelId="{D657785A-8768-4033-9BAA-9F0B68F70E6A}">
      <dgm:prSet phldrT="[Text]"/>
      <dgm:spPr/>
      <dgm:t>
        <a:bodyPr/>
        <a:lstStyle/>
        <a:p>
          <a:pPr>
            <a:buNone/>
          </a:pPr>
          <a:r>
            <a:rPr lang="en-US" b="1"/>
            <a:t>Customer Segments</a:t>
          </a:r>
          <a:endParaRPr lang="en-US"/>
        </a:p>
      </dgm:t>
    </dgm:pt>
    <dgm:pt modelId="{FB6FDC4F-D51D-4B7D-A024-F32EAF873321}" type="parTrans" cxnId="{8E73E500-9971-4C7A-8FFD-BA030729CA47}">
      <dgm:prSet/>
      <dgm:spPr/>
      <dgm:t>
        <a:bodyPr/>
        <a:lstStyle/>
        <a:p>
          <a:endParaRPr lang="en-US"/>
        </a:p>
      </dgm:t>
    </dgm:pt>
    <dgm:pt modelId="{4C6667C4-E794-45D1-A1E6-C8AB585CABEB}" type="sibTrans" cxnId="{8E73E500-9971-4C7A-8FFD-BA030729CA47}">
      <dgm:prSet/>
      <dgm:spPr/>
      <dgm:t>
        <a:bodyPr/>
        <a:lstStyle/>
        <a:p>
          <a:endParaRPr lang="en-US"/>
        </a:p>
      </dgm:t>
    </dgm:pt>
    <dgm:pt modelId="{8244D50E-8EB3-41AC-A71D-E7070E21CA41}">
      <dgm:prSet/>
      <dgm:spPr/>
      <dgm:t>
        <a:bodyPr/>
        <a:lstStyle/>
        <a:p>
          <a:pPr>
            <a:buFont typeface="Arial" panose="020B0604020202020204" pitchFamily="34" charset="0"/>
            <a:buChar char="•"/>
          </a:pPr>
          <a:r>
            <a:rPr lang="en-US"/>
            <a:t>Students</a:t>
          </a:r>
        </a:p>
      </dgm:t>
    </dgm:pt>
    <dgm:pt modelId="{0FF6E13E-F496-4318-A9B9-27A441D4A4B2}" type="parTrans" cxnId="{DA93AC8C-14C9-4F54-9EBE-DA621CB7C9A8}">
      <dgm:prSet/>
      <dgm:spPr/>
      <dgm:t>
        <a:bodyPr/>
        <a:lstStyle/>
        <a:p>
          <a:endParaRPr lang="en-US"/>
        </a:p>
      </dgm:t>
    </dgm:pt>
    <dgm:pt modelId="{7DE7F8C3-048F-4FC9-B817-1F37AE6B7455}" type="sibTrans" cxnId="{DA93AC8C-14C9-4F54-9EBE-DA621CB7C9A8}">
      <dgm:prSet/>
      <dgm:spPr/>
      <dgm:t>
        <a:bodyPr/>
        <a:lstStyle/>
        <a:p>
          <a:endParaRPr lang="en-US"/>
        </a:p>
      </dgm:t>
    </dgm:pt>
    <dgm:pt modelId="{914EE90B-FBB0-44B5-B15B-2F4B8D42E8B3}">
      <dgm:prSet/>
      <dgm:spPr/>
      <dgm:t>
        <a:bodyPr/>
        <a:lstStyle/>
        <a:p>
          <a:pPr>
            <a:buFont typeface="Arial" panose="020B0604020202020204" pitchFamily="34" charset="0"/>
            <a:buChar char="•"/>
          </a:pPr>
          <a:r>
            <a:rPr lang="en-US"/>
            <a:t>Young professionals</a:t>
          </a:r>
        </a:p>
      </dgm:t>
    </dgm:pt>
    <dgm:pt modelId="{4D1E23CF-E97F-49F4-8006-09A727EF77B5}" type="parTrans" cxnId="{F90B19CF-41E6-4F4C-9774-274B451E77C3}">
      <dgm:prSet/>
      <dgm:spPr/>
      <dgm:t>
        <a:bodyPr/>
        <a:lstStyle/>
        <a:p>
          <a:endParaRPr lang="en-US"/>
        </a:p>
      </dgm:t>
    </dgm:pt>
    <dgm:pt modelId="{C8224604-0073-41AF-9684-FA84C13CAF91}" type="sibTrans" cxnId="{F90B19CF-41E6-4F4C-9774-274B451E77C3}">
      <dgm:prSet/>
      <dgm:spPr/>
      <dgm:t>
        <a:bodyPr/>
        <a:lstStyle/>
        <a:p>
          <a:endParaRPr lang="en-US"/>
        </a:p>
      </dgm:t>
    </dgm:pt>
    <dgm:pt modelId="{FC00E725-0ADF-4A0E-9CB2-756F4036FA5D}">
      <dgm:prSet/>
      <dgm:spPr/>
      <dgm:t>
        <a:bodyPr/>
        <a:lstStyle/>
        <a:p>
          <a:pPr>
            <a:buFont typeface="Arial" panose="020B0604020202020204" pitchFamily="34" charset="0"/>
            <a:buChar char="•"/>
          </a:pPr>
          <a:r>
            <a:rPr lang="en-US"/>
            <a:t>Eco-conscious consumers</a:t>
          </a:r>
        </a:p>
      </dgm:t>
    </dgm:pt>
    <dgm:pt modelId="{61C88EB0-0317-4B9E-8A94-098157E56E1A}" type="parTrans" cxnId="{21616C7A-5358-4FFE-B35E-7215353C75E6}">
      <dgm:prSet/>
      <dgm:spPr/>
      <dgm:t>
        <a:bodyPr/>
        <a:lstStyle/>
        <a:p>
          <a:endParaRPr lang="en-US"/>
        </a:p>
      </dgm:t>
    </dgm:pt>
    <dgm:pt modelId="{5391D6EE-5F27-4E18-B34F-24EC0D0D9B5A}" type="sibTrans" cxnId="{21616C7A-5358-4FFE-B35E-7215353C75E6}">
      <dgm:prSet/>
      <dgm:spPr/>
      <dgm:t>
        <a:bodyPr/>
        <a:lstStyle/>
        <a:p>
          <a:endParaRPr lang="en-US"/>
        </a:p>
      </dgm:t>
    </dgm:pt>
    <dgm:pt modelId="{B22488E8-7B91-4DC6-9BFA-1E80EAC1390B}">
      <dgm:prSet/>
      <dgm:spPr/>
      <dgm:t>
        <a:bodyPr/>
        <a:lstStyle/>
        <a:p>
          <a:pPr>
            <a:buNone/>
          </a:pPr>
          <a:r>
            <a:rPr lang="en-US" b="1"/>
            <a:t>Value Proposition</a:t>
          </a:r>
          <a:endParaRPr lang="en-US"/>
        </a:p>
      </dgm:t>
    </dgm:pt>
    <dgm:pt modelId="{264C1E49-A4AB-4EFF-B947-547A8848450A}" type="parTrans" cxnId="{39FAB45F-3365-461F-928B-0B70C8393773}">
      <dgm:prSet/>
      <dgm:spPr/>
      <dgm:t>
        <a:bodyPr/>
        <a:lstStyle/>
        <a:p>
          <a:endParaRPr lang="en-US"/>
        </a:p>
      </dgm:t>
    </dgm:pt>
    <dgm:pt modelId="{77EEEB89-EFCC-4E12-AEE8-0B50979F2132}" type="sibTrans" cxnId="{39FAB45F-3365-461F-928B-0B70C8393773}">
      <dgm:prSet/>
      <dgm:spPr/>
      <dgm:t>
        <a:bodyPr/>
        <a:lstStyle/>
        <a:p>
          <a:endParaRPr lang="en-US"/>
        </a:p>
      </dgm:t>
    </dgm:pt>
    <dgm:pt modelId="{EC66E59C-F4EB-4C1C-8DEC-709CA34E6403}">
      <dgm:prSet/>
      <dgm:spPr/>
      <dgm:t>
        <a:bodyPr/>
        <a:lstStyle/>
        <a:p>
          <a:pPr>
            <a:buFont typeface="Arial" panose="020B0604020202020204" pitchFamily="34" charset="0"/>
            <a:buChar char="•"/>
          </a:pPr>
          <a:r>
            <a:rPr lang="en-US"/>
            <a:t>Affordable fashion access</a:t>
          </a:r>
        </a:p>
      </dgm:t>
    </dgm:pt>
    <dgm:pt modelId="{CCDD8955-6D2A-4EBC-9C74-D3AE3123B6D1}" type="parTrans" cxnId="{7029BB8F-57E6-463B-9935-29BCB41D1367}">
      <dgm:prSet/>
      <dgm:spPr/>
      <dgm:t>
        <a:bodyPr/>
        <a:lstStyle/>
        <a:p>
          <a:endParaRPr lang="en-US"/>
        </a:p>
      </dgm:t>
    </dgm:pt>
    <dgm:pt modelId="{E1AAE0AF-1B14-4132-8BE1-00932C934AB1}" type="sibTrans" cxnId="{7029BB8F-57E6-463B-9935-29BCB41D1367}">
      <dgm:prSet/>
      <dgm:spPr/>
      <dgm:t>
        <a:bodyPr/>
        <a:lstStyle/>
        <a:p>
          <a:endParaRPr lang="en-US"/>
        </a:p>
      </dgm:t>
    </dgm:pt>
    <dgm:pt modelId="{BD6C76AD-B010-4217-A993-8594DB27D3AC}">
      <dgm:prSet/>
      <dgm:spPr/>
      <dgm:t>
        <a:bodyPr/>
        <a:lstStyle/>
        <a:p>
          <a:pPr>
            <a:buFont typeface="Arial" panose="020B0604020202020204" pitchFamily="34" charset="0"/>
            <a:buChar char="•"/>
          </a:pPr>
          <a:r>
            <a:rPr lang="en-US"/>
            <a:t>Reduce clothing waste</a:t>
          </a:r>
        </a:p>
      </dgm:t>
    </dgm:pt>
    <dgm:pt modelId="{8103A4B8-E091-40B9-883F-F8D06D1CB50E}" type="parTrans" cxnId="{1DB63BCB-A412-4237-8BC1-3E3B0026E8B9}">
      <dgm:prSet/>
      <dgm:spPr/>
      <dgm:t>
        <a:bodyPr/>
        <a:lstStyle/>
        <a:p>
          <a:endParaRPr lang="en-US"/>
        </a:p>
      </dgm:t>
    </dgm:pt>
    <dgm:pt modelId="{63E2B2CF-99CB-4BA7-83C7-271971F5E4CE}" type="sibTrans" cxnId="{1DB63BCB-A412-4237-8BC1-3E3B0026E8B9}">
      <dgm:prSet/>
      <dgm:spPr/>
      <dgm:t>
        <a:bodyPr/>
        <a:lstStyle/>
        <a:p>
          <a:endParaRPr lang="en-US"/>
        </a:p>
      </dgm:t>
    </dgm:pt>
    <dgm:pt modelId="{B707255F-3F95-4789-B80B-8A6222A98C23}">
      <dgm:prSet/>
      <dgm:spPr/>
      <dgm:t>
        <a:bodyPr/>
        <a:lstStyle/>
        <a:p>
          <a:pPr>
            <a:buFont typeface="Arial" panose="020B0604020202020204" pitchFamily="34" charset="0"/>
            <a:buChar char="•"/>
          </a:pPr>
          <a:r>
            <a:rPr lang="en-US"/>
            <a:t>Personalized AI styling</a:t>
          </a:r>
        </a:p>
      </dgm:t>
    </dgm:pt>
    <dgm:pt modelId="{78F78B52-6E0F-45CB-9905-1D79809D65D0}" type="parTrans" cxnId="{E73A2CBE-D1CE-40D0-A903-14F3368008AE}">
      <dgm:prSet/>
      <dgm:spPr/>
      <dgm:t>
        <a:bodyPr/>
        <a:lstStyle/>
        <a:p>
          <a:endParaRPr lang="en-US"/>
        </a:p>
      </dgm:t>
    </dgm:pt>
    <dgm:pt modelId="{4A2CD91B-0067-4129-84B1-B11B64638C16}" type="sibTrans" cxnId="{E73A2CBE-D1CE-40D0-A903-14F3368008AE}">
      <dgm:prSet/>
      <dgm:spPr/>
      <dgm:t>
        <a:bodyPr/>
        <a:lstStyle/>
        <a:p>
          <a:endParaRPr lang="en-US"/>
        </a:p>
      </dgm:t>
    </dgm:pt>
    <dgm:pt modelId="{2747FEE0-EE4B-4142-AE10-354C8A60ADF4}">
      <dgm:prSet/>
      <dgm:spPr/>
      <dgm:t>
        <a:bodyPr/>
        <a:lstStyle/>
        <a:p>
          <a:pPr>
            <a:buFont typeface="Arial" panose="020B0604020202020204" pitchFamily="34" charset="0"/>
            <a:buChar char="•"/>
          </a:pPr>
          <a:r>
            <a:rPr lang="en-US"/>
            <a:t>Eco-impact tracker</a:t>
          </a:r>
        </a:p>
      </dgm:t>
    </dgm:pt>
    <dgm:pt modelId="{B58726F1-A0FB-45D5-8C68-B2BD46257E14}" type="parTrans" cxnId="{C51B5148-3D94-4A9B-A1EE-C72B4B8E1C15}">
      <dgm:prSet/>
      <dgm:spPr/>
      <dgm:t>
        <a:bodyPr/>
        <a:lstStyle/>
        <a:p>
          <a:endParaRPr lang="en-US"/>
        </a:p>
      </dgm:t>
    </dgm:pt>
    <dgm:pt modelId="{BCAB9747-6F77-425E-A097-4399CAE063D6}" type="sibTrans" cxnId="{C51B5148-3D94-4A9B-A1EE-C72B4B8E1C15}">
      <dgm:prSet/>
      <dgm:spPr/>
      <dgm:t>
        <a:bodyPr/>
        <a:lstStyle/>
        <a:p>
          <a:endParaRPr lang="en-US"/>
        </a:p>
      </dgm:t>
    </dgm:pt>
    <dgm:pt modelId="{3CAE308C-D6CF-4921-877E-9B1CA1B1BBD2}">
      <dgm:prSet/>
      <dgm:spPr/>
      <dgm:t>
        <a:bodyPr/>
        <a:lstStyle/>
        <a:p>
          <a:pPr>
            <a:buNone/>
          </a:pPr>
          <a:r>
            <a:rPr lang="en-US" b="1"/>
            <a:t>Channels</a:t>
          </a:r>
          <a:endParaRPr lang="en-US"/>
        </a:p>
      </dgm:t>
    </dgm:pt>
    <dgm:pt modelId="{272B3391-1120-4CD8-B792-39245F5D0B7A}" type="parTrans" cxnId="{B4A2BB08-CC54-446D-839F-8DCBCD7D4061}">
      <dgm:prSet/>
      <dgm:spPr/>
      <dgm:t>
        <a:bodyPr/>
        <a:lstStyle/>
        <a:p>
          <a:endParaRPr lang="en-US"/>
        </a:p>
      </dgm:t>
    </dgm:pt>
    <dgm:pt modelId="{97F468AF-0979-4599-9747-2BFDA8B662D9}" type="sibTrans" cxnId="{B4A2BB08-CC54-446D-839F-8DCBCD7D4061}">
      <dgm:prSet/>
      <dgm:spPr/>
      <dgm:t>
        <a:bodyPr/>
        <a:lstStyle/>
        <a:p>
          <a:endParaRPr lang="en-US"/>
        </a:p>
      </dgm:t>
    </dgm:pt>
    <dgm:pt modelId="{F98022E4-723B-49B8-835C-5B4CCB06B2A0}">
      <dgm:prSet/>
      <dgm:spPr/>
      <dgm:t>
        <a:bodyPr/>
        <a:lstStyle/>
        <a:p>
          <a:pPr>
            <a:buFont typeface="Arial" panose="020B0604020202020204" pitchFamily="34" charset="0"/>
            <a:buChar char="•"/>
          </a:pPr>
          <a:r>
            <a:rPr lang="en-US"/>
            <a:t>Mobile app</a:t>
          </a:r>
        </a:p>
      </dgm:t>
    </dgm:pt>
    <dgm:pt modelId="{574DB68A-52FC-4627-AC39-75415A8DE3D8}" type="parTrans" cxnId="{025EA409-BAF2-4E22-A074-BC19B3BB7670}">
      <dgm:prSet/>
      <dgm:spPr/>
      <dgm:t>
        <a:bodyPr/>
        <a:lstStyle/>
        <a:p>
          <a:endParaRPr lang="en-US"/>
        </a:p>
      </dgm:t>
    </dgm:pt>
    <dgm:pt modelId="{1FB62199-5803-48B7-B49E-7ABD78A25809}" type="sibTrans" cxnId="{025EA409-BAF2-4E22-A074-BC19B3BB7670}">
      <dgm:prSet/>
      <dgm:spPr/>
      <dgm:t>
        <a:bodyPr/>
        <a:lstStyle/>
        <a:p>
          <a:endParaRPr lang="en-US"/>
        </a:p>
      </dgm:t>
    </dgm:pt>
    <dgm:pt modelId="{1D7DBC90-9C88-44C4-BE86-8856C6512409}">
      <dgm:prSet/>
      <dgm:spPr/>
      <dgm:t>
        <a:bodyPr/>
        <a:lstStyle/>
        <a:p>
          <a:pPr>
            <a:buFont typeface="Arial" panose="020B0604020202020204" pitchFamily="34" charset="0"/>
            <a:buChar char="•"/>
          </a:pPr>
          <a:r>
            <a:rPr lang="en-US"/>
            <a:t>Social media</a:t>
          </a:r>
        </a:p>
      </dgm:t>
    </dgm:pt>
    <dgm:pt modelId="{BCB9922C-C60F-4A49-8B79-AB1C44446A54}" type="parTrans" cxnId="{F7805737-59B5-4E0E-ACA4-7FF1D08A5DAA}">
      <dgm:prSet/>
      <dgm:spPr/>
      <dgm:t>
        <a:bodyPr/>
        <a:lstStyle/>
        <a:p>
          <a:endParaRPr lang="en-US"/>
        </a:p>
      </dgm:t>
    </dgm:pt>
    <dgm:pt modelId="{6A102109-CEEE-4FD0-80A5-880B5C841C38}" type="sibTrans" cxnId="{F7805737-59B5-4E0E-ACA4-7FF1D08A5DAA}">
      <dgm:prSet/>
      <dgm:spPr/>
      <dgm:t>
        <a:bodyPr/>
        <a:lstStyle/>
        <a:p>
          <a:endParaRPr lang="en-US"/>
        </a:p>
      </dgm:t>
    </dgm:pt>
    <dgm:pt modelId="{67CDFDBF-C649-4510-A599-85C4F15A7772}">
      <dgm:prSet/>
      <dgm:spPr/>
      <dgm:t>
        <a:bodyPr/>
        <a:lstStyle/>
        <a:p>
          <a:pPr>
            <a:buFont typeface="Arial" panose="020B0604020202020204" pitchFamily="34" charset="0"/>
            <a:buChar char="•"/>
          </a:pPr>
          <a:r>
            <a:rPr lang="en-US"/>
            <a:t>University collaborations</a:t>
          </a:r>
        </a:p>
      </dgm:t>
    </dgm:pt>
    <dgm:pt modelId="{64392B96-B408-4F11-A53A-F26A275971CD}" type="parTrans" cxnId="{6EB12367-1816-4E76-BEB5-5F4AE826E676}">
      <dgm:prSet/>
      <dgm:spPr/>
      <dgm:t>
        <a:bodyPr/>
        <a:lstStyle/>
        <a:p>
          <a:endParaRPr lang="en-US"/>
        </a:p>
      </dgm:t>
    </dgm:pt>
    <dgm:pt modelId="{6659F015-B450-4DCE-982A-8432D7A3A31F}" type="sibTrans" cxnId="{6EB12367-1816-4E76-BEB5-5F4AE826E676}">
      <dgm:prSet/>
      <dgm:spPr/>
      <dgm:t>
        <a:bodyPr/>
        <a:lstStyle/>
        <a:p>
          <a:endParaRPr lang="en-US"/>
        </a:p>
      </dgm:t>
    </dgm:pt>
    <dgm:pt modelId="{5A7BC523-AE46-48B9-92E8-340975AFD468}">
      <dgm:prSet/>
      <dgm:spPr/>
      <dgm:t>
        <a:bodyPr/>
        <a:lstStyle/>
        <a:p>
          <a:pPr>
            <a:buNone/>
          </a:pPr>
          <a:r>
            <a:rPr lang="en-US" b="1"/>
            <a:t>Customer Relationships</a:t>
          </a:r>
          <a:endParaRPr lang="en-US"/>
        </a:p>
      </dgm:t>
    </dgm:pt>
    <dgm:pt modelId="{059E5EE5-B489-4665-998F-703F477EDE9D}" type="parTrans" cxnId="{613031E0-E7D0-4028-8CA1-EA2DC013F6A1}">
      <dgm:prSet/>
      <dgm:spPr/>
      <dgm:t>
        <a:bodyPr/>
        <a:lstStyle/>
        <a:p>
          <a:endParaRPr lang="en-US"/>
        </a:p>
      </dgm:t>
    </dgm:pt>
    <dgm:pt modelId="{8B95EC48-0EE8-4391-915C-60971B43E18D}" type="sibTrans" cxnId="{613031E0-E7D0-4028-8CA1-EA2DC013F6A1}">
      <dgm:prSet/>
      <dgm:spPr/>
      <dgm:t>
        <a:bodyPr/>
        <a:lstStyle/>
        <a:p>
          <a:endParaRPr lang="en-US"/>
        </a:p>
      </dgm:t>
    </dgm:pt>
    <dgm:pt modelId="{7E2474BD-E024-47DC-B6FE-101E5AEFD1F9}">
      <dgm:prSet/>
      <dgm:spPr/>
      <dgm:t>
        <a:bodyPr/>
        <a:lstStyle/>
        <a:p>
          <a:pPr>
            <a:buFont typeface="Arial" panose="020B0604020202020204" pitchFamily="34" charset="0"/>
            <a:buChar char="•"/>
          </a:pPr>
          <a:r>
            <a:rPr lang="en-US"/>
            <a:t>Peer-to-peer community</a:t>
          </a:r>
        </a:p>
      </dgm:t>
    </dgm:pt>
    <dgm:pt modelId="{645C56C9-92E4-4FD4-8FC4-DE3027EFFE4F}" type="parTrans" cxnId="{251F7C39-589C-4E81-9F1B-AD004C826608}">
      <dgm:prSet/>
      <dgm:spPr/>
      <dgm:t>
        <a:bodyPr/>
        <a:lstStyle/>
        <a:p>
          <a:endParaRPr lang="en-US"/>
        </a:p>
      </dgm:t>
    </dgm:pt>
    <dgm:pt modelId="{D2DA956B-3DCB-4CF9-B66A-C52EF99778C5}" type="sibTrans" cxnId="{251F7C39-589C-4E81-9F1B-AD004C826608}">
      <dgm:prSet/>
      <dgm:spPr/>
      <dgm:t>
        <a:bodyPr/>
        <a:lstStyle/>
        <a:p>
          <a:endParaRPr lang="en-US"/>
        </a:p>
      </dgm:t>
    </dgm:pt>
    <dgm:pt modelId="{8737BA95-BF9C-41A4-871F-DEC75EF90FA1}">
      <dgm:prSet/>
      <dgm:spPr/>
      <dgm:t>
        <a:bodyPr/>
        <a:lstStyle/>
        <a:p>
          <a:pPr>
            <a:buFont typeface="Arial" panose="020B0604020202020204" pitchFamily="34" charset="0"/>
            <a:buChar char="•"/>
          </a:pPr>
          <a:r>
            <a:rPr lang="en-US"/>
            <a:t>Loyalty rewards</a:t>
          </a:r>
        </a:p>
      </dgm:t>
    </dgm:pt>
    <dgm:pt modelId="{AFCD256A-8164-4434-97EA-F83A3B62C46B}" type="parTrans" cxnId="{58AE4C5C-1406-4AF3-AB42-DF65307605A8}">
      <dgm:prSet/>
      <dgm:spPr/>
      <dgm:t>
        <a:bodyPr/>
        <a:lstStyle/>
        <a:p>
          <a:endParaRPr lang="en-US"/>
        </a:p>
      </dgm:t>
    </dgm:pt>
    <dgm:pt modelId="{E79CF153-B2E4-4D48-B8D2-9D0EFEA6DBF2}" type="sibTrans" cxnId="{58AE4C5C-1406-4AF3-AB42-DF65307605A8}">
      <dgm:prSet/>
      <dgm:spPr/>
      <dgm:t>
        <a:bodyPr/>
        <a:lstStyle/>
        <a:p>
          <a:endParaRPr lang="en-US"/>
        </a:p>
      </dgm:t>
    </dgm:pt>
    <dgm:pt modelId="{654E1946-D98F-464F-BBA6-F1DE9190B337}">
      <dgm:prSet/>
      <dgm:spPr/>
      <dgm:t>
        <a:bodyPr/>
        <a:lstStyle/>
        <a:p>
          <a:pPr>
            <a:buFont typeface="Arial" panose="020B0604020202020204" pitchFamily="34" charset="0"/>
            <a:buChar char="•"/>
          </a:pPr>
          <a:r>
            <a:rPr lang="en-US"/>
            <a:t>Sustainable lifestyle engagement</a:t>
          </a:r>
        </a:p>
      </dgm:t>
    </dgm:pt>
    <dgm:pt modelId="{F79E07A3-C4B6-4D03-9840-0BF640ACF03F}" type="parTrans" cxnId="{E5D44ECB-B28B-420A-9133-3BA4C2C3E749}">
      <dgm:prSet/>
      <dgm:spPr/>
      <dgm:t>
        <a:bodyPr/>
        <a:lstStyle/>
        <a:p>
          <a:endParaRPr lang="en-US"/>
        </a:p>
      </dgm:t>
    </dgm:pt>
    <dgm:pt modelId="{6E210F63-B218-45B4-AC25-D1F6D9694296}" type="sibTrans" cxnId="{E5D44ECB-B28B-420A-9133-3BA4C2C3E749}">
      <dgm:prSet/>
      <dgm:spPr/>
      <dgm:t>
        <a:bodyPr/>
        <a:lstStyle/>
        <a:p>
          <a:endParaRPr lang="en-US"/>
        </a:p>
      </dgm:t>
    </dgm:pt>
    <dgm:pt modelId="{1300208C-E18C-4020-92F5-54D3E7E5DF56}">
      <dgm:prSet/>
      <dgm:spPr/>
      <dgm:t>
        <a:bodyPr/>
        <a:lstStyle/>
        <a:p>
          <a:pPr>
            <a:buNone/>
          </a:pPr>
          <a:r>
            <a:rPr lang="en-US" b="1"/>
            <a:t>Revenue Streams</a:t>
          </a:r>
          <a:endParaRPr lang="en-US"/>
        </a:p>
      </dgm:t>
    </dgm:pt>
    <dgm:pt modelId="{2B5F93F6-FB3B-4728-9A20-1E7418234189}" type="parTrans" cxnId="{1438029B-BABE-465C-A660-23D6EE50A413}">
      <dgm:prSet/>
      <dgm:spPr/>
      <dgm:t>
        <a:bodyPr/>
        <a:lstStyle/>
        <a:p>
          <a:endParaRPr lang="en-US"/>
        </a:p>
      </dgm:t>
    </dgm:pt>
    <dgm:pt modelId="{746E27A9-5202-4AD2-9FC9-E9D909B73D99}" type="sibTrans" cxnId="{1438029B-BABE-465C-A660-23D6EE50A413}">
      <dgm:prSet/>
      <dgm:spPr/>
      <dgm:t>
        <a:bodyPr/>
        <a:lstStyle/>
        <a:p>
          <a:endParaRPr lang="en-US"/>
        </a:p>
      </dgm:t>
    </dgm:pt>
    <dgm:pt modelId="{2C28C384-6B60-44CE-8377-9AB721FB49F5}">
      <dgm:prSet/>
      <dgm:spPr/>
      <dgm:t>
        <a:bodyPr/>
        <a:lstStyle/>
        <a:p>
          <a:pPr>
            <a:buFont typeface="Arial" panose="020B0604020202020204" pitchFamily="34" charset="0"/>
            <a:buChar char="•"/>
          </a:pPr>
          <a:r>
            <a:rPr lang="en-US"/>
            <a:t>Rental commission</a:t>
          </a:r>
        </a:p>
      </dgm:t>
    </dgm:pt>
    <dgm:pt modelId="{5E2DBCA0-DCBB-4599-9B39-5E4FCFF8C105}" type="parTrans" cxnId="{77FACD3F-51B8-4F36-BA06-843B90A93BE8}">
      <dgm:prSet/>
      <dgm:spPr/>
      <dgm:t>
        <a:bodyPr/>
        <a:lstStyle/>
        <a:p>
          <a:endParaRPr lang="en-US"/>
        </a:p>
      </dgm:t>
    </dgm:pt>
    <dgm:pt modelId="{76D139E5-ED86-47F8-9B63-9E6C6921CD31}" type="sibTrans" cxnId="{77FACD3F-51B8-4F36-BA06-843B90A93BE8}">
      <dgm:prSet/>
      <dgm:spPr/>
      <dgm:t>
        <a:bodyPr/>
        <a:lstStyle/>
        <a:p>
          <a:endParaRPr lang="en-US"/>
        </a:p>
      </dgm:t>
    </dgm:pt>
    <dgm:pt modelId="{81DDC012-7A92-4C87-8249-BE1F0EFF7AEA}">
      <dgm:prSet/>
      <dgm:spPr/>
      <dgm:t>
        <a:bodyPr/>
        <a:lstStyle/>
        <a:p>
          <a:pPr>
            <a:buFont typeface="Arial" panose="020B0604020202020204" pitchFamily="34" charset="0"/>
            <a:buChar char="•"/>
          </a:pPr>
          <a:r>
            <a:rPr lang="en-US"/>
            <a:t>Resale fees</a:t>
          </a:r>
        </a:p>
      </dgm:t>
    </dgm:pt>
    <dgm:pt modelId="{6EC17C19-696F-4068-84CE-576C11E50EA3}" type="parTrans" cxnId="{873E0332-68E9-40EF-9B55-53CE713E5291}">
      <dgm:prSet/>
      <dgm:spPr/>
      <dgm:t>
        <a:bodyPr/>
        <a:lstStyle/>
        <a:p>
          <a:endParaRPr lang="en-US"/>
        </a:p>
      </dgm:t>
    </dgm:pt>
    <dgm:pt modelId="{AAB531A0-51ED-449C-9E4B-263BC3D8014C}" type="sibTrans" cxnId="{873E0332-68E9-40EF-9B55-53CE713E5291}">
      <dgm:prSet/>
      <dgm:spPr/>
      <dgm:t>
        <a:bodyPr/>
        <a:lstStyle/>
        <a:p>
          <a:endParaRPr lang="en-US"/>
        </a:p>
      </dgm:t>
    </dgm:pt>
    <dgm:pt modelId="{CE210D30-62B8-4675-B2B1-BB24CE2C26A5}">
      <dgm:prSet/>
      <dgm:spPr/>
      <dgm:t>
        <a:bodyPr/>
        <a:lstStyle/>
        <a:p>
          <a:pPr>
            <a:buFont typeface="Arial" panose="020B0604020202020204" pitchFamily="34" charset="0"/>
            <a:buChar char="•"/>
          </a:pPr>
          <a:r>
            <a:rPr lang="en-US"/>
            <a:t>Premium AI subscription</a:t>
          </a:r>
        </a:p>
      </dgm:t>
    </dgm:pt>
    <dgm:pt modelId="{A02FF4BE-813A-422E-94C7-8154D09F6E00}" type="parTrans" cxnId="{DAC4FE9E-EB35-4D02-9B8E-96D63E8D896D}">
      <dgm:prSet/>
      <dgm:spPr/>
      <dgm:t>
        <a:bodyPr/>
        <a:lstStyle/>
        <a:p>
          <a:endParaRPr lang="en-US"/>
        </a:p>
      </dgm:t>
    </dgm:pt>
    <dgm:pt modelId="{CACC9627-7D14-4821-A067-CF1B740CF6DE}" type="sibTrans" cxnId="{DAC4FE9E-EB35-4D02-9B8E-96D63E8D896D}">
      <dgm:prSet/>
      <dgm:spPr/>
      <dgm:t>
        <a:bodyPr/>
        <a:lstStyle/>
        <a:p>
          <a:endParaRPr lang="en-US"/>
        </a:p>
      </dgm:t>
    </dgm:pt>
    <dgm:pt modelId="{4A026DBB-9ECE-45EF-A813-D48E8AAC7AD1}">
      <dgm:prSet/>
      <dgm:spPr/>
      <dgm:t>
        <a:bodyPr/>
        <a:lstStyle/>
        <a:p>
          <a:pPr>
            <a:buNone/>
          </a:pPr>
          <a:r>
            <a:rPr lang="en-US" b="1"/>
            <a:t>Key Resources</a:t>
          </a:r>
          <a:endParaRPr lang="en-US"/>
        </a:p>
      </dgm:t>
    </dgm:pt>
    <dgm:pt modelId="{1CADFB46-FFC5-4876-8011-BDAD6BCF78FA}" type="parTrans" cxnId="{B643E091-CA4C-4210-A2D1-227BDDE6F117}">
      <dgm:prSet/>
      <dgm:spPr/>
      <dgm:t>
        <a:bodyPr/>
        <a:lstStyle/>
        <a:p>
          <a:endParaRPr lang="en-US"/>
        </a:p>
      </dgm:t>
    </dgm:pt>
    <dgm:pt modelId="{15D9423F-D2BE-4560-9AF2-A4991CECA310}" type="sibTrans" cxnId="{B643E091-CA4C-4210-A2D1-227BDDE6F117}">
      <dgm:prSet/>
      <dgm:spPr/>
      <dgm:t>
        <a:bodyPr/>
        <a:lstStyle/>
        <a:p>
          <a:endParaRPr lang="en-US"/>
        </a:p>
      </dgm:t>
    </dgm:pt>
    <dgm:pt modelId="{1A98828C-2AE2-47C6-9F5B-41F13E62F268}">
      <dgm:prSet/>
      <dgm:spPr/>
      <dgm:t>
        <a:bodyPr/>
        <a:lstStyle/>
        <a:p>
          <a:pPr>
            <a:buFont typeface="Arial" panose="020B0604020202020204" pitchFamily="34" charset="0"/>
            <a:buChar char="•"/>
          </a:pPr>
          <a:r>
            <a:rPr lang="en-US"/>
            <a:t>Tech platform &amp; AI engine</a:t>
          </a:r>
        </a:p>
      </dgm:t>
    </dgm:pt>
    <dgm:pt modelId="{A70D8D2E-A603-498C-A390-F042ABDD1CA7}" type="parTrans" cxnId="{A00E6239-6589-41D2-A4DF-49B717055CBD}">
      <dgm:prSet/>
      <dgm:spPr/>
      <dgm:t>
        <a:bodyPr/>
        <a:lstStyle/>
        <a:p>
          <a:endParaRPr lang="en-US"/>
        </a:p>
      </dgm:t>
    </dgm:pt>
    <dgm:pt modelId="{B1399DBB-4563-416F-BEE8-47D72190705C}" type="sibTrans" cxnId="{A00E6239-6589-41D2-A4DF-49B717055CBD}">
      <dgm:prSet/>
      <dgm:spPr/>
      <dgm:t>
        <a:bodyPr/>
        <a:lstStyle/>
        <a:p>
          <a:endParaRPr lang="en-US"/>
        </a:p>
      </dgm:t>
    </dgm:pt>
    <dgm:pt modelId="{EF7C55D3-3465-4AD4-B658-89712A3BE420}">
      <dgm:prSet/>
      <dgm:spPr/>
      <dgm:t>
        <a:bodyPr/>
        <a:lstStyle/>
        <a:p>
          <a:pPr>
            <a:buFont typeface="Arial" panose="020B0604020202020204" pitchFamily="34" charset="0"/>
            <a:buChar char="•"/>
          </a:pPr>
          <a:r>
            <a:rPr lang="en-US"/>
            <a:t>Partnerships with recycling orgs</a:t>
          </a:r>
        </a:p>
      </dgm:t>
    </dgm:pt>
    <dgm:pt modelId="{A93F3C10-6AC6-4D94-A9B1-1F4604F161A2}" type="parTrans" cxnId="{7EE590B0-54A8-4107-B889-577BAB2ABDAF}">
      <dgm:prSet/>
      <dgm:spPr/>
      <dgm:t>
        <a:bodyPr/>
        <a:lstStyle/>
        <a:p>
          <a:endParaRPr lang="en-US"/>
        </a:p>
      </dgm:t>
    </dgm:pt>
    <dgm:pt modelId="{F14C4AAE-1D16-42D4-83E2-4E51F92AA1E0}" type="sibTrans" cxnId="{7EE590B0-54A8-4107-B889-577BAB2ABDAF}">
      <dgm:prSet/>
      <dgm:spPr/>
      <dgm:t>
        <a:bodyPr/>
        <a:lstStyle/>
        <a:p>
          <a:endParaRPr lang="en-US"/>
        </a:p>
      </dgm:t>
    </dgm:pt>
    <dgm:pt modelId="{A366502B-6695-421F-92E2-FF708E9819D1}">
      <dgm:prSet/>
      <dgm:spPr/>
      <dgm:t>
        <a:bodyPr/>
        <a:lstStyle/>
        <a:p>
          <a:pPr>
            <a:buFont typeface="Arial" panose="020B0604020202020204" pitchFamily="34" charset="0"/>
            <a:buChar char="•"/>
          </a:pPr>
          <a:r>
            <a:rPr lang="en-US"/>
            <a:t>Brand collaborations</a:t>
          </a:r>
        </a:p>
      </dgm:t>
    </dgm:pt>
    <dgm:pt modelId="{64F28015-A3A5-4358-9038-7BD01B95244C}" type="parTrans" cxnId="{AFE23F06-3955-4BD8-86AF-3037D02BB854}">
      <dgm:prSet/>
      <dgm:spPr/>
      <dgm:t>
        <a:bodyPr/>
        <a:lstStyle/>
        <a:p>
          <a:endParaRPr lang="en-US"/>
        </a:p>
      </dgm:t>
    </dgm:pt>
    <dgm:pt modelId="{428AB377-86A1-4B1A-96EE-95547B5B2A6E}" type="sibTrans" cxnId="{AFE23F06-3955-4BD8-86AF-3037D02BB854}">
      <dgm:prSet/>
      <dgm:spPr/>
      <dgm:t>
        <a:bodyPr/>
        <a:lstStyle/>
        <a:p>
          <a:endParaRPr lang="en-US"/>
        </a:p>
      </dgm:t>
    </dgm:pt>
    <dgm:pt modelId="{5D5F5AD2-654A-4940-917F-88CD106BFE58}">
      <dgm:prSet/>
      <dgm:spPr/>
      <dgm:t>
        <a:bodyPr/>
        <a:lstStyle/>
        <a:p>
          <a:pPr>
            <a:buNone/>
          </a:pPr>
          <a:r>
            <a:rPr lang="en-US" b="1"/>
            <a:t>Key Activities</a:t>
          </a:r>
          <a:endParaRPr lang="en-US"/>
        </a:p>
      </dgm:t>
    </dgm:pt>
    <dgm:pt modelId="{49133EDC-5902-49A0-B43E-08A4C0DE33A7}" type="parTrans" cxnId="{3D81B11D-3056-4C0A-804A-01CCB0A63EC4}">
      <dgm:prSet/>
      <dgm:spPr/>
      <dgm:t>
        <a:bodyPr/>
        <a:lstStyle/>
        <a:p>
          <a:endParaRPr lang="en-US"/>
        </a:p>
      </dgm:t>
    </dgm:pt>
    <dgm:pt modelId="{C2B710BB-BA80-4299-8076-5B1104FDD21A}" type="sibTrans" cxnId="{3D81B11D-3056-4C0A-804A-01CCB0A63EC4}">
      <dgm:prSet/>
      <dgm:spPr/>
      <dgm:t>
        <a:bodyPr/>
        <a:lstStyle/>
        <a:p>
          <a:endParaRPr lang="en-US"/>
        </a:p>
      </dgm:t>
    </dgm:pt>
    <dgm:pt modelId="{C7717568-3F2F-4730-ACCD-FC26C33F4DC1}">
      <dgm:prSet/>
      <dgm:spPr/>
      <dgm:t>
        <a:bodyPr/>
        <a:lstStyle/>
        <a:p>
          <a:pPr>
            <a:buFont typeface="Arial" panose="020B0604020202020204" pitchFamily="34" charset="0"/>
            <a:buChar char="•"/>
          </a:pPr>
          <a:r>
            <a:rPr lang="en-US"/>
            <a:t>App development &amp; maintenance</a:t>
          </a:r>
        </a:p>
      </dgm:t>
    </dgm:pt>
    <dgm:pt modelId="{72CD3E66-9F2D-46F2-838E-7D042BC25752}" type="parTrans" cxnId="{9DDAA301-A590-4A8C-87FB-E2838248C589}">
      <dgm:prSet/>
      <dgm:spPr/>
      <dgm:t>
        <a:bodyPr/>
        <a:lstStyle/>
        <a:p>
          <a:endParaRPr lang="en-US"/>
        </a:p>
      </dgm:t>
    </dgm:pt>
    <dgm:pt modelId="{F02D5871-8E8F-40DF-812E-2C75135A1812}" type="sibTrans" cxnId="{9DDAA301-A590-4A8C-87FB-E2838248C589}">
      <dgm:prSet/>
      <dgm:spPr/>
      <dgm:t>
        <a:bodyPr/>
        <a:lstStyle/>
        <a:p>
          <a:endParaRPr lang="en-US"/>
        </a:p>
      </dgm:t>
    </dgm:pt>
    <dgm:pt modelId="{70F8ECAD-7C66-4A0F-B8CC-1BF7236D1672}">
      <dgm:prSet/>
      <dgm:spPr/>
      <dgm:t>
        <a:bodyPr/>
        <a:lstStyle/>
        <a:p>
          <a:pPr>
            <a:buFont typeface="Arial" panose="020B0604020202020204" pitchFamily="34" charset="0"/>
            <a:buChar char="•"/>
          </a:pPr>
          <a:r>
            <a:rPr lang="en-US"/>
            <a:t>Marketplace management</a:t>
          </a:r>
        </a:p>
      </dgm:t>
    </dgm:pt>
    <dgm:pt modelId="{ACE3D9CB-22EC-468D-824A-7EE5765A0C37}" type="parTrans" cxnId="{A2A9E0B4-4EFE-4035-B6AE-323B18020E21}">
      <dgm:prSet/>
      <dgm:spPr/>
      <dgm:t>
        <a:bodyPr/>
        <a:lstStyle/>
        <a:p>
          <a:endParaRPr lang="en-US"/>
        </a:p>
      </dgm:t>
    </dgm:pt>
    <dgm:pt modelId="{82360C64-EFD7-4BAD-B5EE-D251E7DE37D3}" type="sibTrans" cxnId="{A2A9E0B4-4EFE-4035-B6AE-323B18020E21}">
      <dgm:prSet/>
      <dgm:spPr/>
      <dgm:t>
        <a:bodyPr/>
        <a:lstStyle/>
        <a:p>
          <a:endParaRPr lang="en-US"/>
        </a:p>
      </dgm:t>
    </dgm:pt>
    <dgm:pt modelId="{F60F57C8-215D-447B-9302-EC46FB436EB8}">
      <dgm:prSet/>
      <dgm:spPr/>
      <dgm:t>
        <a:bodyPr/>
        <a:lstStyle/>
        <a:p>
          <a:pPr>
            <a:buFont typeface="Arial" panose="020B0604020202020204" pitchFamily="34" charset="0"/>
            <a:buChar char="•"/>
          </a:pPr>
          <a:r>
            <a:rPr lang="en-US"/>
            <a:t>Sustainability campaigns</a:t>
          </a:r>
        </a:p>
      </dgm:t>
    </dgm:pt>
    <dgm:pt modelId="{F0F5FB7B-1C92-4C1F-BBD9-8D487E66A579}" type="parTrans" cxnId="{86CC0EDD-DF98-4957-ABC7-A21F63C6F695}">
      <dgm:prSet/>
      <dgm:spPr/>
      <dgm:t>
        <a:bodyPr/>
        <a:lstStyle/>
        <a:p>
          <a:endParaRPr lang="en-US"/>
        </a:p>
      </dgm:t>
    </dgm:pt>
    <dgm:pt modelId="{E4B11A5D-8148-4DD1-B99F-D4BC55D777C5}" type="sibTrans" cxnId="{86CC0EDD-DF98-4957-ABC7-A21F63C6F695}">
      <dgm:prSet/>
      <dgm:spPr/>
      <dgm:t>
        <a:bodyPr/>
        <a:lstStyle/>
        <a:p>
          <a:endParaRPr lang="en-US"/>
        </a:p>
      </dgm:t>
    </dgm:pt>
    <dgm:pt modelId="{CF900FFA-3675-41E0-80DB-59E6BBD8E5B0}">
      <dgm:prSet/>
      <dgm:spPr/>
      <dgm:t>
        <a:bodyPr/>
        <a:lstStyle/>
        <a:p>
          <a:pPr>
            <a:buNone/>
          </a:pPr>
          <a:r>
            <a:rPr lang="en-US" b="1"/>
            <a:t>Key Partners</a:t>
          </a:r>
          <a:endParaRPr lang="en-US"/>
        </a:p>
      </dgm:t>
    </dgm:pt>
    <dgm:pt modelId="{1FFDDBF9-8A33-4746-8A6E-2FDEA50604C5}" type="parTrans" cxnId="{52A6BAFB-339E-40E6-BADA-F9D60DE95A11}">
      <dgm:prSet/>
      <dgm:spPr/>
      <dgm:t>
        <a:bodyPr/>
        <a:lstStyle/>
        <a:p>
          <a:endParaRPr lang="en-US"/>
        </a:p>
      </dgm:t>
    </dgm:pt>
    <dgm:pt modelId="{7630C6FA-A673-4785-8CA3-6A7CF4934054}" type="sibTrans" cxnId="{52A6BAFB-339E-40E6-BADA-F9D60DE95A11}">
      <dgm:prSet/>
      <dgm:spPr/>
      <dgm:t>
        <a:bodyPr/>
        <a:lstStyle/>
        <a:p>
          <a:endParaRPr lang="en-US"/>
        </a:p>
      </dgm:t>
    </dgm:pt>
    <dgm:pt modelId="{099D7F83-74E3-4807-81B0-B643DC982F42}">
      <dgm:prSet/>
      <dgm:spPr/>
      <dgm:t>
        <a:bodyPr/>
        <a:lstStyle/>
        <a:p>
          <a:pPr>
            <a:buFont typeface="Arial" panose="020B0604020202020204" pitchFamily="34" charset="0"/>
            <a:buChar char="•"/>
          </a:pPr>
          <a:r>
            <a:rPr lang="en-US"/>
            <a:t>Universities</a:t>
          </a:r>
        </a:p>
      </dgm:t>
    </dgm:pt>
    <dgm:pt modelId="{075000A6-CF75-487B-B1E3-613DA622B30E}" type="parTrans" cxnId="{0BB16B93-E0A0-44DB-9C3C-4F1D7F385B7F}">
      <dgm:prSet/>
      <dgm:spPr/>
      <dgm:t>
        <a:bodyPr/>
        <a:lstStyle/>
        <a:p>
          <a:endParaRPr lang="en-US"/>
        </a:p>
      </dgm:t>
    </dgm:pt>
    <dgm:pt modelId="{D255581D-F51E-457D-80ED-F932D64F88D2}" type="sibTrans" cxnId="{0BB16B93-E0A0-44DB-9C3C-4F1D7F385B7F}">
      <dgm:prSet/>
      <dgm:spPr/>
      <dgm:t>
        <a:bodyPr/>
        <a:lstStyle/>
        <a:p>
          <a:endParaRPr lang="en-US"/>
        </a:p>
      </dgm:t>
    </dgm:pt>
    <dgm:pt modelId="{C7BBF7C3-8643-48DE-B156-FB53F6B90C1E}">
      <dgm:prSet/>
      <dgm:spPr/>
      <dgm:t>
        <a:bodyPr/>
        <a:lstStyle/>
        <a:p>
          <a:pPr>
            <a:buFont typeface="Arial" panose="020B0604020202020204" pitchFamily="34" charset="0"/>
            <a:buChar char="•"/>
          </a:pPr>
          <a:r>
            <a:rPr lang="en-US"/>
            <a:t>Recycling firms</a:t>
          </a:r>
        </a:p>
      </dgm:t>
    </dgm:pt>
    <dgm:pt modelId="{24B9E425-1301-40F1-81BB-D4C4BACDEA04}" type="parTrans" cxnId="{D39A2E1E-D20B-4D53-B3BE-4111BFACD4CB}">
      <dgm:prSet/>
      <dgm:spPr/>
      <dgm:t>
        <a:bodyPr/>
        <a:lstStyle/>
        <a:p>
          <a:endParaRPr lang="en-US"/>
        </a:p>
      </dgm:t>
    </dgm:pt>
    <dgm:pt modelId="{AF4A42E0-43D4-46D8-83DB-E66C5A14A05E}" type="sibTrans" cxnId="{D39A2E1E-D20B-4D53-B3BE-4111BFACD4CB}">
      <dgm:prSet/>
      <dgm:spPr/>
      <dgm:t>
        <a:bodyPr/>
        <a:lstStyle/>
        <a:p>
          <a:endParaRPr lang="en-US"/>
        </a:p>
      </dgm:t>
    </dgm:pt>
    <dgm:pt modelId="{1E5FD37C-D70F-40DD-9726-5F84DF42E0F8}">
      <dgm:prSet/>
      <dgm:spPr/>
      <dgm:t>
        <a:bodyPr/>
        <a:lstStyle/>
        <a:p>
          <a:pPr>
            <a:buFont typeface="Arial" panose="020B0604020202020204" pitchFamily="34" charset="0"/>
            <a:buChar char="•"/>
          </a:pPr>
          <a:r>
            <a:rPr lang="en-US"/>
            <a:t>Eco-fashion influencers</a:t>
          </a:r>
        </a:p>
      </dgm:t>
    </dgm:pt>
    <dgm:pt modelId="{91D6619F-FA1E-4A02-BA16-A993EFADF7C2}" type="parTrans" cxnId="{265714F1-51A8-40CE-AF4F-B98572816A12}">
      <dgm:prSet/>
      <dgm:spPr/>
      <dgm:t>
        <a:bodyPr/>
        <a:lstStyle/>
        <a:p>
          <a:endParaRPr lang="en-US"/>
        </a:p>
      </dgm:t>
    </dgm:pt>
    <dgm:pt modelId="{1BF794CF-E4A7-4451-A608-DF5CCCCD8450}" type="sibTrans" cxnId="{265714F1-51A8-40CE-AF4F-B98572816A12}">
      <dgm:prSet/>
      <dgm:spPr/>
      <dgm:t>
        <a:bodyPr/>
        <a:lstStyle/>
        <a:p>
          <a:endParaRPr lang="en-US"/>
        </a:p>
      </dgm:t>
    </dgm:pt>
    <dgm:pt modelId="{2E1E8029-DFB9-4DA9-A016-58C6D32EEF07}">
      <dgm:prSet/>
      <dgm:spPr/>
      <dgm:t>
        <a:bodyPr/>
        <a:lstStyle/>
        <a:p>
          <a:pPr>
            <a:buNone/>
          </a:pPr>
          <a:r>
            <a:rPr lang="en-US" b="1"/>
            <a:t>Cost Structure</a:t>
          </a:r>
          <a:endParaRPr lang="en-US"/>
        </a:p>
      </dgm:t>
    </dgm:pt>
    <dgm:pt modelId="{B48F4F02-7D51-4467-A87A-947D1E180F3D}" type="parTrans" cxnId="{47C85CAC-56B8-445C-AB0A-DBC758A06A2D}">
      <dgm:prSet/>
      <dgm:spPr/>
      <dgm:t>
        <a:bodyPr/>
        <a:lstStyle/>
        <a:p>
          <a:endParaRPr lang="en-US"/>
        </a:p>
      </dgm:t>
    </dgm:pt>
    <dgm:pt modelId="{1C722DBD-3C06-41DE-9709-0BC89FFE40B7}" type="sibTrans" cxnId="{47C85CAC-56B8-445C-AB0A-DBC758A06A2D}">
      <dgm:prSet/>
      <dgm:spPr/>
      <dgm:t>
        <a:bodyPr/>
        <a:lstStyle/>
        <a:p>
          <a:endParaRPr lang="en-US"/>
        </a:p>
      </dgm:t>
    </dgm:pt>
    <dgm:pt modelId="{5340EF3B-C411-4CDA-9585-C21F94299BC7}">
      <dgm:prSet/>
      <dgm:spPr/>
      <dgm:t>
        <a:bodyPr/>
        <a:lstStyle/>
        <a:p>
          <a:pPr>
            <a:buFont typeface="Arial" panose="020B0604020202020204" pitchFamily="34" charset="0"/>
            <a:buChar char="•"/>
          </a:pPr>
          <a:r>
            <a:rPr lang="en-US"/>
            <a:t>Tech development</a:t>
          </a:r>
        </a:p>
      </dgm:t>
    </dgm:pt>
    <dgm:pt modelId="{3BEB2C56-E4B0-424D-88FF-991E58150507}" type="parTrans" cxnId="{73509870-FE79-4796-8905-A7CAF8728308}">
      <dgm:prSet/>
      <dgm:spPr/>
      <dgm:t>
        <a:bodyPr/>
        <a:lstStyle/>
        <a:p>
          <a:endParaRPr lang="en-US"/>
        </a:p>
      </dgm:t>
    </dgm:pt>
    <dgm:pt modelId="{005523BE-711D-4DA7-99FE-CA557CEF0D8D}" type="sibTrans" cxnId="{73509870-FE79-4796-8905-A7CAF8728308}">
      <dgm:prSet/>
      <dgm:spPr/>
      <dgm:t>
        <a:bodyPr/>
        <a:lstStyle/>
        <a:p>
          <a:endParaRPr lang="en-US"/>
        </a:p>
      </dgm:t>
    </dgm:pt>
    <dgm:pt modelId="{BBC4FC15-6495-4632-AFFD-9413BFD0AC63}">
      <dgm:prSet/>
      <dgm:spPr/>
      <dgm:t>
        <a:bodyPr/>
        <a:lstStyle/>
        <a:p>
          <a:pPr>
            <a:buFont typeface="Arial" panose="020B0604020202020204" pitchFamily="34" charset="0"/>
            <a:buChar char="•"/>
          </a:pPr>
          <a:r>
            <a:rPr lang="en-US"/>
            <a:t>Marketing &amp; promotions</a:t>
          </a:r>
        </a:p>
      </dgm:t>
    </dgm:pt>
    <dgm:pt modelId="{5B9FBDC4-8C38-4460-BE09-36BBD59D720A}" type="parTrans" cxnId="{B46D8E5B-A215-4680-AC10-CC70258201E2}">
      <dgm:prSet/>
      <dgm:spPr/>
      <dgm:t>
        <a:bodyPr/>
        <a:lstStyle/>
        <a:p>
          <a:endParaRPr lang="en-US"/>
        </a:p>
      </dgm:t>
    </dgm:pt>
    <dgm:pt modelId="{67ECA2D5-322D-4DB8-94DE-D24DF4C5C12F}" type="sibTrans" cxnId="{B46D8E5B-A215-4680-AC10-CC70258201E2}">
      <dgm:prSet/>
      <dgm:spPr/>
      <dgm:t>
        <a:bodyPr/>
        <a:lstStyle/>
        <a:p>
          <a:endParaRPr lang="en-US"/>
        </a:p>
      </dgm:t>
    </dgm:pt>
    <dgm:pt modelId="{16D85AE4-6B22-47D2-AF92-BA7E5F4CDD47}">
      <dgm:prSet/>
      <dgm:spPr/>
      <dgm:t>
        <a:bodyPr/>
        <a:lstStyle/>
        <a:p>
          <a:pPr>
            <a:buFont typeface="Arial" panose="020B0604020202020204" pitchFamily="34" charset="0"/>
            <a:buChar char="•"/>
          </a:pPr>
          <a:r>
            <a:rPr lang="en-US"/>
            <a:t>Logistics &amp; partnerships</a:t>
          </a:r>
        </a:p>
      </dgm:t>
    </dgm:pt>
    <dgm:pt modelId="{F0D715BF-322A-4D7D-AAA6-EEA6CEC4404A}" type="parTrans" cxnId="{2D190CC3-3999-442E-B034-B5295A284D95}">
      <dgm:prSet/>
      <dgm:spPr/>
      <dgm:t>
        <a:bodyPr/>
        <a:lstStyle/>
        <a:p>
          <a:endParaRPr lang="en-US"/>
        </a:p>
      </dgm:t>
    </dgm:pt>
    <dgm:pt modelId="{A254AE98-4C83-43D8-9F55-780706F9E35D}" type="sibTrans" cxnId="{2D190CC3-3999-442E-B034-B5295A284D95}">
      <dgm:prSet/>
      <dgm:spPr/>
      <dgm:t>
        <a:bodyPr/>
        <a:lstStyle/>
        <a:p>
          <a:endParaRPr lang="en-US"/>
        </a:p>
      </dgm:t>
    </dgm:pt>
    <dgm:pt modelId="{5A890BE4-D896-4398-BB47-0A9C57DB5F50}" type="pres">
      <dgm:prSet presAssocID="{77F41DF0-831E-4BBC-A492-94728E975A04}" presName="diagram" presStyleCnt="0">
        <dgm:presLayoutVars>
          <dgm:dir/>
          <dgm:resizeHandles val="exact"/>
        </dgm:presLayoutVars>
      </dgm:prSet>
      <dgm:spPr/>
    </dgm:pt>
    <dgm:pt modelId="{DF661863-FB32-435F-9F5D-0C900EE00101}" type="pres">
      <dgm:prSet presAssocID="{D657785A-8768-4033-9BAA-9F0B68F70E6A}" presName="node" presStyleLbl="node1" presStyleIdx="0" presStyleCnt="9">
        <dgm:presLayoutVars>
          <dgm:bulletEnabled val="1"/>
        </dgm:presLayoutVars>
      </dgm:prSet>
      <dgm:spPr/>
    </dgm:pt>
    <dgm:pt modelId="{37012607-4B68-41CF-AB97-AA7769A76585}" type="pres">
      <dgm:prSet presAssocID="{4C6667C4-E794-45D1-A1E6-C8AB585CABEB}" presName="sibTrans" presStyleLbl="sibTrans2D1" presStyleIdx="0" presStyleCnt="8"/>
      <dgm:spPr/>
    </dgm:pt>
    <dgm:pt modelId="{974BD484-8ACF-4E92-B875-0EE977AFB80F}" type="pres">
      <dgm:prSet presAssocID="{4C6667C4-E794-45D1-A1E6-C8AB585CABEB}" presName="connectorText" presStyleLbl="sibTrans2D1" presStyleIdx="0" presStyleCnt="8"/>
      <dgm:spPr/>
    </dgm:pt>
    <dgm:pt modelId="{94656DD7-39D9-4A36-A430-B3D2B2B2E0B1}" type="pres">
      <dgm:prSet presAssocID="{B22488E8-7B91-4DC6-9BFA-1E80EAC1390B}" presName="node" presStyleLbl="node1" presStyleIdx="1" presStyleCnt="9">
        <dgm:presLayoutVars>
          <dgm:bulletEnabled val="1"/>
        </dgm:presLayoutVars>
      </dgm:prSet>
      <dgm:spPr/>
    </dgm:pt>
    <dgm:pt modelId="{1F8ED1C2-F452-47C8-8DDC-69A05DBABD21}" type="pres">
      <dgm:prSet presAssocID="{77EEEB89-EFCC-4E12-AEE8-0B50979F2132}" presName="sibTrans" presStyleLbl="sibTrans2D1" presStyleIdx="1" presStyleCnt="8"/>
      <dgm:spPr/>
    </dgm:pt>
    <dgm:pt modelId="{B925CBD3-D4E3-4172-921E-341DC4F0AEFE}" type="pres">
      <dgm:prSet presAssocID="{77EEEB89-EFCC-4E12-AEE8-0B50979F2132}" presName="connectorText" presStyleLbl="sibTrans2D1" presStyleIdx="1" presStyleCnt="8"/>
      <dgm:spPr/>
    </dgm:pt>
    <dgm:pt modelId="{2D7933F5-FB9A-4458-ACFD-1BF31258AF18}" type="pres">
      <dgm:prSet presAssocID="{3CAE308C-D6CF-4921-877E-9B1CA1B1BBD2}" presName="node" presStyleLbl="node1" presStyleIdx="2" presStyleCnt="9">
        <dgm:presLayoutVars>
          <dgm:bulletEnabled val="1"/>
        </dgm:presLayoutVars>
      </dgm:prSet>
      <dgm:spPr/>
    </dgm:pt>
    <dgm:pt modelId="{3765DDE3-CCD9-481B-AD6F-551C7FFC099A}" type="pres">
      <dgm:prSet presAssocID="{97F468AF-0979-4599-9747-2BFDA8B662D9}" presName="sibTrans" presStyleLbl="sibTrans2D1" presStyleIdx="2" presStyleCnt="8"/>
      <dgm:spPr/>
    </dgm:pt>
    <dgm:pt modelId="{60CBF6D6-1FDA-4425-BC1D-549A9F1FFEB9}" type="pres">
      <dgm:prSet presAssocID="{97F468AF-0979-4599-9747-2BFDA8B662D9}" presName="connectorText" presStyleLbl="sibTrans2D1" presStyleIdx="2" presStyleCnt="8"/>
      <dgm:spPr/>
    </dgm:pt>
    <dgm:pt modelId="{685D263E-9DD8-4522-A926-5A58C2C80395}" type="pres">
      <dgm:prSet presAssocID="{5A7BC523-AE46-48B9-92E8-340975AFD468}" presName="node" presStyleLbl="node1" presStyleIdx="3" presStyleCnt="9">
        <dgm:presLayoutVars>
          <dgm:bulletEnabled val="1"/>
        </dgm:presLayoutVars>
      </dgm:prSet>
      <dgm:spPr/>
    </dgm:pt>
    <dgm:pt modelId="{E5D9524C-5ECD-43D8-90A5-98FD720B673C}" type="pres">
      <dgm:prSet presAssocID="{8B95EC48-0EE8-4391-915C-60971B43E18D}" presName="sibTrans" presStyleLbl="sibTrans2D1" presStyleIdx="3" presStyleCnt="8"/>
      <dgm:spPr/>
    </dgm:pt>
    <dgm:pt modelId="{387AD3B7-269F-4EA0-9EC8-62D6551674AB}" type="pres">
      <dgm:prSet presAssocID="{8B95EC48-0EE8-4391-915C-60971B43E18D}" presName="connectorText" presStyleLbl="sibTrans2D1" presStyleIdx="3" presStyleCnt="8"/>
      <dgm:spPr/>
    </dgm:pt>
    <dgm:pt modelId="{6EA488B4-6F73-4850-A492-28FEA356CF4E}" type="pres">
      <dgm:prSet presAssocID="{1300208C-E18C-4020-92F5-54D3E7E5DF56}" presName="node" presStyleLbl="node1" presStyleIdx="4" presStyleCnt="9">
        <dgm:presLayoutVars>
          <dgm:bulletEnabled val="1"/>
        </dgm:presLayoutVars>
      </dgm:prSet>
      <dgm:spPr/>
    </dgm:pt>
    <dgm:pt modelId="{F09AC808-42BA-40F6-97F2-6EB9A461EC77}" type="pres">
      <dgm:prSet presAssocID="{746E27A9-5202-4AD2-9FC9-E9D909B73D99}" presName="sibTrans" presStyleLbl="sibTrans2D1" presStyleIdx="4" presStyleCnt="8"/>
      <dgm:spPr/>
    </dgm:pt>
    <dgm:pt modelId="{435FBA91-C626-4521-847B-A9AF550A9641}" type="pres">
      <dgm:prSet presAssocID="{746E27A9-5202-4AD2-9FC9-E9D909B73D99}" presName="connectorText" presStyleLbl="sibTrans2D1" presStyleIdx="4" presStyleCnt="8"/>
      <dgm:spPr/>
    </dgm:pt>
    <dgm:pt modelId="{F0AA3648-05AD-4D6A-B05B-0E36DB0DE7F5}" type="pres">
      <dgm:prSet presAssocID="{4A026DBB-9ECE-45EF-A813-D48E8AAC7AD1}" presName="node" presStyleLbl="node1" presStyleIdx="5" presStyleCnt="9">
        <dgm:presLayoutVars>
          <dgm:bulletEnabled val="1"/>
        </dgm:presLayoutVars>
      </dgm:prSet>
      <dgm:spPr/>
    </dgm:pt>
    <dgm:pt modelId="{1587D853-B4FE-47D6-B253-0AC603D388ED}" type="pres">
      <dgm:prSet presAssocID="{15D9423F-D2BE-4560-9AF2-A4991CECA310}" presName="sibTrans" presStyleLbl="sibTrans2D1" presStyleIdx="5" presStyleCnt="8"/>
      <dgm:spPr/>
    </dgm:pt>
    <dgm:pt modelId="{167BD9FB-15DD-44C7-9CED-86FF4D00FFA2}" type="pres">
      <dgm:prSet presAssocID="{15D9423F-D2BE-4560-9AF2-A4991CECA310}" presName="connectorText" presStyleLbl="sibTrans2D1" presStyleIdx="5" presStyleCnt="8"/>
      <dgm:spPr/>
    </dgm:pt>
    <dgm:pt modelId="{6C42FC3B-02A1-496A-8374-F92DC6D261FA}" type="pres">
      <dgm:prSet presAssocID="{5D5F5AD2-654A-4940-917F-88CD106BFE58}" presName="node" presStyleLbl="node1" presStyleIdx="6" presStyleCnt="9">
        <dgm:presLayoutVars>
          <dgm:bulletEnabled val="1"/>
        </dgm:presLayoutVars>
      </dgm:prSet>
      <dgm:spPr/>
    </dgm:pt>
    <dgm:pt modelId="{885D26C5-1550-4C76-A477-1B652EF622CB}" type="pres">
      <dgm:prSet presAssocID="{C2B710BB-BA80-4299-8076-5B1104FDD21A}" presName="sibTrans" presStyleLbl="sibTrans2D1" presStyleIdx="6" presStyleCnt="8"/>
      <dgm:spPr/>
    </dgm:pt>
    <dgm:pt modelId="{A9F950EF-14A3-4B74-90E7-08EE213AFFEF}" type="pres">
      <dgm:prSet presAssocID="{C2B710BB-BA80-4299-8076-5B1104FDD21A}" presName="connectorText" presStyleLbl="sibTrans2D1" presStyleIdx="6" presStyleCnt="8"/>
      <dgm:spPr/>
    </dgm:pt>
    <dgm:pt modelId="{D0AFB9E4-87A4-4968-87DF-BBB89A9ADBB9}" type="pres">
      <dgm:prSet presAssocID="{CF900FFA-3675-41E0-80DB-59E6BBD8E5B0}" presName="node" presStyleLbl="node1" presStyleIdx="7" presStyleCnt="9">
        <dgm:presLayoutVars>
          <dgm:bulletEnabled val="1"/>
        </dgm:presLayoutVars>
      </dgm:prSet>
      <dgm:spPr/>
    </dgm:pt>
    <dgm:pt modelId="{9366B697-6952-43C1-B7F2-31F8E01495BE}" type="pres">
      <dgm:prSet presAssocID="{7630C6FA-A673-4785-8CA3-6A7CF4934054}" presName="sibTrans" presStyleLbl="sibTrans2D1" presStyleIdx="7" presStyleCnt="8"/>
      <dgm:spPr/>
    </dgm:pt>
    <dgm:pt modelId="{472210BE-D378-4578-B4E3-0FD23F456B48}" type="pres">
      <dgm:prSet presAssocID="{7630C6FA-A673-4785-8CA3-6A7CF4934054}" presName="connectorText" presStyleLbl="sibTrans2D1" presStyleIdx="7" presStyleCnt="8"/>
      <dgm:spPr/>
    </dgm:pt>
    <dgm:pt modelId="{8837929C-9947-462E-86E5-D49EA9FC1BCF}" type="pres">
      <dgm:prSet presAssocID="{2E1E8029-DFB9-4DA9-A016-58C6D32EEF07}" presName="node" presStyleLbl="node1" presStyleIdx="8" presStyleCnt="9">
        <dgm:presLayoutVars>
          <dgm:bulletEnabled val="1"/>
        </dgm:presLayoutVars>
      </dgm:prSet>
      <dgm:spPr/>
    </dgm:pt>
  </dgm:ptLst>
  <dgm:cxnLst>
    <dgm:cxn modelId="{8E73E500-9971-4C7A-8FFD-BA030729CA47}" srcId="{77F41DF0-831E-4BBC-A492-94728E975A04}" destId="{D657785A-8768-4033-9BAA-9F0B68F70E6A}" srcOrd="0" destOrd="0" parTransId="{FB6FDC4F-D51D-4B7D-A024-F32EAF873321}" sibTransId="{4C6667C4-E794-45D1-A1E6-C8AB585CABEB}"/>
    <dgm:cxn modelId="{9DDAA301-A590-4A8C-87FB-E2838248C589}" srcId="{5D5F5AD2-654A-4940-917F-88CD106BFE58}" destId="{C7717568-3F2F-4730-ACCD-FC26C33F4DC1}" srcOrd="0" destOrd="0" parTransId="{72CD3E66-9F2D-46F2-838E-7D042BC25752}" sibTransId="{F02D5871-8E8F-40DF-812E-2C75135A1812}"/>
    <dgm:cxn modelId="{AFE23F06-3955-4BD8-86AF-3037D02BB854}" srcId="{4A026DBB-9ECE-45EF-A813-D48E8AAC7AD1}" destId="{A366502B-6695-421F-92E2-FF708E9819D1}" srcOrd="2" destOrd="0" parTransId="{64F28015-A3A5-4358-9038-7BD01B95244C}" sibTransId="{428AB377-86A1-4B1A-96EE-95547B5B2A6E}"/>
    <dgm:cxn modelId="{B4A2BB08-CC54-446D-839F-8DCBCD7D4061}" srcId="{77F41DF0-831E-4BBC-A492-94728E975A04}" destId="{3CAE308C-D6CF-4921-877E-9B1CA1B1BBD2}" srcOrd="2" destOrd="0" parTransId="{272B3391-1120-4CD8-B792-39245F5D0B7A}" sibTransId="{97F468AF-0979-4599-9747-2BFDA8B662D9}"/>
    <dgm:cxn modelId="{025EA409-BAF2-4E22-A074-BC19B3BB7670}" srcId="{3CAE308C-D6CF-4921-877E-9B1CA1B1BBD2}" destId="{F98022E4-723B-49B8-835C-5B4CCB06B2A0}" srcOrd="0" destOrd="0" parTransId="{574DB68A-52FC-4627-AC39-75415A8DE3D8}" sibTransId="{1FB62199-5803-48B7-B49E-7ABD78A25809}"/>
    <dgm:cxn modelId="{E9335D0C-61C7-42AE-904C-0D6B163D4329}" type="presOf" srcId="{1300208C-E18C-4020-92F5-54D3E7E5DF56}" destId="{6EA488B4-6F73-4850-A492-28FEA356CF4E}" srcOrd="0" destOrd="0" presId="urn:microsoft.com/office/officeart/2005/8/layout/process5"/>
    <dgm:cxn modelId="{9B1C5D12-1F04-468F-8BEC-7F3F16F5427B}" type="presOf" srcId="{C7BBF7C3-8643-48DE-B156-FB53F6B90C1E}" destId="{D0AFB9E4-87A4-4968-87DF-BBB89A9ADBB9}" srcOrd="0" destOrd="2" presId="urn:microsoft.com/office/officeart/2005/8/layout/process5"/>
    <dgm:cxn modelId="{BA92A517-CE6A-4A6F-B6D2-BC61D5C3F3CE}" type="presOf" srcId="{C7717568-3F2F-4730-ACCD-FC26C33F4DC1}" destId="{6C42FC3B-02A1-496A-8374-F92DC6D261FA}" srcOrd="0" destOrd="1" presId="urn:microsoft.com/office/officeart/2005/8/layout/process5"/>
    <dgm:cxn modelId="{3D81B11D-3056-4C0A-804A-01CCB0A63EC4}" srcId="{77F41DF0-831E-4BBC-A492-94728E975A04}" destId="{5D5F5AD2-654A-4940-917F-88CD106BFE58}" srcOrd="6" destOrd="0" parTransId="{49133EDC-5902-49A0-B43E-08A4C0DE33A7}" sibTransId="{C2B710BB-BA80-4299-8076-5B1104FDD21A}"/>
    <dgm:cxn modelId="{D39A2E1E-D20B-4D53-B3BE-4111BFACD4CB}" srcId="{CF900FFA-3675-41E0-80DB-59E6BBD8E5B0}" destId="{C7BBF7C3-8643-48DE-B156-FB53F6B90C1E}" srcOrd="1" destOrd="0" parTransId="{24B9E425-1301-40F1-81BB-D4C4BACDEA04}" sibTransId="{AF4A42E0-43D4-46D8-83DB-E66C5A14A05E}"/>
    <dgm:cxn modelId="{7B886C27-B3DD-4722-AAF6-592DF6C3A6FD}" type="presOf" srcId="{1D7DBC90-9C88-44C4-BE86-8856C6512409}" destId="{2D7933F5-FB9A-4458-ACFD-1BF31258AF18}" srcOrd="0" destOrd="2" presId="urn:microsoft.com/office/officeart/2005/8/layout/process5"/>
    <dgm:cxn modelId="{604E6D27-15C0-43E7-B8EF-68C6479D8569}" type="presOf" srcId="{914EE90B-FBB0-44B5-B15B-2F4B8D42E8B3}" destId="{DF661863-FB32-435F-9F5D-0C900EE00101}" srcOrd="0" destOrd="2" presId="urn:microsoft.com/office/officeart/2005/8/layout/process5"/>
    <dgm:cxn modelId="{873E0332-68E9-40EF-9B55-53CE713E5291}" srcId="{1300208C-E18C-4020-92F5-54D3E7E5DF56}" destId="{81DDC012-7A92-4C87-8249-BE1F0EFF7AEA}" srcOrd="1" destOrd="0" parTransId="{6EC17C19-696F-4068-84CE-576C11E50EA3}" sibTransId="{AAB531A0-51ED-449C-9E4B-263BC3D8014C}"/>
    <dgm:cxn modelId="{5817A734-D37D-4EE0-90C9-5C9014DFD0BD}" type="presOf" srcId="{2E1E8029-DFB9-4DA9-A016-58C6D32EEF07}" destId="{8837929C-9947-462E-86E5-D49EA9FC1BCF}" srcOrd="0" destOrd="0" presId="urn:microsoft.com/office/officeart/2005/8/layout/process5"/>
    <dgm:cxn modelId="{F7805737-59B5-4E0E-ACA4-7FF1D08A5DAA}" srcId="{3CAE308C-D6CF-4921-877E-9B1CA1B1BBD2}" destId="{1D7DBC90-9C88-44C4-BE86-8856C6512409}" srcOrd="1" destOrd="0" parTransId="{BCB9922C-C60F-4A49-8B79-AB1C44446A54}" sibTransId="{6A102109-CEEE-4FD0-80A5-880B5C841C38}"/>
    <dgm:cxn modelId="{A00E6239-6589-41D2-A4DF-49B717055CBD}" srcId="{4A026DBB-9ECE-45EF-A813-D48E8AAC7AD1}" destId="{1A98828C-2AE2-47C6-9F5B-41F13E62F268}" srcOrd="0" destOrd="0" parTransId="{A70D8D2E-A603-498C-A390-F042ABDD1CA7}" sibTransId="{B1399DBB-4563-416F-BEE8-47D72190705C}"/>
    <dgm:cxn modelId="{FD124339-C8EE-4258-BC74-C9343E75ED39}" type="presOf" srcId="{4C6667C4-E794-45D1-A1E6-C8AB585CABEB}" destId="{974BD484-8ACF-4E92-B875-0EE977AFB80F}" srcOrd="1" destOrd="0" presId="urn:microsoft.com/office/officeart/2005/8/layout/process5"/>
    <dgm:cxn modelId="{251F7C39-589C-4E81-9F1B-AD004C826608}" srcId="{5A7BC523-AE46-48B9-92E8-340975AFD468}" destId="{7E2474BD-E024-47DC-B6FE-101E5AEFD1F9}" srcOrd="0" destOrd="0" parTransId="{645C56C9-92E4-4FD4-8FC4-DE3027EFFE4F}" sibTransId="{D2DA956B-3DCB-4CF9-B66A-C52EF99778C5}"/>
    <dgm:cxn modelId="{6FD5E53D-4323-40B6-82FB-9F710B96A499}" type="presOf" srcId="{2C28C384-6B60-44CE-8377-9AB721FB49F5}" destId="{6EA488B4-6F73-4850-A492-28FEA356CF4E}" srcOrd="0" destOrd="1" presId="urn:microsoft.com/office/officeart/2005/8/layout/process5"/>
    <dgm:cxn modelId="{77FACD3F-51B8-4F36-BA06-843B90A93BE8}" srcId="{1300208C-E18C-4020-92F5-54D3E7E5DF56}" destId="{2C28C384-6B60-44CE-8377-9AB721FB49F5}" srcOrd="0" destOrd="0" parTransId="{5E2DBCA0-DCBB-4599-9B39-5E4FCFF8C105}" sibTransId="{76D139E5-ED86-47F8-9B63-9E6C6921CD31}"/>
    <dgm:cxn modelId="{5BB6855B-3952-4AA9-AAA8-6A9011EB8C89}" type="presOf" srcId="{CF900FFA-3675-41E0-80DB-59E6BBD8E5B0}" destId="{D0AFB9E4-87A4-4968-87DF-BBB89A9ADBB9}" srcOrd="0" destOrd="0" presId="urn:microsoft.com/office/officeart/2005/8/layout/process5"/>
    <dgm:cxn modelId="{B46D8E5B-A215-4680-AC10-CC70258201E2}" srcId="{2E1E8029-DFB9-4DA9-A016-58C6D32EEF07}" destId="{BBC4FC15-6495-4632-AFFD-9413BFD0AC63}" srcOrd="1" destOrd="0" parTransId="{5B9FBDC4-8C38-4460-BE09-36BBD59D720A}" sibTransId="{67ECA2D5-322D-4DB8-94DE-D24DF4C5C12F}"/>
    <dgm:cxn modelId="{58AE4C5C-1406-4AF3-AB42-DF65307605A8}" srcId="{5A7BC523-AE46-48B9-92E8-340975AFD468}" destId="{8737BA95-BF9C-41A4-871F-DEC75EF90FA1}" srcOrd="1" destOrd="0" parTransId="{AFCD256A-8164-4434-97EA-F83A3B62C46B}" sibTransId="{E79CF153-B2E4-4D48-B8D2-9D0EFEA6DBF2}"/>
    <dgm:cxn modelId="{0112AC5C-1A70-4C32-B005-E64684E819BA}" type="presOf" srcId="{77EEEB89-EFCC-4E12-AEE8-0B50979F2132}" destId="{B925CBD3-D4E3-4172-921E-341DC4F0AEFE}" srcOrd="1" destOrd="0" presId="urn:microsoft.com/office/officeart/2005/8/layout/process5"/>
    <dgm:cxn modelId="{5E21D85C-E26C-41FE-A46A-F9022CCACCB2}" type="presOf" srcId="{70F8ECAD-7C66-4A0F-B8CC-1BF7236D1672}" destId="{6C42FC3B-02A1-496A-8374-F92DC6D261FA}" srcOrd="0" destOrd="2" presId="urn:microsoft.com/office/officeart/2005/8/layout/process5"/>
    <dgm:cxn modelId="{39FAB45F-3365-461F-928B-0B70C8393773}" srcId="{77F41DF0-831E-4BBC-A492-94728E975A04}" destId="{B22488E8-7B91-4DC6-9BFA-1E80EAC1390B}" srcOrd="1" destOrd="0" parTransId="{264C1E49-A4AB-4EFF-B947-547A8848450A}" sibTransId="{77EEEB89-EFCC-4E12-AEE8-0B50979F2132}"/>
    <dgm:cxn modelId="{0B23A860-14AE-4D49-9890-74398F149A89}" type="presOf" srcId="{F98022E4-723B-49B8-835C-5B4CCB06B2A0}" destId="{2D7933F5-FB9A-4458-ACFD-1BF31258AF18}" srcOrd="0" destOrd="1" presId="urn:microsoft.com/office/officeart/2005/8/layout/process5"/>
    <dgm:cxn modelId="{6EB12367-1816-4E76-BEB5-5F4AE826E676}" srcId="{3CAE308C-D6CF-4921-877E-9B1CA1B1BBD2}" destId="{67CDFDBF-C649-4510-A599-85C4F15A7772}" srcOrd="2" destOrd="0" parTransId="{64392B96-B408-4F11-A53A-F26A275971CD}" sibTransId="{6659F015-B450-4DCE-982A-8432D7A3A31F}"/>
    <dgm:cxn modelId="{E681D967-3E0F-4BB3-B293-E56767B8ABFC}" type="presOf" srcId="{2747FEE0-EE4B-4142-AE10-354C8A60ADF4}" destId="{94656DD7-39D9-4A36-A430-B3D2B2B2E0B1}" srcOrd="0" destOrd="4" presId="urn:microsoft.com/office/officeart/2005/8/layout/process5"/>
    <dgm:cxn modelId="{C3371668-E92D-414B-A401-C0B080B857AC}" type="presOf" srcId="{8244D50E-8EB3-41AC-A71D-E7070E21CA41}" destId="{DF661863-FB32-435F-9F5D-0C900EE00101}" srcOrd="0" destOrd="1" presId="urn:microsoft.com/office/officeart/2005/8/layout/process5"/>
    <dgm:cxn modelId="{C51B5148-3D94-4A9B-A1EE-C72B4B8E1C15}" srcId="{B22488E8-7B91-4DC6-9BFA-1E80EAC1390B}" destId="{2747FEE0-EE4B-4142-AE10-354C8A60ADF4}" srcOrd="3" destOrd="0" parTransId="{B58726F1-A0FB-45D5-8C68-B2BD46257E14}" sibTransId="{BCAB9747-6F77-425E-A097-4399CAE063D6}"/>
    <dgm:cxn modelId="{B5B30E49-294E-452A-85C4-55E177490AA9}" type="presOf" srcId="{16D85AE4-6B22-47D2-AF92-BA7E5F4CDD47}" destId="{8837929C-9947-462E-86E5-D49EA9FC1BCF}" srcOrd="0" destOrd="3" presId="urn:microsoft.com/office/officeart/2005/8/layout/process5"/>
    <dgm:cxn modelId="{048F8D49-7814-4D3B-8D6A-E5CC9F397943}" type="presOf" srcId="{5340EF3B-C411-4CDA-9585-C21F94299BC7}" destId="{8837929C-9947-462E-86E5-D49EA9FC1BCF}" srcOrd="0" destOrd="1" presId="urn:microsoft.com/office/officeart/2005/8/layout/process5"/>
    <dgm:cxn modelId="{07BB724D-770D-49D9-85A7-6CAFF967AFA0}" type="presOf" srcId="{7630C6FA-A673-4785-8CA3-6A7CF4934054}" destId="{9366B697-6952-43C1-B7F2-31F8E01495BE}" srcOrd="0" destOrd="0" presId="urn:microsoft.com/office/officeart/2005/8/layout/process5"/>
    <dgm:cxn modelId="{7B4C4C70-DC49-4C51-81D7-0FDDC8B9090E}" type="presOf" srcId="{BBC4FC15-6495-4632-AFFD-9413BFD0AC63}" destId="{8837929C-9947-462E-86E5-D49EA9FC1BCF}" srcOrd="0" destOrd="2" presId="urn:microsoft.com/office/officeart/2005/8/layout/process5"/>
    <dgm:cxn modelId="{9FA28670-2838-487F-A0E9-4DC82444FCDF}" type="presOf" srcId="{15D9423F-D2BE-4560-9AF2-A4991CECA310}" destId="{1587D853-B4FE-47D6-B253-0AC603D388ED}" srcOrd="0" destOrd="0" presId="urn:microsoft.com/office/officeart/2005/8/layout/process5"/>
    <dgm:cxn modelId="{73509870-FE79-4796-8905-A7CAF8728308}" srcId="{2E1E8029-DFB9-4DA9-A016-58C6D32EEF07}" destId="{5340EF3B-C411-4CDA-9585-C21F94299BC7}" srcOrd="0" destOrd="0" parTransId="{3BEB2C56-E4B0-424D-88FF-991E58150507}" sibTransId="{005523BE-711D-4DA7-99FE-CA557CEF0D8D}"/>
    <dgm:cxn modelId="{6BAA7356-206A-4618-ABBA-05FFDAF536EC}" type="presOf" srcId="{3CAE308C-D6CF-4921-877E-9B1CA1B1BBD2}" destId="{2D7933F5-FB9A-4458-ACFD-1BF31258AF18}" srcOrd="0" destOrd="0" presId="urn:microsoft.com/office/officeart/2005/8/layout/process5"/>
    <dgm:cxn modelId="{21616C7A-5358-4FFE-B35E-7215353C75E6}" srcId="{D657785A-8768-4033-9BAA-9F0B68F70E6A}" destId="{FC00E725-0ADF-4A0E-9CB2-756F4036FA5D}" srcOrd="2" destOrd="0" parTransId="{61C88EB0-0317-4B9E-8A94-098157E56E1A}" sibTransId="{5391D6EE-5F27-4E18-B34F-24EC0D0D9B5A}"/>
    <dgm:cxn modelId="{9F87AC7B-2302-41CA-9E70-94429EA25995}" type="presOf" srcId="{B22488E8-7B91-4DC6-9BFA-1E80EAC1390B}" destId="{94656DD7-39D9-4A36-A430-B3D2B2B2E0B1}" srcOrd="0" destOrd="0" presId="urn:microsoft.com/office/officeart/2005/8/layout/process5"/>
    <dgm:cxn modelId="{B121897D-D702-4480-AB4D-94B5066179ED}" type="presOf" srcId="{7E2474BD-E024-47DC-B6FE-101E5AEFD1F9}" destId="{685D263E-9DD8-4522-A926-5A58C2C80395}" srcOrd="0" destOrd="1" presId="urn:microsoft.com/office/officeart/2005/8/layout/process5"/>
    <dgm:cxn modelId="{EFC46585-7F50-40C8-9B29-8443B75A8BAF}" type="presOf" srcId="{81DDC012-7A92-4C87-8249-BE1F0EFF7AEA}" destId="{6EA488B4-6F73-4850-A492-28FEA356CF4E}" srcOrd="0" destOrd="2" presId="urn:microsoft.com/office/officeart/2005/8/layout/process5"/>
    <dgm:cxn modelId="{DA93AC8C-14C9-4F54-9EBE-DA621CB7C9A8}" srcId="{D657785A-8768-4033-9BAA-9F0B68F70E6A}" destId="{8244D50E-8EB3-41AC-A71D-E7070E21CA41}" srcOrd="0" destOrd="0" parTransId="{0FF6E13E-F496-4318-A9B9-27A441D4A4B2}" sibTransId="{7DE7F8C3-048F-4FC9-B817-1F37AE6B7455}"/>
    <dgm:cxn modelId="{E4D4BA8F-7AC5-407F-B65F-94EA37CCB90D}" type="presOf" srcId="{5A7BC523-AE46-48B9-92E8-340975AFD468}" destId="{685D263E-9DD8-4522-A926-5A58C2C80395}" srcOrd="0" destOrd="0" presId="urn:microsoft.com/office/officeart/2005/8/layout/process5"/>
    <dgm:cxn modelId="{7029BB8F-57E6-463B-9935-29BCB41D1367}" srcId="{B22488E8-7B91-4DC6-9BFA-1E80EAC1390B}" destId="{EC66E59C-F4EB-4C1C-8DEC-709CA34E6403}" srcOrd="0" destOrd="0" parTransId="{CCDD8955-6D2A-4EBC-9C74-D3AE3123B6D1}" sibTransId="{E1AAE0AF-1B14-4132-8BE1-00932C934AB1}"/>
    <dgm:cxn modelId="{B643E091-CA4C-4210-A2D1-227BDDE6F117}" srcId="{77F41DF0-831E-4BBC-A492-94728E975A04}" destId="{4A026DBB-9ECE-45EF-A813-D48E8AAC7AD1}" srcOrd="5" destOrd="0" parTransId="{1CADFB46-FFC5-4876-8011-BDAD6BCF78FA}" sibTransId="{15D9423F-D2BE-4560-9AF2-A4991CECA310}"/>
    <dgm:cxn modelId="{439C0392-5A3C-4592-A103-28D977F577E5}" type="presOf" srcId="{C2B710BB-BA80-4299-8076-5B1104FDD21A}" destId="{A9F950EF-14A3-4B74-90E7-08EE213AFFEF}" srcOrd="1" destOrd="0" presId="urn:microsoft.com/office/officeart/2005/8/layout/process5"/>
    <dgm:cxn modelId="{0BB16B93-E0A0-44DB-9C3C-4F1D7F385B7F}" srcId="{CF900FFA-3675-41E0-80DB-59E6BBD8E5B0}" destId="{099D7F83-74E3-4807-81B0-B643DC982F42}" srcOrd="0" destOrd="0" parTransId="{075000A6-CF75-487B-B1E3-613DA622B30E}" sibTransId="{D255581D-F51E-457D-80ED-F932D64F88D2}"/>
    <dgm:cxn modelId="{B259C495-1908-4DA9-ABE9-7C85692F2CBA}" type="presOf" srcId="{77F41DF0-831E-4BBC-A492-94728E975A04}" destId="{5A890BE4-D896-4398-BB47-0A9C57DB5F50}" srcOrd="0" destOrd="0" presId="urn:microsoft.com/office/officeart/2005/8/layout/process5"/>
    <dgm:cxn modelId="{69B79A96-64A5-4E75-85B7-F453A6095D1D}" type="presOf" srcId="{D657785A-8768-4033-9BAA-9F0B68F70E6A}" destId="{DF661863-FB32-435F-9F5D-0C900EE00101}" srcOrd="0" destOrd="0" presId="urn:microsoft.com/office/officeart/2005/8/layout/process5"/>
    <dgm:cxn modelId="{1C5FA396-ACDB-4356-B183-5742E6F80DF0}" type="presOf" srcId="{BD6C76AD-B010-4217-A993-8594DB27D3AC}" destId="{94656DD7-39D9-4A36-A430-B3D2B2B2E0B1}" srcOrd="0" destOrd="2" presId="urn:microsoft.com/office/officeart/2005/8/layout/process5"/>
    <dgm:cxn modelId="{50FEEA97-2741-4D81-A2A1-CFEB881FF1AC}" type="presOf" srcId="{8737BA95-BF9C-41A4-871F-DEC75EF90FA1}" destId="{685D263E-9DD8-4522-A926-5A58C2C80395}" srcOrd="0" destOrd="2" presId="urn:microsoft.com/office/officeart/2005/8/layout/process5"/>
    <dgm:cxn modelId="{39787A99-5FED-41EE-B1B5-1C8037F7152E}" type="presOf" srcId="{EF7C55D3-3465-4AD4-B658-89712A3BE420}" destId="{F0AA3648-05AD-4D6A-B05B-0E36DB0DE7F5}" srcOrd="0" destOrd="2" presId="urn:microsoft.com/office/officeart/2005/8/layout/process5"/>
    <dgm:cxn modelId="{1438029B-BABE-465C-A660-23D6EE50A413}" srcId="{77F41DF0-831E-4BBC-A492-94728E975A04}" destId="{1300208C-E18C-4020-92F5-54D3E7E5DF56}" srcOrd="4" destOrd="0" parTransId="{2B5F93F6-FB3B-4728-9A20-1E7418234189}" sibTransId="{746E27A9-5202-4AD2-9FC9-E9D909B73D99}"/>
    <dgm:cxn modelId="{AE77C69D-65AA-4898-B43B-473C8FDD7EA0}" type="presOf" srcId="{8B95EC48-0EE8-4391-915C-60971B43E18D}" destId="{387AD3B7-269F-4EA0-9EC8-62D6551674AB}" srcOrd="1" destOrd="0" presId="urn:microsoft.com/office/officeart/2005/8/layout/process5"/>
    <dgm:cxn modelId="{DAC4FE9E-EB35-4D02-9B8E-96D63E8D896D}" srcId="{1300208C-E18C-4020-92F5-54D3E7E5DF56}" destId="{CE210D30-62B8-4675-B2B1-BB24CE2C26A5}" srcOrd="2" destOrd="0" parTransId="{A02FF4BE-813A-422E-94C7-8154D09F6E00}" sibTransId="{CACC9627-7D14-4821-A067-CF1B740CF6DE}"/>
    <dgm:cxn modelId="{47C85CAC-56B8-445C-AB0A-DBC758A06A2D}" srcId="{77F41DF0-831E-4BBC-A492-94728E975A04}" destId="{2E1E8029-DFB9-4DA9-A016-58C6D32EEF07}" srcOrd="8" destOrd="0" parTransId="{B48F4F02-7D51-4467-A87A-947D1E180F3D}" sibTransId="{1C722DBD-3C06-41DE-9709-0BC89FFE40B7}"/>
    <dgm:cxn modelId="{7EE590B0-54A8-4107-B889-577BAB2ABDAF}" srcId="{4A026DBB-9ECE-45EF-A813-D48E8AAC7AD1}" destId="{EF7C55D3-3465-4AD4-B658-89712A3BE420}" srcOrd="1" destOrd="0" parTransId="{A93F3C10-6AC6-4D94-A9B1-1F4604F161A2}" sibTransId="{F14C4AAE-1D16-42D4-83E2-4E51F92AA1E0}"/>
    <dgm:cxn modelId="{9DC57CB2-15E9-45D6-AC05-7C77D1D29FE5}" type="presOf" srcId="{15D9423F-D2BE-4560-9AF2-A4991CECA310}" destId="{167BD9FB-15DD-44C7-9CED-86FF4D00FFA2}" srcOrd="1" destOrd="0" presId="urn:microsoft.com/office/officeart/2005/8/layout/process5"/>
    <dgm:cxn modelId="{A2A9E0B4-4EFE-4035-B6AE-323B18020E21}" srcId="{5D5F5AD2-654A-4940-917F-88CD106BFE58}" destId="{70F8ECAD-7C66-4A0F-B8CC-1BF7236D1672}" srcOrd="1" destOrd="0" parTransId="{ACE3D9CB-22EC-468D-824A-7EE5765A0C37}" sibTransId="{82360C64-EFD7-4BAD-B5EE-D251E7DE37D3}"/>
    <dgm:cxn modelId="{1D99C4BD-DAB1-456E-9061-980C53156600}" type="presOf" srcId="{CE210D30-62B8-4675-B2B1-BB24CE2C26A5}" destId="{6EA488B4-6F73-4850-A492-28FEA356CF4E}" srcOrd="0" destOrd="3" presId="urn:microsoft.com/office/officeart/2005/8/layout/process5"/>
    <dgm:cxn modelId="{E73A2CBE-D1CE-40D0-A903-14F3368008AE}" srcId="{B22488E8-7B91-4DC6-9BFA-1E80EAC1390B}" destId="{B707255F-3F95-4789-B80B-8A6222A98C23}" srcOrd="2" destOrd="0" parTransId="{78F78B52-6E0F-45CB-9905-1D79809D65D0}" sibTransId="{4A2CD91B-0067-4129-84B1-B11B64638C16}"/>
    <dgm:cxn modelId="{EED454BE-CFB9-4078-AABC-18F15863CF61}" type="presOf" srcId="{099D7F83-74E3-4807-81B0-B643DC982F42}" destId="{D0AFB9E4-87A4-4968-87DF-BBB89A9ADBB9}" srcOrd="0" destOrd="1" presId="urn:microsoft.com/office/officeart/2005/8/layout/process5"/>
    <dgm:cxn modelId="{2D190CC3-3999-442E-B034-B5295A284D95}" srcId="{2E1E8029-DFB9-4DA9-A016-58C6D32EEF07}" destId="{16D85AE4-6B22-47D2-AF92-BA7E5F4CDD47}" srcOrd="2" destOrd="0" parTransId="{F0D715BF-322A-4D7D-AAA6-EEA6CEC4404A}" sibTransId="{A254AE98-4C83-43D8-9F55-780706F9E35D}"/>
    <dgm:cxn modelId="{7D0D9DC3-C128-4912-96D9-D00AEF6AAC70}" type="presOf" srcId="{FC00E725-0ADF-4A0E-9CB2-756F4036FA5D}" destId="{DF661863-FB32-435F-9F5D-0C900EE00101}" srcOrd="0" destOrd="3" presId="urn:microsoft.com/office/officeart/2005/8/layout/process5"/>
    <dgm:cxn modelId="{F96858C4-DF86-4D26-B902-8C3E27BB9C4C}" type="presOf" srcId="{746E27A9-5202-4AD2-9FC9-E9D909B73D99}" destId="{435FBA91-C626-4521-847B-A9AF550A9641}" srcOrd="1" destOrd="0" presId="urn:microsoft.com/office/officeart/2005/8/layout/process5"/>
    <dgm:cxn modelId="{9BA501CA-77E8-49F2-999E-A0DA907F665C}" type="presOf" srcId="{8B95EC48-0EE8-4391-915C-60971B43E18D}" destId="{E5D9524C-5ECD-43D8-90A5-98FD720B673C}" srcOrd="0" destOrd="0" presId="urn:microsoft.com/office/officeart/2005/8/layout/process5"/>
    <dgm:cxn modelId="{1DB63BCB-A412-4237-8BC1-3E3B0026E8B9}" srcId="{B22488E8-7B91-4DC6-9BFA-1E80EAC1390B}" destId="{BD6C76AD-B010-4217-A993-8594DB27D3AC}" srcOrd="1" destOrd="0" parTransId="{8103A4B8-E091-40B9-883F-F8D06D1CB50E}" sibTransId="{63E2B2CF-99CB-4BA7-83C7-271971F5E4CE}"/>
    <dgm:cxn modelId="{E5D44ECB-B28B-420A-9133-3BA4C2C3E749}" srcId="{5A7BC523-AE46-48B9-92E8-340975AFD468}" destId="{654E1946-D98F-464F-BBA6-F1DE9190B337}" srcOrd="2" destOrd="0" parTransId="{F79E07A3-C4B6-4D03-9840-0BF640ACF03F}" sibTransId="{6E210F63-B218-45B4-AC25-D1F6D9694296}"/>
    <dgm:cxn modelId="{1C4113CE-6854-49D3-8054-7691472544FB}" type="presOf" srcId="{97F468AF-0979-4599-9747-2BFDA8B662D9}" destId="{60CBF6D6-1FDA-4425-BC1D-549A9F1FFEB9}" srcOrd="1" destOrd="0" presId="urn:microsoft.com/office/officeart/2005/8/layout/process5"/>
    <dgm:cxn modelId="{F90B19CF-41E6-4F4C-9774-274B451E77C3}" srcId="{D657785A-8768-4033-9BAA-9F0B68F70E6A}" destId="{914EE90B-FBB0-44B5-B15B-2F4B8D42E8B3}" srcOrd="1" destOrd="0" parTransId="{4D1E23CF-E97F-49F4-8006-09A727EF77B5}" sibTransId="{C8224604-0073-41AF-9684-FA84C13CAF91}"/>
    <dgm:cxn modelId="{C55C56D0-E187-4C50-BA2B-385508BF6DEA}" type="presOf" srcId="{B707255F-3F95-4789-B80B-8A6222A98C23}" destId="{94656DD7-39D9-4A36-A430-B3D2B2B2E0B1}" srcOrd="0" destOrd="3" presId="urn:microsoft.com/office/officeart/2005/8/layout/process5"/>
    <dgm:cxn modelId="{727624D5-6D24-4B9A-B71C-6B0D0F3FC517}" type="presOf" srcId="{77EEEB89-EFCC-4E12-AEE8-0B50979F2132}" destId="{1F8ED1C2-F452-47C8-8DDC-69A05DBABD21}" srcOrd="0" destOrd="0" presId="urn:microsoft.com/office/officeart/2005/8/layout/process5"/>
    <dgm:cxn modelId="{6A2608D6-E38D-4023-B400-A6E7FCA58D3B}" type="presOf" srcId="{97F468AF-0979-4599-9747-2BFDA8B662D9}" destId="{3765DDE3-CCD9-481B-AD6F-551C7FFC099A}" srcOrd="0" destOrd="0" presId="urn:microsoft.com/office/officeart/2005/8/layout/process5"/>
    <dgm:cxn modelId="{1AA943D8-66BC-4493-B2F3-AF608F7F0520}" type="presOf" srcId="{67CDFDBF-C649-4510-A599-85C4F15A7772}" destId="{2D7933F5-FB9A-4458-ACFD-1BF31258AF18}" srcOrd="0" destOrd="3" presId="urn:microsoft.com/office/officeart/2005/8/layout/process5"/>
    <dgm:cxn modelId="{5D1E71DA-7251-4CEB-8550-EB7247EF4593}" type="presOf" srcId="{7630C6FA-A673-4785-8CA3-6A7CF4934054}" destId="{472210BE-D378-4578-B4E3-0FD23F456B48}" srcOrd="1" destOrd="0" presId="urn:microsoft.com/office/officeart/2005/8/layout/process5"/>
    <dgm:cxn modelId="{74CCD9DA-0C02-4899-8D3C-04EBF9F44C18}" type="presOf" srcId="{4C6667C4-E794-45D1-A1E6-C8AB585CABEB}" destId="{37012607-4B68-41CF-AB97-AA7769A76585}" srcOrd="0" destOrd="0" presId="urn:microsoft.com/office/officeart/2005/8/layout/process5"/>
    <dgm:cxn modelId="{893EECDC-4CC1-466D-881B-37412B7E2D23}" type="presOf" srcId="{1A98828C-2AE2-47C6-9F5B-41F13E62F268}" destId="{F0AA3648-05AD-4D6A-B05B-0E36DB0DE7F5}" srcOrd="0" destOrd="1" presId="urn:microsoft.com/office/officeart/2005/8/layout/process5"/>
    <dgm:cxn modelId="{86CC0EDD-DF98-4957-ABC7-A21F63C6F695}" srcId="{5D5F5AD2-654A-4940-917F-88CD106BFE58}" destId="{F60F57C8-215D-447B-9302-EC46FB436EB8}" srcOrd="2" destOrd="0" parTransId="{F0F5FB7B-1C92-4C1F-BBD9-8D487E66A579}" sibTransId="{E4B11A5D-8148-4DD1-B99F-D4BC55D777C5}"/>
    <dgm:cxn modelId="{613031E0-E7D0-4028-8CA1-EA2DC013F6A1}" srcId="{77F41DF0-831E-4BBC-A492-94728E975A04}" destId="{5A7BC523-AE46-48B9-92E8-340975AFD468}" srcOrd="3" destOrd="0" parTransId="{059E5EE5-B489-4665-998F-703F477EDE9D}" sibTransId="{8B95EC48-0EE8-4391-915C-60971B43E18D}"/>
    <dgm:cxn modelId="{E7E0ABE0-2ECF-4819-A999-D3FE0840A47C}" type="presOf" srcId="{746E27A9-5202-4AD2-9FC9-E9D909B73D99}" destId="{F09AC808-42BA-40F6-97F2-6EB9A461EC77}" srcOrd="0" destOrd="0" presId="urn:microsoft.com/office/officeart/2005/8/layout/process5"/>
    <dgm:cxn modelId="{EF5ACCE9-7F1C-4CCF-B374-AEA6594274E7}" type="presOf" srcId="{5D5F5AD2-654A-4940-917F-88CD106BFE58}" destId="{6C42FC3B-02A1-496A-8374-F92DC6D261FA}" srcOrd="0" destOrd="0" presId="urn:microsoft.com/office/officeart/2005/8/layout/process5"/>
    <dgm:cxn modelId="{317802EB-DA72-461B-9A5C-15E4D9EC06AC}" type="presOf" srcId="{A366502B-6695-421F-92E2-FF708E9819D1}" destId="{F0AA3648-05AD-4D6A-B05B-0E36DB0DE7F5}" srcOrd="0" destOrd="3" presId="urn:microsoft.com/office/officeart/2005/8/layout/process5"/>
    <dgm:cxn modelId="{EA2EF7EB-3390-4086-A456-27CC8F3F181E}" type="presOf" srcId="{4A026DBB-9ECE-45EF-A813-D48E8AAC7AD1}" destId="{F0AA3648-05AD-4D6A-B05B-0E36DB0DE7F5}" srcOrd="0" destOrd="0" presId="urn:microsoft.com/office/officeart/2005/8/layout/process5"/>
    <dgm:cxn modelId="{DD72E0ED-F104-4FBC-8E43-4163975DB4C6}" type="presOf" srcId="{1E5FD37C-D70F-40DD-9726-5F84DF42E0F8}" destId="{D0AFB9E4-87A4-4968-87DF-BBB89A9ADBB9}" srcOrd="0" destOrd="3" presId="urn:microsoft.com/office/officeart/2005/8/layout/process5"/>
    <dgm:cxn modelId="{265714F1-51A8-40CE-AF4F-B98572816A12}" srcId="{CF900FFA-3675-41E0-80DB-59E6BBD8E5B0}" destId="{1E5FD37C-D70F-40DD-9726-5F84DF42E0F8}" srcOrd="2" destOrd="0" parTransId="{91D6619F-FA1E-4A02-BA16-A993EFADF7C2}" sibTransId="{1BF794CF-E4A7-4451-A608-DF5CCCCD8450}"/>
    <dgm:cxn modelId="{81DC46F4-CB5D-4F67-8095-7569CB24D33E}" type="presOf" srcId="{C2B710BB-BA80-4299-8076-5B1104FDD21A}" destId="{885D26C5-1550-4C76-A477-1B652EF622CB}" srcOrd="0" destOrd="0" presId="urn:microsoft.com/office/officeart/2005/8/layout/process5"/>
    <dgm:cxn modelId="{503116F7-3D20-43FF-AF1C-2587559265FD}" type="presOf" srcId="{654E1946-D98F-464F-BBA6-F1DE9190B337}" destId="{685D263E-9DD8-4522-A926-5A58C2C80395}" srcOrd="0" destOrd="3" presId="urn:microsoft.com/office/officeart/2005/8/layout/process5"/>
    <dgm:cxn modelId="{52A6BAFB-339E-40E6-BADA-F9D60DE95A11}" srcId="{77F41DF0-831E-4BBC-A492-94728E975A04}" destId="{CF900FFA-3675-41E0-80DB-59E6BBD8E5B0}" srcOrd="7" destOrd="0" parTransId="{1FFDDBF9-8A33-4746-8A6E-2FDEA50604C5}" sibTransId="{7630C6FA-A673-4785-8CA3-6A7CF4934054}"/>
    <dgm:cxn modelId="{8FECBAFF-BE61-4053-9FF2-9D72F88F699D}" type="presOf" srcId="{F60F57C8-215D-447B-9302-EC46FB436EB8}" destId="{6C42FC3B-02A1-496A-8374-F92DC6D261FA}" srcOrd="0" destOrd="3" presId="urn:microsoft.com/office/officeart/2005/8/layout/process5"/>
    <dgm:cxn modelId="{5089CEFF-E250-48DE-A627-424EADDB6ECA}" type="presOf" srcId="{EC66E59C-F4EB-4C1C-8DEC-709CA34E6403}" destId="{94656DD7-39D9-4A36-A430-B3D2B2B2E0B1}" srcOrd="0" destOrd="1" presId="urn:microsoft.com/office/officeart/2005/8/layout/process5"/>
    <dgm:cxn modelId="{E7C9F7EB-6F1A-4E5C-9A58-D6D5E2F7DAC7}" type="presParOf" srcId="{5A890BE4-D896-4398-BB47-0A9C57DB5F50}" destId="{DF661863-FB32-435F-9F5D-0C900EE00101}" srcOrd="0" destOrd="0" presId="urn:microsoft.com/office/officeart/2005/8/layout/process5"/>
    <dgm:cxn modelId="{BAAC6A1C-F906-4F9C-9D30-15C6E6311F1E}" type="presParOf" srcId="{5A890BE4-D896-4398-BB47-0A9C57DB5F50}" destId="{37012607-4B68-41CF-AB97-AA7769A76585}" srcOrd="1" destOrd="0" presId="urn:microsoft.com/office/officeart/2005/8/layout/process5"/>
    <dgm:cxn modelId="{D065A735-28B9-4867-A998-194254F82500}" type="presParOf" srcId="{37012607-4B68-41CF-AB97-AA7769A76585}" destId="{974BD484-8ACF-4E92-B875-0EE977AFB80F}" srcOrd="0" destOrd="0" presId="urn:microsoft.com/office/officeart/2005/8/layout/process5"/>
    <dgm:cxn modelId="{E92812F4-C2FA-44CA-9E63-D21B4B36972D}" type="presParOf" srcId="{5A890BE4-D896-4398-BB47-0A9C57DB5F50}" destId="{94656DD7-39D9-4A36-A430-B3D2B2B2E0B1}" srcOrd="2" destOrd="0" presId="urn:microsoft.com/office/officeart/2005/8/layout/process5"/>
    <dgm:cxn modelId="{1CCEE37E-5C7F-4D49-BA8A-CA5BD32FCD3D}" type="presParOf" srcId="{5A890BE4-D896-4398-BB47-0A9C57DB5F50}" destId="{1F8ED1C2-F452-47C8-8DDC-69A05DBABD21}" srcOrd="3" destOrd="0" presId="urn:microsoft.com/office/officeart/2005/8/layout/process5"/>
    <dgm:cxn modelId="{748550CD-4D92-4565-ACBB-3EDDE1B8506D}" type="presParOf" srcId="{1F8ED1C2-F452-47C8-8DDC-69A05DBABD21}" destId="{B925CBD3-D4E3-4172-921E-341DC4F0AEFE}" srcOrd="0" destOrd="0" presId="urn:microsoft.com/office/officeart/2005/8/layout/process5"/>
    <dgm:cxn modelId="{49132360-EEFC-4D79-BBFA-1D440E31CBCD}" type="presParOf" srcId="{5A890BE4-D896-4398-BB47-0A9C57DB5F50}" destId="{2D7933F5-FB9A-4458-ACFD-1BF31258AF18}" srcOrd="4" destOrd="0" presId="urn:microsoft.com/office/officeart/2005/8/layout/process5"/>
    <dgm:cxn modelId="{0E763186-658D-47EB-8BDF-8663DB48F084}" type="presParOf" srcId="{5A890BE4-D896-4398-BB47-0A9C57DB5F50}" destId="{3765DDE3-CCD9-481B-AD6F-551C7FFC099A}" srcOrd="5" destOrd="0" presId="urn:microsoft.com/office/officeart/2005/8/layout/process5"/>
    <dgm:cxn modelId="{31906AC0-E34B-4CD9-B927-D3B478F21217}" type="presParOf" srcId="{3765DDE3-CCD9-481B-AD6F-551C7FFC099A}" destId="{60CBF6D6-1FDA-4425-BC1D-549A9F1FFEB9}" srcOrd="0" destOrd="0" presId="urn:microsoft.com/office/officeart/2005/8/layout/process5"/>
    <dgm:cxn modelId="{348A0D26-8173-447A-9FF0-51BBE0C478F0}" type="presParOf" srcId="{5A890BE4-D896-4398-BB47-0A9C57DB5F50}" destId="{685D263E-9DD8-4522-A926-5A58C2C80395}" srcOrd="6" destOrd="0" presId="urn:microsoft.com/office/officeart/2005/8/layout/process5"/>
    <dgm:cxn modelId="{49979F61-27C9-4A49-99A8-A998579195A9}" type="presParOf" srcId="{5A890BE4-D896-4398-BB47-0A9C57DB5F50}" destId="{E5D9524C-5ECD-43D8-90A5-98FD720B673C}" srcOrd="7" destOrd="0" presId="urn:microsoft.com/office/officeart/2005/8/layout/process5"/>
    <dgm:cxn modelId="{146120BC-CCC4-4273-8921-1C103FE8C3C7}" type="presParOf" srcId="{E5D9524C-5ECD-43D8-90A5-98FD720B673C}" destId="{387AD3B7-269F-4EA0-9EC8-62D6551674AB}" srcOrd="0" destOrd="0" presId="urn:microsoft.com/office/officeart/2005/8/layout/process5"/>
    <dgm:cxn modelId="{5DD3893D-E014-41E6-8138-4AC6C0AEAC9A}" type="presParOf" srcId="{5A890BE4-D896-4398-BB47-0A9C57DB5F50}" destId="{6EA488B4-6F73-4850-A492-28FEA356CF4E}" srcOrd="8" destOrd="0" presId="urn:microsoft.com/office/officeart/2005/8/layout/process5"/>
    <dgm:cxn modelId="{7E863AD8-1492-4F35-8DC8-05EEB5699B66}" type="presParOf" srcId="{5A890BE4-D896-4398-BB47-0A9C57DB5F50}" destId="{F09AC808-42BA-40F6-97F2-6EB9A461EC77}" srcOrd="9" destOrd="0" presId="urn:microsoft.com/office/officeart/2005/8/layout/process5"/>
    <dgm:cxn modelId="{D3F6908A-2841-41A6-A716-735633FD021D}" type="presParOf" srcId="{F09AC808-42BA-40F6-97F2-6EB9A461EC77}" destId="{435FBA91-C626-4521-847B-A9AF550A9641}" srcOrd="0" destOrd="0" presId="urn:microsoft.com/office/officeart/2005/8/layout/process5"/>
    <dgm:cxn modelId="{86FB39DD-333B-42A0-BE9B-78CD50E01A36}" type="presParOf" srcId="{5A890BE4-D896-4398-BB47-0A9C57DB5F50}" destId="{F0AA3648-05AD-4D6A-B05B-0E36DB0DE7F5}" srcOrd="10" destOrd="0" presId="urn:microsoft.com/office/officeart/2005/8/layout/process5"/>
    <dgm:cxn modelId="{AC5B140A-37E6-44C3-BAB7-1902C5160720}" type="presParOf" srcId="{5A890BE4-D896-4398-BB47-0A9C57DB5F50}" destId="{1587D853-B4FE-47D6-B253-0AC603D388ED}" srcOrd="11" destOrd="0" presId="urn:microsoft.com/office/officeart/2005/8/layout/process5"/>
    <dgm:cxn modelId="{499D9A37-301E-434E-84EE-23BDD5D0A35F}" type="presParOf" srcId="{1587D853-B4FE-47D6-B253-0AC603D388ED}" destId="{167BD9FB-15DD-44C7-9CED-86FF4D00FFA2}" srcOrd="0" destOrd="0" presId="urn:microsoft.com/office/officeart/2005/8/layout/process5"/>
    <dgm:cxn modelId="{EE595680-9834-4A95-B980-D50063B815C3}" type="presParOf" srcId="{5A890BE4-D896-4398-BB47-0A9C57DB5F50}" destId="{6C42FC3B-02A1-496A-8374-F92DC6D261FA}" srcOrd="12" destOrd="0" presId="urn:microsoft.com/office/officeart/2005/8/layout/process5"/>
    <dgm:cxn modelId="{E7386B3E-B8EF-4D7F-8BF3-2F1068247532}" type="presParOf" srcId="{5A890BE4-D896-4398-BB47-0A9C57DB5F50}" destId="{885D26C5-1550-4C76-A477-1B652EF622CB}" srcOrd="13" destOrd="0" presId="urn:microsoft.com/office/officeart/2005/8/layout/process5"/>
    <dgm:cxn modelId="{4E13344F-0036-4B1B-91D8-437F3BEC4CCB}" type="presParOf" srcId="{885D26C5-1550-4C76-A477-1B652EF622CB}" destId="{A9F950EF-14A3-4B74-90E7-08EE213AFFEF}" srcOrd="0" destOrd="0" presId="urn:microsoft.com/office/officeart/2005/8/layout/process5"/>
    <dgm:cxn modelId="{CD5CF554-329F-4896-9629-67D7A623FDCC}" type="presParOf" srcId="{5A890BE4-D896-4398-BB47-0A9C57DB5F50}" destId="{D0AFB9E4-87A4-4968-87DF-BBB89A9ADBB9}" srcOrd="14" destOrd="0" presId="urn:microsoft.com/office/officeart/2005/8/layout/process5"/>
    <dgm:cxn modelId="{B2FA4EBE-4CAF-42F1-BB7B-2227D237964C}" type="presParOf" srcId="{5A890BE4-D896-4398-BB47-0A9C57DB5F50}" destId="{9366B697-6952-43C1-B7F2-31F8E01495BE}" srcOrd="15" destOrd="0" presId="urn:microsoft.com/office/officeart/2005/8/layout/process5"/>
    <dgm:cxn modelId="{9583E9F2-7C06-49D4-B107-DC886C6F1798}" type="presParOf" srcId="{9366B697-6952-43C1-B7F2-31F8E01495BE}" destId="{472210BE-D378-4578-B4E3-0FD23F456B48}" srcOrd="0" destOrd="0" presId="urn:microsoft.com/office/officeart/2005/8/layout/process5"/>
    <dgm:cxn modelId="{310DCDF4-6A14-43F0-BB9E-C57CEB0F8412}" type="presParOf" srcId="{5A890BE4-D896-4398-BB47-0A9C57DB5F50}" destId="{8837929C-9947-462E-86E5-D49EA9FC1BCF}" srcOrd="16" destOrd="0" presId="urn:microsoft.com/office/officeart/2005/8/layout/process5"/>
  </dgm:cxnLst>
  <dgm:bg/>
  <dgm:whole/>
  <dgm:extLst>
    <a:ext uri="http://schemas.microsoft.com/office/drawing/2008/diagram">
      <dsp:dataModelExt xmlns:dsp="http://schemas.microsoft.com/office/drawing/2008/diagram" relId="rId17"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63C0E664-E840-430D-BA96-5CC2FC86B2FD}">
      <dsp:nvSpPr>
        <dsp:cNvPr id="0" name=""/>
        <dsp:cNvSpPr/>
      </dsp:nvSpPr>
      <dsp:spPr>
        <a:xfrm>
          <a:off x="0" y="263921"/>
          <a:ext cx="763532" cy="458119"/>
        </a:xfrm>
        <a:prstGeom prst="roundRect">
          <a:avLst>
            <a:gd name="adj" fmla="val 10000"/>
          </a:avLst>
        </a:prstGeom>
        <a:solidFill>
          <a:schemeClr val="accent1">
            <a:hueOff val="0"/>
            <a:satOff val="0"/>
            <a:lumOff val="0"/>
            <a:alphaOff val="0"/>
          </a:schemeClr>
        </a:solidFill>
        <a:ln>
          <a:noFill/>
        </a:ln>
        <a:effectLst/>
        <a:scene3d>
          <a:camera prst="orthographicFront">
            <a:rot lat="0" lon="0" rev="0"/>
          </a:camera>
          <a:lightRig rig="contrasting" dir="t">
            <a:rot lat="0" lon="0" rev="1200000"/>
          </a:lightRig>
        </a:scene3d>
        <a:sp3d contourW="19050" prstMaterial="metal">
          <a:bevelT w="88900" h="203200"/>
          <a:bevelB w="165100" h="254000"/>
        </a:sp3d>
      </dsp:spPr>
      <dsp:style>
        <a:lnRef idx="0">
          <a:scrgbClr r="0" g="0" b="0"/>
        </a:lnRef>
        <a:fillRef idx="1">
          <a:scrgbClr r="0" g="0" b="0"/>
        </a:fillRef>
        <a:effectRef idx="2">
          <a:scrgbClr r="0" g="0" b="0"/>
        </a:effectRef>
        <a:fontRef idx="minor">
          <a:schemeClr val="lt1"/>
        </a:fontRef>
      </dsp:style>
      <dsp:txBody>
        <a:bodyPr spcFirstLastPara="0" vert="horz" wrap="square" lIns="41910" tIns="41910" rIns="41910" bIns="41910" numCol="1" spcCol="1270" anchor="ctr" anchorCtr="0">
          <a:noAutofit/>
        </a:bodyPr>
        <a:lstStyle/>
        <a:p>
          <a:pPr marL="0" lvl="0" indent="0" algn="ctr" defTabSz="488950">
            <a:lnSpc>
              <a:spcPct val="90000"/>
            </a:lnSpc>
            <a:spcBef>
              <a:spcPct val="0"/>
            </a:spcBef>
            <a:spcAft>
              <a:spcPct val="35000"/>
            </a:spcAft>
            <a:buNone/>
          </a:pPr>
          <a:r>
            <a:rPr lang="en-US" sz="1100" kern="1200"/>
            <a:t>Consumer</a:t>
          </a:r>
        </a:p>
      </dsp:txBody>
      <dsp:txXfrm>
        <a:off x="13418" y="277339"/>
        <a:ext cx="736696" cy="431283"/>
      </dsp:txXfrm>
    </dsp:sp>
    <dsp:sp modelId="{178DB366-DD9F-4AB5-BFD2-A8FF247B05F5}">
      <dsp:nvSpPr>
        <dsp:cNvPr id="0" name=""/>
        <dsp:cNvSpPr/>
      </dsp:nvSpPr>
      <dsp:spPr>
        <a:xfrm>
          <a:off x="839885" y="398303"/>
          <a:ext cx="161868" cy="189355"/>
        </a:xfrm>
        <a:prstGeom prst="rightArrow">
          <a:avLst>
            <a:gd name="adj1" fmla="val 60000"/>
            <a:gd name="adj2" fmla="val 50000"/>
          </a:avLst>
        </a:prstGeom>
        <a:solidFill>
          <a:schemeClr val="accent1">
            <a:tint val="60000"/>
            <a:hueOff val="0"/>
            <a:satOff val="0"/>
            <a:lumOff val="0"/>
            <a:alphaOff val="0"/>
          </a:schemeClr>
        </a:solidFill>
        <a:ln>
          <a:noFill/>
        </a:ln>
        <a:effectLst/>
        <a:scene3d>
          <a:camera prst="orthographicFront">
            <a:rot lat="0" lon="0" rev="0"/>
          </a:camera>
          <a:lightRig rig="contrasting" dir="t">
            <a:rot lat="0" lon="0" rev="1200000"/>
          </a:lightRig>
        </a:scene3d>
        <a:sp3d z="-182000" contourW="19050" prstMaterial="metal">
          <a:bevelT w="88900" h="203200"/>
          <a:bevelB w="165100" h="254000"/>
        </a:sp3d>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355600">
            <a:lnSpc>
              <a:spcPct val="90000"/>
            </a:lnSpc>
            <a:spcBef>
              <a:spcPct val="0"/>
            </a:spcBef>
            <a:spcAft>
              <a:spcPct val="35000"/>
            </a:spcAft>
            <a:buNone/>
          </a:pPr>
          <a:endParaRPr lang="en-US" sz="800" kern="1200"/>
        </a:p>
      </dsp:txBody>
      <dsp:txXfrm>
        <a:off x="839885" y="436174"/>
        <a:ext cx="113308" cy="113613"/>
      </dsp:txXfrm>
    </dsp:sp>
    <dsp:sp modelId="{1C5D3FF0-3386-424E-8413-7E6CE98594D2}">
      <dsp:nvSpPr>
        <dsp:cNvPr id="0" name=""/>
        <dsp:cNvSpPr/>
      </dsp:nvSpPr>
      <dsp:spPr>
        <a:xfrm>
          <a:off x="1068945" y="263921"/>
          <a:ext cx="763532" cy="458119"/>
        </a:xfrm>
        <a:prstGeom prst="roundRect">
          <a:avLst>
            <a:gd name="adj" fmla="val 10000"/>
          </a:avLst>
        </a:prstGeom>
        <a:solidFill>
          <a:schemeClr val="accent1">
            <a:hueOff val="0"/>
            <a:satOff val="0"/>
            <a:lumOff val="0"/>
            <a:alphaOff val="0"/>
          </a:schemeClr>
        </a:solidFill>
        <a:ln>
          <a:noFill/>
        </a:ln>
        <a:effectLst/>
        <a:scene3d>
          <a:camera prst="orthographicFront">
            <a:rot lat="0" lon="0" rev="0"/>
          </a:camera>
          <a:lightRig rig="contrasting" dir="t">
            <a:rot lat="0" lon="0" rev="1200000"/>
          </a:lightRig>
        </a:scene3d>
        <a:sp3d contourW="19050" prstMaterial="metal">
          <a:bevelT w="88900" h="203200"/>
          <a:bevelB w="165100" h="254000"/>
        </a:sp3d>
      </dsp:spPr>
      <dsp:style>
        <a:lnRef idx="0">
          <a:scrgbClr r="0" g="0" b="0"/>
        </a:lnRef>
        <a:fillRef idx="1">
          <a:scrgbClr r="0" g="0" b="0"/>
        </a:fillRef>
        <a:effectRef idx="2">
          <a:scrgbClr r="0" g="0" b="0"/>
        </a:effectRef>
        <a:fontRef idx="minor">
          <a:schemeClr val="lt1"/>
        </a:fontRef>
      </dsp:style>
      <dsp:txBody>
        <a:bodyPr spcFirstLastPara="0" vert="horz" wrap="square" lIns="41910" tIns="41910" rIns="41910" bIns="41910" numCol="1" spcCol="1270" anchor="ctr" anchorCtr="0">
          <a:noAutofit/>
        </a:bodyPr>
        <a:lstStyle/>
        <a:p>
          <a:pPr marL="0" lvl="0" indent="0" algn="ctr" defTabSz="488950">
            <a:lnSpc>
              <a:spcPct val="90000"/>
            </a:lnSpc>
            <a:spcBef>
              <a:spcPct val="0"/>
            </a:spcBef>
            <a:spcAft>
              <a:spcPct val="35000"/>
            </a:spcAft>
            <a:buNone/>
          </a:pPr>
          <a:r>
            <a:rPr lang="en-US" sz="1100" kern="1200"/>
            <a:t>Rent</a:t>
          </a:r>
        </a:p>
      </dsp:txBody>
      <dsp:txXfrm>
        <a:off x="1082363" y="277339"/>
        <a:ext cx="736696" cy="431283"/>
      </dsp:txXfrm>
    </dsp:sp>
    <dsp:sp modelId="{D697CBA7-6823-46A9-8CC0-382D9C80FC74}">
      <dsp:nvSpPr>
        <dsp:cNvPr id="0" name=""/>
        <dsp:cNvSpPr/>
      </dsp:nvSpPr>
      <dsp:spPr>
        <a:xfrm>
          <a:off x="1908830" y="398303"/>
          <a:ext cx="161868" cy="189355"/>
        </a:xfrm>
        <a:prstGeom prst="rightArrow">
          <a:avLst>
            <a:gd name="adj1" fmla="val 60000"/>
            <a:gd name="adj2" fmla="val 50000"/>
          </a:avLst>
        </a:prstGeom>
        <a:solidFill>
          <a:schemeClr val="accent1">
            <a:tint val="60000"/>
            <a:hueOff val="0"/>
            <a:satOff val="0"/>
            <a:lumOff val="0"/>
            <a:alphaOff val="0"/>
          </a:schemeClr>
        </a:solidFill>
        <a:ln>
          <a:noFill/>
        </a:ln>
        <a:effectLst/>
        <a:scene3d>
          <a:camera prst="orthographicFront">
            <a:rot lat="0" lon="0" rev="0"/>
          </a:camera>
          <a:lightRig rig="contrasting" dir="t">
            <a:rot lat="0" lon="0" rev="1200000"/>
          </a:lightRig>
        </a:scene3d>
        <a:sp3d z="-182000" contourW="19050" prstMaterial="metal">
          <a:bevelT w="88900" h="203200"/>
          <a:bevelB w="165100" h="254000"/>
        </a:sp3d>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355600">
            <a:lnSpc>
              <a:spcPct val="90000"/>
            </a:lnSpc>
            <a:spcBef>
              <a:spcPct val="0"/>
            </a:spcBef>
            <a:spcAft>
              <a:spcPct val="35000"/>
            </a:spcAft>
            <a:buNone/>
          </a:pPr>
          <a:endParaRPr lang="en-US" sz="800" kern="1200"/>
        </a:p>
      </dsp:txBody>
      <dsp:txXfrm>
        <a:off x="1908830" y="436174"/>
        <a:ext cx="113308" cy="113613"/>
      </dsp:txXfrm>
    </dsp:sp>
    <dsp:sp modelId="{901BFF86-4F2D-418E-A1B2-0F996C1D0AC3}">
      <dsp:nvSpPr>
        <dsp:cNvPr id="0" name=""/>
        <dsp:cNvSpPr/>
      </dsp:nvSpPr>
      <dsp:spPr>
        <a:xfrm>
          <a:off x="2137890" y="263921"/>
          <a:ext cx="763532" cy="458119"/>
        </a:xfrm>
        <a:prstGeom prst="roundRect">
          <a:avLst>
            <a:gd name="adj" fmla="val 10000"/>
          </a:avLst>
        </a:prstGeom>
        <a:solidFill>
          <a:schemeClr val="accent1">
            <a:hueOff val="0"/>
            <a:satOff val="0"/>
            <a:lumOff val="0"/>
            <a:alphaOff val="0"/>
          </a:schemeClr>
        </a:solidFill>
        <a:ln>
          <a:noFill/>
        </a:ln>
        <a:effectLst/>
        <a:scene3d>
          <a:camera prst="orthographicFront">
            <a:rot lat="0" lon="0" rev="0"/>
          </a:camera>
          <a:lightRig rig="contrasting" dir="t">
            <a:rot lat="0" lon="0" rev="1200000"/>
          </a:lightRig>
        </a:scene3d>
        <a:sp3d contourW="19050" prstMaterial="metal">
          <a:bevelT w="88900" h="203200"/>
          <a:bevelB w="165100" h="254000"/>
        </a:sp3d>
      </dsp:spPr>
      <dsp:style>
        <a:lnRef idx="0">
          <a:scrgbClr r="0" g="0" b="0"/>
        </a:lnRef>
        <a:fillRef idx="1">
          <a:scrgbClr r="0" g="0" b="0"/>
        </a:fillRef>
        <a:effectRef idx="2">
          <a:scrgbClr r="0" g="0" b="0"/>
        </a:effectRef>
        <a:fontRef idx="minor">
          <a:schemeClr val="lt1"/>
        </a:fontRef>
      </dsp:style>
      <dsp:txBody>
        <a:bodyPr spcFirstLastPara="0" vert="horz" wrap="square" lIns="41910" tIns="41910" rIns="41910" bIns="41910" numCol="1" spcCol="1270" anchor="ctr" anchorCtr="0">
          <a:noAutofit/>
        </a:bodyPr>
        <a:lstStyle/>
        <a:p>
          <a:pPr marL="0" lvl="0" indent="0" algn="ctr" defTabSz="488950">
            <a:lnSpc>
              <a:spcPct val="90000"/>
            </a:lnSpc>
            <a:spcBef>
              <a:spcPct val="0"/>
            </a:spcBef>
            <a:spcAft>
              <a:spcPct val="35000"/>
            </a:spcAft>
            <a:buNone/>
          </a:pPr>
          <a:r>
            <a:rPr lang="en-US" sz="1100" kern="1200"/>
            <a:t>Return</a:t>
          </a:r>
        </a:p>
      </dsp:txBody>
      <dsp:txXfrm>
        <a:off x="2151308" y="277339"/>
        <a:ext cx="736696" cy="431283"/>
      </dsp:txXfrm>
    </dsp:sp>
    <dsp:sp modelId="{7A84718C-20FE-4E1C-BCD0-1C28325D36CE}">
      <dsp:nvSpPr>
        <dsp:cNvPr id="0" name=""/>
        <dsp:cNvSpPr/>
      </dsp:nvSpPr>
      <dsp:spPr>
        <a:xfrm>
          <a:off x="2977775" y="398303"/>
          <a:ext cx="161868" cy="189355"/>
        </a:xfrm>
        <a:prstGeom prst="rightArrow">
          <a:avLst>
            <a:gd name="adj1" fmla="val 60000"/>
            <a:gd name="adj2" fmla="val 50000"/>
          </a:avLst>
        </a:prstGeom>
        <a:solidFill>
          <a:schemeClr val="accent1">
            <a:tint val="60000"/>
            <a:hueOff val="0"/>
            <a:satOff val="0"/>
            <a:lumOff val="0"/>
            <a:alphaOff val="0"/>
          </a:schemeClr>
        </a:solidFill>
        <a:ln>
          <a:noFill/>
        </a:ln>
        <a:effectLst/>
        <a:scene3d>
          <a:camera prst="orthographicFront">
            <a:rot lat="0" lon="0" rev="0"/>
          </a:camera>
          <a:lightRig rig="contrasting" dir="t">
            <a:rot lat="0" lon="0" rev="1200000"/>
          </a:lightRig>
        </a:scene3d>
        <a:sp3d z="-182000" contourW="19050" prstMaterial="metal">
          <a:bevelT w="88900" h="203200"/>
          <a:bevelB w="165100" h="254000"/>
        </a:sp3d>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355600">
            <a:lnSpc>
              <a:spcPct val="90000"/>
            </a:lnSpc>
            <a:spcBef>
              <a:spcPct val="0"/>
            </a:spcBef>
            <a:spcAft>
              <a:spcPct val="35000"/>
            </a:spcAft>
            <a:buNone/>
          </a:pPr>
          <a:endParaRPr lang="en-US" sz="800" kern="1200"/>
        </a:p>
      </dsp:txBody>
      <dsp:txXfrm>
        <a:off x="2977775" y="436174"/>
        <a:ext cx="113308" cy="113613"/>
      </dsp:txXfrm>
    </dsp:sp>
    <dsp:sp modelId="{C5DD315B-665A-44F0-8F10-CC95286C5C02}">
      <dsp:nvSpPr>
        <dsp:cNvPr id="0" name=""/>
        <dsp:cNvSpPr/>
      </dsp:nvSpPr>
      <dsp:spPr>
        <a:xfrm>
          <a:off x="3206835" y="263921"/>
          <a:ext cx="763532" cy="458119"/>
        </a:xfrm>
        <a:prstGeom prst="roundRect">
          <a:avLst>
            <a:gd name="adj" fmla="val 10000"/>
          </a:avLst>
        </a:prstGeom>
        <a:solidFill>
          <a:schemeClr val="accent1">
            <a:hueOff val="0"/>
            <a:satOff val="0"/>
            <a:lumOff val="0"/>
            <a:alphaOff val="0"/>
          </a:schemeClr>
        </a:solidFill>
        <a:ln>
          <a:noFill/>
        </a:ln>
        <a:effectLst/>
        <a:scene3d>
          <a:camera prst="orthographicFront">
            <a:rot lat="0" lon="0" rev="0"/>
          </a:camera>
          <a:lightRig rig="contrasting" dir="t">
            <a:rot lat="0" lon="0" rev="1200000"/>
          </a:lightRig>
        </a:scene3d>
        <a:sp3d contourW="19050" prstMaterial="metal">
          <a:bevelT w="88900" h="203200"/>
          <a:bevelB w="165100" h="254000"/>
        </a:sp3d>
      </dsp:spPr>
      <dsp:style>
        <a:lnRef idx="0">
          <a:scrgbClr r="0" g="0" b="0"/>
        </a:lnRef>
        <a:fillRef idx="1">
          <a:scrgbClr r="0" g="0" b="0"/>
        </a:fillRef>
        <a:effectRef idx="2">
          <a:scrgbClr r="0" g="0" b="0"/>
        </a:effectRef>
        <a:fontRef idx="minor">
          <a:schemeClr val="lt1"/>
        </a:fontRef>
      </dsp:style>
      <dsp:txBody>
        <a:bodyPr spcFirstLastPara="0" vert="horz" wrap="square" lIns="41910" tIns="41910" rIns="41910" bIns="41910" numCol="1" spcCol="1270" anchor="ctr" anchorCtr="0">
          <a:noAutofit/>
        </a:bodyPr>
        <a:lstStyle/>
        <a:p>
          <a:pPr marL="0" lvl="0" indent="0" algn="ctr" defTabSz="488950">
            <a:lnSpc>
              <a:spcPct val="90000"/>
            </a:lnSpc>
            <a:spcBef>
              <a:spcPct val="0"/>
            </a:spcBef>
            <a:spcAft>
              <a:spcPct val="35000"/>
            </a:spcAft>
            <a:buNone/>
          </a:pPr>
          <a:r>
            <a:rPr lang="en-US" sz="1100" kern="1200"/>
            <a:t>Resell</a:t>
          </a:r>
        </a:p>
      </dsp:txBody>
      <dsp:txXfrm>
        <a:off x="3220253" y="277339"/>
        <a:ext cx="736696" cy="431283"/>
      </dsp:txXfrm>
    </dsp:sp>
    <dsp:sp modelId="{EDF5A8B4-68E6-4BDE-9A0E-8FB29721A340}">
      <dsp:nvSpPr>
        <dsp:cNvPr id="0" name=""/>
        <dsp:cNvSpPr/>
      </dsp:nvSpPr>
      <dsp:spPr>
        <a:xfrm>
          <a:off x="4046720" y="398303"/>
          <a:ext cx="161868" cy="189355"/>
        </a:xfrm>
        <a:prstGeom prst="rightArrow">
          <a:avLst>
            <a:gd name="adj1" fmla="val 60000"/>
            <a:gd name="adj2" fmla="val 50000"/>
          </a:avLst>
        </a:prstGeom>
        <a:solidFill>
          <a:schemeClr val="accent1">
            <a:tint val="60000"/>
            <a:hueOff val="0"/>
            <a:satOff val="0"/>
            <a:lumOff val="0"/>
            <a:alphaOff val="0"/>
          </a:schemeClr>
        </a:solidFill>
        <a:ln>
          <a:noFill/>
        </a:ln>
        <a:effectLst/>
        <a:scene3d>
          <a:camera prst="orthographicFront">
            <a:rot lat="0" lon="0" rev="0"/>
          </a:camera>
          <a:lightRig rig="contrasting" dir="t">
            <a:rot lat="0" lon="0" rev="1200000"/>
          </a:lightRig>
        </a:scene3d>
        <a:sp3d z="-182000" contourW="19050" prstMaterial="metal">
          <a:bevelT w="88900" h="203200"/>
          <a:bevelB w="165100" h="254000"/>
        </a:sp3d>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355600">
            <a:lnSpc>
              <a:spcPct val="90000"/>
            </a:lnSpc>
            <a:spcBef>
              <a:spcPct val="0"/>
            </a:spcBef>
            <a:spcAft>
              <a:spcPct val="35000"/>
            </a:spcAft>
            <a:buNone/>
          </a:pPr>
          <a:endParaRPr lang="en-US" sz="800" kern="1200"/>
        </a:p>
      </dsp:txBody>
      <dsp:txXfrm>
        <a:off x="4046720" y="436174"/>
        <a:ext cx="113308" cy="113613"/>
      </dsp:txXfrm>
    </dsp:sp>
    <dsp:sp modelId="{ABC09525-802D-4264-90A5-CD7F7E24E3CF}">
      <dsp:nvSpPr>
        <dsp:cNvPr id="0" name=""/>
        <dsp:cNvSpPr/>
      </dsp:nvSpPr>
      <dsp:spPr>
        <a:xfrm>
          <a:off x="4275780" y="263921"/>
          <a:ext cx="763532" cy="458119"/>
        </a:xfrm>
        <a:prstGeom prst="roundRect">
          <a:avLst>
            <a:gd name="adj" fmla="val 10000"/>
          </a:avLst>
        </a:prstGeom>
        <a:solidFill>
          <a:schemeClr val="accent1">
            <a:hueOff val="0"/>
            <a:satOff val="0"/>
            <a:lumOff val="0"/>
            <a:alphaOff val="0"/>
          </a:schemeClr>
        </a:solidFill>
        <a:ln>
          <a:noFill/>
        </a:ln>
        <a:effectLst/>
        <a:scene3d>
          <a:camera prst="orthographicFront">
            <a:rot lat="0" lon="0" rev="0"/>
          </a:camera>
          <a:lightRig rig="contrasting" dir="t">
            <a:rot lat="0" lon="0" rev="1200000"/>
          </a:lightRig>
        </a:scene3d>
        <a:sp3d contourW="19050" prstMaterial="metal">
          <a:bevelT w="88900" h="203200"/>
          <a:bevelB w="165100" h="254000"/>
        </a:sp3d>
      </dsp:spPr>
      <dsp:style>
        <a:lnRef idx="0">
          <a:scrgbClr r="0" g="0" b="0"/>
        </a:lnRef>
        <a:fillRef idx="1">
          <a:scrgbClr r="0" g="0" b="0"/>
        </a:fillRef>
        <a:effectRef idx="2">
          <a:scrgbClr r="0" g="0" b="0"/>
        </a:effectRef>
        <a:fontRef idx="minor">
          <a:schemeClr val="lt1"/>
        </a:fontRef>
      </dsp:style>
      <dsp:txBody>
        <a:bodyPr spcFirstLastPara="0" vert="horz" wrap="square" lIns="41910" tIns="41910" rIns="41910" bIns="41910" numCol="1" spcCol="1270" anchor="ctr" anchorCtr="0">
          <a:noAutofit/>
        </a:bodyPr>
        <a:lstStyle/>
        <a:p>
          <a:pPr marL="0" lvl="0" indent="0" algn="ctr" defTabSz="488950">
            <a:lnSpc>
              <a:spcPct val="90000"/>
            </a:lnSpc>
            <a:spcBef>
              <a:spcPct val="0"/>
            </a:spcBef>
            <a:spcAft>
              <a:spcPct val="35000"/>
            </a:spcAft>
            <a:buNone/>
          </a:pPr>
          <a:r>
            <a:rPr lang="en-US" sz="1100" kern="1200"/>
            <a:t>Recycle</a:t>
          </a:r>
        </a:p>
      </dsp:txBody>
      <dsp:txXfrm>
        <a:off x="4289198" y="277339"/>
        <a:ext cx="736696" cy="431283"/>
      </dsp:txXfrm>
    </dsp:sp>
    <dsp:sp modelId="{43DCD7F3-9347-4DF7-92D4-0E1303E527F1}">
      <dsp:nvSpPr>
        <dsp:cNvPr id="0" name=""/>
        <dsp:cNvSpPr/>
      </dsp:nvSpPr>
      <dsp:spPr>
        <a:xfrm>
          <a:off x="5115666" y="398303"/>
          <a:ext cx="161868" cy="189355"/>
        </a:xfrm>
        <a:prstGeom prst="rightArrow">
          <a:avLst>
            <a:gd name="adj1" fmla="val 60000"/>
            <a:gd name="adj2" fmla="val 50000"/>
          </a:avLst>
        </a:prstGeom>
        <a:solidFill>
          <a:schemeClr val="accent1">
            <a:tint val="60000"/>
            <a:hueOff val="0"/>
            <a:satOff val="0"/>
            <a:lumOff val="0"/>
            <a:alphaOff val="0"/>
          </a:schemeClr>
        </a:solidFill>
        <a:ln>
          <a:noFill/>
        </a:ln>
        <a:effectLst/>
        <a:scene3d>
          <a:camera prst="orthographicFront">
            <a:rot lat="0" lon="0" rev="0"/>
          </a:camera>
          <a:lightRig rig="contrasting" dir="t">
            <a:rot lat="0" lon="0" rev="1200000"/>
          </a:lightRig>
        </a:scene3d>
        <a:sp3d z="-182000" contourW="19050" prstMaterial="metal">
          <a:bevelT w="88900" h="203200"/>
          <a:bevelB w="165100" h="254000"/>
        </a:sp3d>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355600">
            <a:lnSpc>
              <a:spcPct val="90000"/>
            </a:lnSpc>
            <a:spcBef>
              <a:spcPct val="0"/>
            </a:spcBef>
            <a:spcAft>
              <a:spcPct val="35000"/>
            </a:spcAft>
            <a:buNone/>
          </a:pPr>
          <a:endParaRPr lang="en-US" sz="800" kern="1200"/>
        </a:p>
      </dsp:txBody>
      <dsp:txXfrm>
        <a:off x="5115666" y="436174"/>
        <a:ext cx="113308" cy="113613"/>
      </dsp:txXfrm>
    </dsp:sp>
    <dsp:sp modelId="{67E2C993-CAFF-4BE8-8542-8ECE26519D26}">
      <dsp:nvSpPr>
        <dsp:cNvPr id="0" name=""/>
        <dsp:cNvSpPr/>
      </dsp:nvSpPr>
      <dsp:spPr>
        <a:xfrm>
          <a:off x="5344725" y="263921"/>
          <a:ext cx="763532" cy="458119"/>
        </a:xfrm>
        <a:prstGeom prst="roundRect">
          <a:avLst>
            <a:gd name="adj" fmla="val 10000"/>
          </a:avLst>
        </a:prstGeom>
        <a:solidFill>
          <a:schemeClr val="accent1">
            <a:hueOff val="0"/>
            <a:satOff val="0"/>
            <a:lumOff val="0"/>
            <a:alphaOff val="0"/>
          </a:schemeClr>
        </a:solidFill>
        <a:ln>
          <a:noFill/>
        </a:ln>
        <a:effectLst/>
        <a:scene3d>
          <a:camera prst="orthographicFront">
            <a:rot lat="0" lon="0" rev="0"/>
          </a:camera>
          <a:lightRig rig="contrasting" dir="t">
            <a:rot lat="0" lon="0" rev="1200000"/>
          </a:lightRig>
        </a:scene3d>
        <a:sp3d contourW="19050" prstMaterial="metal">
          <a:bevelT w="88900" h="203200"/>
          <a:bevelB w="165100" h="254000"/>
        </a:sp3d>
      </dsp:spPr>
      <dsp:style>
        <a:lnRef idx="0">
          <a:scrgbClr r="0" g="0" b="0"/>
        </a:lnRef>
        <a:fillRef idx="1">
          <a:scrgbClr r="0" g="0" b="0"/>
        </a:fillRef>
        <a:effectRef idx="2">
          <a:scrgbClr r="0" g="0" b="0"/>
        </a:effectRef>
        <a:fontRef idx="minor">
          <a:schemeClr val="lt1"/>
        </a:fontRef>
      </dsp:style>
      <dsp:txBody>
        <a:bodyPr spcFirstLastPara="0" vert="horz" wrap="square" lIns="41910" tIns="41910" rIns="41910" bIns="41910" numCol="1" spcCol="1270" anchor="ctr" anchorCtr="0">
          <a:noAutofit/>
        </a:bodyPr>
        <a:lstStyle/>
        <a:p>
          <a:pPr marL="0" lvl="0" indent="0" algn="ctr" defTabSz="488950">
            <a:lnSpc>
              <a:spcPct val="90000"/>
            </a:lnSpc>
            <a:spcBef>
              <a:spcPct val="0"/>
            </a:spcBef>
            <a:spcAft>
              <a:spcPct val="35000"/>
            </a:spcAft>
            <a:buNone/>
          </a:pPr>
          <a:r>
            <a:rPr lang="en-US" sz="1100" kern="1200"/>
            <a:t>Back to Consumer</a:t>
          </a:r>
        </a:p>
      </dsp:txBody>
      <dsp:txXfrm>
        <a:off x="5358143" y="277339"/>
        <a:ext cx="736696" cy="431283"/>
      </dsp:txXfrm>
    </dsp:sp>
  </dsp:spTree>
</dsp:drawing>
</file>

<file path=word/diagrams/drawing2.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DF661863-FB32-435F-9F5D-0C900EE00101}">
      <dsp:nvSpPr>
        <dsp:cNvPr id="0" name=""/>
        <dsp:cNvSpPr/>
      </dsp:nvSpPr>
      <dsp:spPr>
        <a:xfrm>
          <a:off x="537274" y="1251"/>
          <a:ext cx="1356875" cy="814125"/>
        </a:xfrm>
        <a:prstGeom prst="roundRect">
          <a:avLst>
            <a:gd name="adj" fmla="val 10000"/>
          </a:avLst>
        </a:prstGeom>
        <a:gradFill rotWithShape="0">
          <a:gsLst>
            <a:gs pos="0">
              <a:schemeClr val="accent1">
                <a:hueOff val="0"/>
                <a:satOff val="0"/>
                <a:lumOff val="0"/>
                <a:alphaOff val="0"/>
                <a:satMod val="103000"/>
                <a:lumMod val="102000"/>
                <a:tint val="94000"/>
              </a:schemeClr>
            </a:gs>
            <a:gs pos="50000">
              <a:schemeClr val="accent1">
                <a:hueOff val="0"/>
                <a:satOff val="0"/>
                <a:lumOff val="0"/>
                <a:alphaOff val="0"/>
                <a:satMod val="110000"/>
                <a:lumMod val="100000"/>
                <a:shade val="100000"/>
              </a:schemeClr>
            </a:gs>
            <a:gs pos="100000">
              <a:schemeClr val="accent1">
                <a:hueOff val="0"/>
                <a:satOff val="0"/>
                <a:lumOff val="0"/>
                <a:alphaOff val="0"/>
                <a:lumMod val="99000"/>
                <a:satMod val="120000"/>
                <a:shade val="78000"/>
              </a:schemeClr>
            </a:gs>
          </a:gsLst>
          <a:lin ang="5400000" scaled="0"/>
        </a:gradFill>
        <a:ln>
          <a:noFill/>
        </a:ln>
        <a:effectLst>
          <a:outerShdw blurRad="57150" dist="19050" dir="5400000" algn="ctr" rotWithShape="0">
            <a:srgbClr val="000000">
              <a:alpha val="63000"/>
            </a:srgbClr>
          </a:outerShdw>
        </a:effectLst>
      </dsp:spPr>
      <dsp:style>
        <a:lnRef idx="0">
          <a:scrgbClr r="0" g="0" b="0"/>
        </a:lnRef>
        <a:fillRef idx="3">
          <a:scrgbClr r="0" g="0" b="0"/>
        </a:fillRef>
        <a:effectRef idx="3">
          <a:scrgbClr r="0" g="0" b="0"/>
        </a:effectRef>
        <a:fontRef idx="minor">
          <a:schemeClr val="lt1"/>
        </a:fontRef>
      </dsp:style>
      <dsp:txBody>
        <a:bodyPr spcFirstLastPara="0" vert="horz" wrap="square" lIns="34290" tIns="34290" rIns="34290" bIns="34290" numCol="1" spcCol="1270" anchor="t" anchorCtr="0">
          <a:noAutofit/>
        </a:bodyPr>
        <a:lstStyle/>
        <a:p>
          <a:pPr marL="0" lvl="0" indent="0" algn="l" defTabSz="400050">
            <a:lnSpc>
              <a:spcPct val="90000"/>
            </a:lnSpc>
            <a:spcBef>
              <a:spcPct val="0"/>
            </a:spcBef>
            <a:spcAft>
              <a:spcPct val="35000"/>
            </a:spcAft>
            <a:buNone/>
          </a:pPr>
          <a:r>
            <a:rPr lang="en-US" sz="900" b="1" kern="1200"/>
            <a:t>Customer Segments</a:t>
          </a:r>
          <a:endParaRPr lang="en-US" sz="900" kern="1200"/>
        </a:p>
        <a:p>
          <a:pPr marL="57150" lvl="1" indent="-57150" algn="l" defTabSz="311150">
            <a:lnSpc>
              <a:spcPct val="90000"/>
            </a:lnSpc>
            <a:spcBef>
              <a:spcPct val="0"/>
            </a:spcBef>
            <a:spcAft>
              <a:spcPct val="15000"/>
            </a:spcAft>
            <a:buFont typeface="Arial" panose="020B0604020202020204" pitchFamily="34" charset="0"/>
            <a:buChar char="•"/>
          </a:pPr>
          <a:r>
            <a:rPr lang="en-US" sz="700" kern="1200"/>
            <a:t>Students</a:t>
          </a:r>
        </a:p>
        <a:p>
          <a:pPr marL="57150" lvl="1" indent="-57150" algn="l" defTabSz="311150">
            <a:lnSpc>
              <a:spcPct val="90000"/>
            </a:lnSpc>
            <a:spcBef>
              <a:spcPct val="0"/>
            </a:spcBef>
            <a:spcAft>
              <a:spcPct val="15000"/>
            </a:spcAft>
            <a:buFont typeface="Arial" panose="020B0604020202020204" pitchFamily="34" charset="0"/>
            <a:buChar char="•"/>
          </a:pPr>
          <a:r>
            <a:rPr lang="en-US" sz="700" kern="1200"/>
            <a:t>Young professionals</a:t>
          </a:r>
        </a:p>
        <a:p>
          <a:pPr marL="57150" lvl="1" indent="-57150" algn="l" defTabSz="311150">
            <a:lnSpc>
              <a:spcPct val="90000"/>
            </a:lnSpc>
            <a:spcBef>
              <a:spcPct val="0"/>
            </a:spcBef>
            <a:spcAft>
              <a:spcPct val="15000"/>
            </a:spcAft>
            <a:buFont typeface="Arial" panose="020B0604020202020204" pitchFamily="34" charset="0"/>
            <a:buChar char="•"/>
          </a:pPr>
          <a:r>
            <a:rPr lang="en-US" sz="700" kern="1200"/>
            <a:t>Eco-conscious consumers</a:t>
          </a:r>
        </a:p>
      </dsp:txBody>
      <dsp:txXfrm>
        <a:off x="561119" y="25096"/>
        <a:ext cx="1309185" cy="766435"/>
      </dsp:txXfrm>
    </dsp:sp>
    <dsp:sp modelId="{37012607-4B68-41CF-AB97-AA7769A76585}">
      <dsp:nvSpPr>
        <dsp:cNvPr id="0" name=""/>
        <dsp:cNvSpPr/>
      </dsp:nvSpPr>
      <dsp:spPr>
        <a:xfrm>
          <a:off x="2013554" y="240061"/>
          <a:ext cx="287657" cy="336505"/>
        </a:xfrm>
        <a:prstGeom prst="rightArrow">
          <a:avLst>
            <a:gd name="adj1" fmla="val 60000"/>
            <a:gd name="adj2" fmla="val 50000"/>
          </a:avLst>
        </a:prstGeom>
        <a:gradFill rotWithShape="0">
          <a:gsLst>
            <a:gs pos="0">
              <a:schemeClr val="accent1">
                <a:tint val="60000"/>
                <a:hueOff val="0"/>
                <a:satOff val="0"/>
                <a:lumOff val="0"/>
                <a:alphaOff val="0"/>
                <a:satMod val="103000"/>
                <a:lumMod val="102000"/>
                <a:tint val="94000"/>
              </a:schemeClr>
            </a:gs>
            <a:gs pos="50000">
              <a:schemeClr val="accent1">
                <a:tint val="60000"/>
                <a:hueOff val="0"/>
                <a:satOff val="0"/>
                <a:lumOff val="0"/>
                <a:alphaOff val="0"/>
                <a:satMod val="110000"/>
                <a:lumMod val="100000"/>
                <a:shade val="100000"/>
              </a:schemeClr>
            </a:gs>
            <a:gs pos="100000">
              <a:schemeClr val="accent1">
                <a:tint val="60000"/>
                <a:hueOff val="0"/>
                <a:satOff val="0"/>
                <a:lumOff val="0"/>
                <a:alphaOff val="0"/>
                <a:lumMod val="99000"/>
                <a:satMod val="120000"/>
                <a:shade val="78000"/>
              </a:schemeClr>
            </a:gs>
          </a:gsLst>
          <a:lin ang="5400000" scaled="0"/>
        </a:gradFill>
        <a:ln>
          <a:noFill/>
        </a:ln>
        <a:effectLst>
          <a:outerShdw blurRad="57150" dist="19050" dir="5400000" algn="ctr" rotWithShape="0">
            <a:srgbClr val="000000">
              <a:alpha val="63000"/>
            </a:srgbClr>
          </a:outerShdw>
        </a:effectLst>
      </dsp:spPr>
      <dsp:style>
        <a:lnRef idx="0">
          <a:scrgbClr r="0" g="0" b="0"/>
        </a:lnRef>
        <a:fillRef idx="3">
          <a:scrgbClr r="0" g="0" b="0"/>
        </a:fillRef>
        <a:effectRef idx="3">
          <a:scrgbClr r="0" g="0" b="0"/>
        </a:effectRef>
        <a:fontRef idx="minor">
          <a:schemeClr val="lt1"/>
        </a:fontRef>
      </dsp:style>
      <dsp:txBody>
        <a:bodyPr spcFirstLastPara="0" vert="horz" wrap="square" lIns="0" tIns="0" rIns="0" bIns="0" numCol="1" spcCol="1270" anchor="ctr" anchorCtr="0">
          <a:noAutofit/>
        </a:bodyPr>
        <a:lstStyle/>
        <a:p>
          <a:pPr marL="0" lvl="0" indent="0" algn="ctr" defTabSz="355600">
            <a:lnSpc>
              <a:spcPct val="90000"/>
            </a:lnSpc>
            <a:spcBef>
              <a:spcPct val="0"/>
            </a:spcBef>
            <a:spcAft>
              <a:spcPct val="35000"/>
            </a:spcAft>
            <a:buNone/>
          </a:pPr>
          <a:endParaRPr lang="en-US" sz="800" kern="1200"/>
        </a:p>
      </dsp:txBody>
      <dsp:txXfrm>
        <a:off x="2013554" y="307362"/>
        <a:ext cx="201360" cy="201903"/>
      </dsp:txXfrm>
    </dsp:sp>
    <dsp:sp modelId="{94656DD7-39D9-4A36-A430-B3D2B2B2E0B1}">
      <dsp:nvSpPr>
        <dsp:cNvPr id="0" name=""/>
        <dsp:cNvSpPr/>
      </dsp:nvSpPr>
      <dsp:spPr>
        <a:xfrm>
          <a:off x="2436899" y="1251"/>
          <a:ext cx="1356875" cy="814125"/>
        </a:xfrm>
        <a:prstGeom prst="roundRect">
          <a:avLst>
            <a:gd name="adj" fmla="val 10000"/>
          </a:avLst>
        </a:prstGeom>
        <a:gradFill rotWithShape="0">
          <a:gsLst>
            <a:gs pos="0">
              <a:schemeClr val="accent1">
                <a:hueOff val="0"/>
                <a:satOff val="0"/>
                <a:lumOff val="0"/>
                <a:alphaOff val="0"/>
                <a:satMod val="103000"/>
                <a:lumMod val="102000"/>
                <a:tint val="94000"/>
              </a:schemeClr>
            </a:gs>
            <a:gs pos="50000">
              <a:schemeClr val="accent1">
                <a:hueOff val="0"/>
                <a:satOff val="0"/>
                <a:lumOff val="0"/>
                <a:alphaOff val="0"/>
                <a:satMod val="110000"/>
                <a:lumMod val="100000"/>
                <a:shade val="100000"/>
              </a:schemeClr>
            </a:gs>
            <a:gs pos="100000">
              <a:schemeClr val="accent1">
                <a:hueOff val="0"/>
                <a:satOff val="0"/>
                <a:lumOff val="0"/>
                <a:alphaOff val="0"/>
                <a:lumMod val="99000"/>
                <a:satMod val="120000"/>
                <a:shade val="78000"/>
              </a:schemeClr>
            </a:gs>
          </a:gsLst>
          <a:lin ang="5400000" scaled="0"/>
        </a:gradFill>
        <a:ln>
          <a:noFill/>
        </a:ln>
        <a:effectLst>
          <a:outerShdw blurRad="57150" dist="19050" dir="5400000" algn="ctr" rotWithShape="0">
            <a:srgbClr val="000000">
              <a:alpha val="63000"/>
            </a:srgbClr>
          </a:outerShdw>
        </a:effectLst>
      </dsp:spPr>
      <dsp:style>
        <a:lnRef idx="0">
          <a:scrgbClr r="0" g="0" b="0"/>
        </a:lnRef>
        <a:fillRef idx="3">
          <a:scrgbClr r="0" g="0" b="0"/>
        </a:fillRef>
        <a:effectRef idx="3">
          <a:scrgbClr r="0" g="0" b="0"/>
        </a:effectRef>
        <a:fontRef idx="minor">
          <a:schemeClr val="lt1"/>
        </a:fontRef>
      </dsp:style>
      <dsp:txBody>
        <a:bodyPr spcFirstLastPara="0" vert="horz" wrap="square" lIns="34290" tIns="34290" rIns="34290" bIns="34290" numCol="1" spcCol="1270" anchor="t" anchorCtr="0">
          <a:noAutofit/>
        </a:bodyPr>
        <a:lstStyle/>
        <a:p>
          <a:pPr marL="0" lvl="0" indent="0" algn="l" defTabSz="400050">
            <a:lnSpc>
              <a:spcPct val="90000"/>
            </a:lnSpc>
            <a:spcBef>
              <a:spcPct val="0"/>
            </a:spcBef>
            <a:spcAft>
              <a:spcPct val="35000"/>
            </a:spcAft>
            <a:buNone/>
          </a:pPr>
          <a:r>
            <a:rPr lang="en-US" sz="900" b="1" kern="1200"/>
            <a:t>Value Proposition</a:t>
          </a:r>
          <a:endParaRPr lang="en-US" sz="900" kern="1200"/>
        </a:p>
        <a:p>
          <a:pPr marL="57150" lvl="1" indent="-57150" algn="l" defTabSz="311150">
            <a:lnSpc>
              <a:spcPct val="90000"/>
            </a:lnSpc>
            <a:spcBef>
              <a:spcPct val="0"/>
            </a:spcBef>
            <a:spcAft>
              <a:spcPct val="15000"/>
            </a:spcAft>
            <a:buFont typeface="Arial" panose="020B0604020202020204" pitchFamily="34" charset="0"/>
            <a:buChar char="•"/>
          </a:pPr>
          <a:r>
            <a:rPr lang="en-US" sz="700" kern="1200"/>
            <a:t>Affordable fashion access</a:t>
          </a:r>
        </a:p>
        <a:p>
          <a:pPr marL="57150" lvl="1" indent="-57150" algn="l" defTabSz="311150">
            <a:lnSpc>
              <a:spcPct val="90000"/>
            </a:lnSpc>
            <a:spcBef>
              <a:spcPct val="0"/>
            </a:spcBef>
            <a:spcAft>
              <a:spcPct val="15000"/>
            </a:spcAft>
            <a:buFont typeface="Arial" panose="020B0604020202020204" pitchFamily="34" charset="0"/>
            <a:buChar char="•"/>
          </a:pPr>
          <a:r>
            <a:rPr lang="en-US" sz="700" kern="1200"/>
            <a:t>Reduce clothing waste</a:t>
          </a:r>
        </a:p>
        <a:p>
          <a:pPr marL="57150" lvl="1" indent="-57150" algn="l" defTabSz="311150">
            <a:lnSpc>
              <a:spcPct val="90000"/>
            </a:lnSpc>
            <a:spcBef>
              <a:spcPct val="0"/>
            </a:spcBef>
            <a:spcAft>
              <a:spcPct val="15000"/>
            </a:spcAft>
            <a:buFont typeface="Arial" panose="020B0604020202020204" pitchFamily="34" charset="0"/>
            <a:buChar char="•"/>
          </a:pPr>
          <a:r>
            <a:rPr lang="en-US" sz="700" kern="1200"/>
            <a:t>Personalized AI styling</a:t>
          </a:r>
        </a:p>
        <a:p>
          <a:pPr marL="57150" lvl="1" indent="-57150" algn="l" defTabSz="311150">
            <a:lnSpc>
              <a:spcPct val="90000"/>
            </a:lnSpc>
            <a:spcBef>
              <a:spcPct val="0"/>
            </a:spcBef>
            <a:spcAft>
              <a:spcPct val="15000"/>
            </a:spcAft>
            <a:buFont typeface="Arial" panose="020B0604020202020204" pitchFamily="34" charset="0"/>
            <a:buChar char="•"/>
          </a:pPr>
          <a:r>
            <a:rPr lang="en-US" sz="700" kern="1200"/>
            <a:t>Eco-impact tracker</a:t>
          </a:r>
        </a:p>
      </dsp:txBody>
      <dsp:txXfrm>
        <a:off x="2460744" y="25096"/>
        <a:ext cx="1309185" cy="766435"/>
      </dsp:txXfrm>
    </dsp:sp>
    <dsp:sp modelId="{1F8ED1C2-F452-47C8-8DDC-69A05DBABD21}">
      <dsp:nvSpPr>
        <dsp:cNvPr id="0" name=""/>
        <dsp:cNvSpPr/>
      </dsp:nvSpPr>
      <dsp:spPr>
        <a:xfrm>
          <a:off x="3913180" y="240061"/>
          <a:ext cx="287657" cy="336505"/>
        </a:xfrm>
        <a:prstGeom prst="rightArrow">
          <a:avLst>
            <a:gd name="adj1" fmla="val 60000"/>
            <a:gd name="adj2" fmla="val 50000"/>
          </a:avLst>
        </a:prstGeom>
        <a:gradFill rotWithShape="0">
          <a:gsLst>
            <a:gs pos="0">
              <a:schemeClr val="accent1">
                <a:tint val="60000"/>
                <a:hueOff val="0"/>
                <a:satOff val="0"/>
                <a:lumOff val="0"/>
                <a:alphaOff val="0"/>
                <a:satMod val="103000"/>
                <a:lumMod val="102000"/>
                <a:tint val="94000"/>
              </a:schemeClr>
            </a:gs>
            <a:gs pos="50000">
              <a:schemeClr val="accent1">
                <a:tint val="60000"/>
                <a:hueOff val="0"/>
                <a:satOff val="0"/>
                <a:lumOff val="0"/>
                <a:alphaOff val="0"/>
                <a:satMod val="110000"/>
                <a:lumMod val="100000"/>
                <a:shade val="100000"/>
              </a:schemeClr>
            </a:gs>
            <a:gs pos="100000">
              <a:schemeClr val="accent1">
                <a:tint val="60000"/>
                <a:hueOff val="0"/>
                <a:satOff val="0"/>
                <a:lumOff val="0"/>
                <a:alphaOff val="0"/>
                <a:lumMod val="99000"/>
                <a:satMod val="120000"/>
                <a:shade val="78000"/>
              </a:schemeClr>
            </a:gs>
          </a:gsLst>
          <a:lin ang="5400000" scaled="0"/>
        </a:gradFill>
        <a:ln>
          <a:noFill/>
        </a:ln>
        <a:effectLst>
          <a:outerShdw blurRad="57150" dist="19050" dir="5400000" algn="ctr" rotWithShape="0">
            <a:srgbClr val="000000">
              <a:alpha val="63000"/>
            </a:srgbClr>
          </a:outerShdw>
        </a:effectLst>
      </dsp:spPr>
      <dsp:style>
        <a:lnRef idx="0">
          <a:scrgbClr r="0" g="0" b="0"/>
        </a:lnRef>
        <a:fillRef idx="3">
          <a:scrgbClr r="0" g="0" b="0"/>
        </a:fillRef>
        <a:effectRef idx="3">
          <a:scrgbClr r="0" g="0" b="0"/>
        </a:effectRef>
        <a:fontRef idx="minor">
          <a:schemeClr val="lt1"/>
        </a:fontRef>
      </dsp:style>
      <dsp:txBody>
        <a:bodyPr spcFirstLastPara="0" vert="horz" wrap="square" lIns="0" tIns="0" rIns="0" bIns="0" numCol="1" spcCol="1270" anchor="ctr" anchorCtr="0">
          <a:noAutofit/>
        </a:bodyPr>
        <a:lstStyle/>
        <a:p>
          <a:pPr marL="0" lvl="0" indent="0" algn="ctr" defTabSz="355600">
            <a:lnSpc>
              <a:spcPct val="90000"/>
            </a:lnSpc>
            <a:spcBef>
              <a:spcPct val="0"/>
            </a:spcBef>
            <a:spcAft>
              <a:spcPct val="35000"/>
            </a:spcAft>
            <a:buNone/>
          </a:pPr>
          <a:endParaRPr lang="en-US" sz="800" kern="1200"/>
        </a:p>
      </dsp:txBody>
      <dsp:txXfrm>
        <a:off x="3913180" y="307362"/>
        <a:ext cx="201360" cy="201903"/>
      </dsp:txXfrm>
    </dsp:sp>
    <dsp:sp modelId="{2D7933F5-FB9A-4458-ACFD-1BF31258AF18}">
      <dsp:nvSpPr>
        <dsp:cNvPr id="0" name=""/>
        <dsp:cNvSpPr/>
      </dsp:nvSpPr>
      <dsp:spPr>
        <a:xfrm>
          <a:off x="4336525" y="1251"/>
          <a:ext cx="1356875" cy="814125"/>
        </a:xfrm>
        <a:prstGeom prst="roundRect">
          <a:avLst>
            <a:gd name="adj" fmla="val 10000"/>
          </a:avLst>
        </a:prstGeom>
        <a:gradFill rotWithShape="0">
          <a:gsLst>
            <a:gs pos="0">
              <a:schemeClr val="accent1">
                <a:hueOff val="0"/>
                <a:satOff val="0"/>
                <a:lumOff val="0"/>
                <a:alphaOff val="0"/>
                <a:satMod val="103000"/>
                <a:lumMod val="102000"/>
                <a:tint val="94000"/>
              </a:schemeClr>
            </a:gs>
            <a:gs pos="50000">
              <a:schemeClr val="accent1">
                <a:hueOff val="0"/>
                <a:satOff val="0"/>
                <a:lumOff val="0"/>
                <a:alphaOff val="0"/>
                <a:satMod val="110000"/>
                <a:lumMod val="100000"/>
                <a:shade val="100000"/>
              </a:schemeClr>
            </a:gs>
            <a:gs pos="100000">
              <a:schemeClr val="accent1">
                <a:hueOff val="0"/>
                <a:satOff val="0"/>
                <a:lumOff val="0"/>
                <a:alphaOff val="0"/>
                <a:lumMod val="99000"/>
                <a:satMod val="120000"/>
                <a:shade val="78000"/>
              </a:schemeClr>
            </a:gs>
          </a:gsLst>
          <a:lin ang="5400000" scaled="0"/>
        </a:gradFill>
        <a:ln>
          <a:noFill/>
        </a:ln>
        <a:effectLst>
          <a:outerShdw blurRad="57150" dist="19050" dir="5400000" algn="ctr" rotWithShape="0">
            <a:srgbClr val="000000">
              <a:alpha val="63000"/>
            </a:srgbClr>
          </a:outerShdw>
        </a:effectLst>
      </dsp:spPr>
      <dsp:style>
        <a:lnRef idx="0">
          <a:scrgbClr r="0" g="0" b="0"/>
        </a:lnRef>
        <a:fillRef idx="3">
          <a:scrgbClr r="0" g="0" b="0"/>
        </a:fillRef>
        <a:effectRef idx="3">
          <a:scrgbClr r="0" g="0" b="0"/>
        </a:effectRef>
        <a:fontRef idx="minor">
          <a:schemeClr val="lt1"/>
        </a:fontRef>
      </dsp:style>
      <dsp:txBody>
        <a:bodyPr spcFirstLastPara="0" vert="horz" wrap="square" lIns="34290" tIns="34290" rIns="34290" bIns="34290" numCol="1" spcCol="1270" anchor="t" anchorCtr="0">
          <a:noAutofit/>
        </a:bodyPr>
        <a:lstStyle/>
        <a:p>
          <a:pPr marL="0" lvl="0" indent="0" algn="l" defTabSz="400050">
            <a:lnSpc>
              <a:spcPct val="90000"/>
            </a:lnSpc>
            <a:spcBef>
              <a:spcPct val="0"/>
            </a:spcBef>
            <a:spcAft>
              <a:spcPct val="35000"/>
            </a:spcAft>
            <a:buNone/>
          </a:pPr>
          <a:r>
            <a:rPr lang="en-US" sz="900" b="1" kern="1200"/>
            <a:t>Channels</a:t>
          </a:r>
          <a:endParaRPr lang="en-US" sz="900" kern="1200"/>
        </a:p>
        <a:p>
          <a:pPr marL="57150" lvl="1" indent="-57150" algn="l" defTabSz="311150">
            <a:lnSpc>
              <a:spcPct val="90000"/>
            </a:lnSpc>
            <a:spcBef>
              <a:spcPct val="0"/>
            </a:spcBef>
            <a:spcAft>
              <a:spcPct val="15000"/>
            </a:spcAft>
            <a:buFont typeface="Arial" panose="020B0604020202020204" pitchFamily="34" charset="0"/>
            <a:buChar char="•"/>
          </a:pPr>
          <a:r>
            <a:rPr lang="en-US" sz="700" kern="1200"/>
            <a:t>Mobile app</a:t>
          </a:r>
        </a:p>
        <a:p>
          <a:pPr marL="57150" lvl="1" indent="-57150" algn="l" defTabSz="311150">
            <a:lnSpc>
              <a:spcPct val="90000"/>
            </a:lnSpc>
            <a:spcBef>
              <a:spcPct val="0"/>
            </a:spcBef>
            <a:spcAft>
              <a:spcPct val="15000"/>
            </a:spcAft>
            <a:buFont typeface="Arial" panose="020B0604020202020204" pitchFamily="34" charset="0"/>
            <a:buChar char="•"/>
          </a:pPr>
          <a:r>
            <a:rPr lang="en-US" sz="700" kern="1200"/>
            <a:t>Social media</a:t>
          </a:r>
        </a:p>
        <a:p>
          <a:pPr marL="57150" lvl="1" indent="-57150" algn="l" defTabSz="311150">
            <a:lnSpc>
              <a:spcPct val="90000"/>
            </a:lnSpc>
            <a:spcBef>
              <a:spcPct val="0"/>
            </a:spcBef>
            <a:spcAft>
              <a:spcPct val="15000"/>
            </a:spcAft>
            <a:buFont typeface="Arial" panose="020B0604020202020204" pitchFamily="34" charset="0"/>
            <a:buChar char="•"/>
          </a:pPr>
          <a:r>
            <a:rPr lang="en-US" sz="700" kern="1200"/>
            <a:t>University collaborations</a:t>
          </a:r>
        </a:p>
      </dsp:txBody>
      <dsp:txXfrm>
        <a:off x="4360370" y="25096"/>
        <a:ext cx="1309185" cy="766435"/>
      </dsp:txXfrm>
    </dsp:sp>
    <dsp:sp modelId="{3765DDE3-CCD9-481B-AD6F-551C7FFC099A}">
      <dsp:nvSpPr>
        <dsp:cNvPr id="0" name=""/>
        <dsp:cNvSpPr/>
      </dsp:nvSpPr>
      <dsp:spPr>
        <a:xfrm rot="5400000">
          <a:off x="4871134" y="910358"/>
          <a:ext cx="287657" cy="336505"/>
        </a:xfrm>
        <a:prstGeom prst="rightArrow">
          <a:avLst>
            <a:gd name="adj1" fmla="val 60000"/>
            <a:gd name="adj2" fmla="val 50000"/>
          </a:avLst>
        </a:prstGeom>
        <a:gradFill rotWithShape="0">
          <a:gsLst>
            <a:gs pos="0">
              <a:schemeClr val="accent1">
                <a:tint val="60000"/>
                <a:hueOff val="0"/>
                <a:satOff val="0"/>
                <a:lumOff val="0"/>
                <a:alphaOff val="0"/>
                <a:satMod val="103000"/>
                <a:lumMod val="102000"/>
                <a:tint val="94000"/>
              </a:schemeClr>
            </a:gs>
            <a:gs pos="50000">
              <a:schemeClr val="accent1">
                <a:tint val="60000"/>
                <a:hueOff val="0"/>
                <a:satOff val="0"/>
                <a:lumOff val="0"/>
                <a:alphaOff val="0"/>
                <a:satMod val="110000"/>
                <a:lumMod val="100000"/>
                <a:shade val="100000"/>
              </a:schemeClr>
            </a:gs>
            <a:gs pos="100000">
              <a:schemeClr val="accent1">
                <a:tint val="60000"/>
                <a:hueOff val="0"/>
                <a:satOff val="0"/>
                <a:lumOff val="0"/>
                <a:alphaOff val="0"/>
                <a:lumMod val="99000"/>
                <a:satMod val="120000"/>
                <a:shade val="78000"/>
              </a:schemeClr>
            </a:gs>
          </a:gsLst>
          <a:lin ang="5400000" scaled="0"/>
        </a:gradFill>
        <a:ln>
          <a:noFill/>
        </a:ln>
        <a:effectLst>
          <a:outerShdw blurRad="57150" dist="19050" dir="5400000" algn="ctr" rotWithShape="0">
            <a:srgbClr val="000000">
              <a:alpha val="63000"/>
            </a:srgbClr>
          </a:outerShdw>
        </a:effectLst>
      </dsp:spPr>
      <dsp:style>
        <a:lnRef idx="0">
          <a:scrgbClr r="0" g="0" b="0"/>
        </a:lnRef>
        <a:fillRef idx="3">
          <a:scrgbClr r="0" g="0" b="0"/>
        </a:fillRef>
        <a:effectRef idx="3">
          <a:scrgbClr r="0" g="0" b="0"/>
        </a:effectRef>
        <a:fontRef idx="minor">
          <a:schemeClr val="lt1"/>
        </a:fontRef>
      </dsp:style>
      <dsp:txBody>
        <a:bodyPr spcFirstLastPara="0" vert="horz" wrap="square" lIns="0" tIns="0" rIns="0" bIns="0" numCol="1" spcCol="1270" anchor="ctr" anchorCtr="0">
          <a:noAutofit/>
        </a:bodyPr>
        <a:lstStyle/>
        <a:p>
          <a:pPr marL="0" lvl="0" indent="0" algn="ctr" defTabSz="355600">
            <a:lnSpc>
              <a:spcPct val="90000"/>
            </a:lnSpc>
            <a:spcBef>
              <a:spcPct val="0"/>
            </a:spcBef>
            <a:spcAft>
              <a:spcPct val="35000"/>
            </a:spcAft>
            <a:buNone/>
          </a:pPr>
          <a:endParaRPr lang="en-US" sz="800" kern="1200"/>
        </a:p>
      </dsp:txBody>
      <dsp:txXfrm rot="-5400000">
        <a:off x="4914012" y="934782"/>
        <a:ext cx="201903" cy="201360"/>
      </dsp:txXfrm>
    </dsp:sp>
    <dsp:sp modelId="{685D263E-9DD8-4522-A926-5A58C2C80395}">
      <dsp:nvSpPr>
        <dsp:cNvPr id="0" name=""/>
        <dsp:cNvSpPr/>
      </dsp:nvSpPr>
      <dsp:spPr>
        <a:xfrm>
          <a:off x="4336525" y="1358127"/>
          <a:ext cx="1356875" cy="814125"/>
        </a:xfrm>
        <a:prstGeom prst="roundRect">
          <a:avLst>
            <a:gd name="adj" fmla="val 10000"/>
          </a:avLst>
        </a:prstGeom>
        <a:gradFill rotWithShape="0">
          <a:gsLst>
            <a:gs pos="0">
              <a:schemeClr val="accent1">
                <a:hueOff val="0"/>
                <a:satOff val="0"/>
                <a:lumOff val="0"/>
                <a:alphaOff val="0"/>
                <a:satMod val="103000"/>
                <a:lumMod val="102000"/>
                <a:tint val="94000"/>
              </a:schemeClr>
            </a:gs>
            <a:gs pos="50000">
              <a:schemeClr val="accent1">
                <a:hueOff val="0"/>
                <a:satOff val="0"/>
                <a:lumOff val="0"/>
                <a:alphaOff val="0"/>
                <a:satMod val="110000"/>
                <a:lumMod val="100000"/>
                <a:shade val="100000"/>
              </a:schemeClr>
            </a:gs>
            <a:gs pos="100000">
              <a:schemeClr val="accent1">
                <a:hueOff val="0"/>
                <a:satOff val="0"/>
                <a:lumOff val="0"/>
                <a:alphaOff val="0"/>
                <a:lumMod val="99000"/>
                <a:satMod val="120000"/>
                <a:shade val="78000"/>
              </a:schemeClr>
            </a:gs>
          </a:gsLst>
          <a:lin ang="5400000" scaled="0"/>
        </a:gradFill>
        <a:ln>
          <a:noFill/>
        </a:ln>
        <a:effectLst>
          <a:outerShdw blurRad="57150" dist="19050" dir="5400000" algn="ctr" rotWithShape="0">
            <a:srgbClr val="000000">
              <a:alpha val="63000"/>
            </a:srgbClr>
          </a:outerShdw>
        </a:effectLst>
      </dsp:spPr>
      <dsp:style>
        <a:lnRef idx="0">
          <a:scrgbClr r="0" g="0" b="0"/>
        </a:lnRef>
        <a:fillRef idx="3">
          <a:scrgbClr r="0" g="0" b="0"/>
        </a:fillRef>
        <a:effectRef idx="3">
          <a:scrgbClr r="0" g="0" b="0"/>
        </a:effectRef>
        <a:fontRef idx="minor">
          <a:schemeClr val="lt1"/>
        </a:fontRef>
      </dsp:style>
      <dsp:txBody>
        <a:bodyPr spcFirstLastPara="0" vert="horz" wrap="square" lIns="34290" tIns="34290" rIns="34290" bIns="34290" numCol="1" spcCol="1270" anchor="t" anchorCtr="0">
          <a:noAutofit/>
        </a:bodyPr>
        <a:lstStyle/>
        <a:p>
          <a:pPr marL="0" lvl="0" indent="0" algn="l" defTabSz="400050">
            <a:lnSpc>
              <a:spcPct val="90000"/>
            </a:lnSpc>
            <a:spcBef>
              <a:spcPct val="0"/>
            </a:spcBef>
            <a:spcAft>
              <a:spcPct val="35000"/>
            </a:spcAft>
            <a:buNone/>
          </a:pPr>
          <a:r>
            <a:rPr lang="en-US" sz="900" b="1" kern="1200"/>
            <a:t>Customer Relationships</a:t>
          </a:r>
          <a:endParaRPr lang="en-US" sz="900" kern="1200"/>
        </a:p>
        <a:p>
          <a:pPr marL="57150" lvl="1" indent="-57150" algn="l" defTabSz="311150">
            <a:lnSpc>
              <a:spcPct val="90000"/>
            </a:lnSpc>
            <a:spcBef>
              <a:spcPct val="0"/>
            </a:spcBef>
            <a:spcAft>
              <a:spcPct val="15000"/>
            </a:spcAft>
            <a:buFont typeface="Arial" panose="020B0604020202020204" pitchFamily="34" charset="0"/>
            <a:buChar char="•"/>
          </a:pPr>
          <a:r>
            <a:rPr lang="en-US" sz="700" kern="1200"/>
            <a:t>Peer-to-peer community</a:t>
          </a:r>
        </a:p>
        <a:p>
          <a:pPr marL="57150" lvl="1" indent="-57150" algn="l" defTabSz="311150">
            <a:lnSpc>
              <a:spcPct val="90000"/>
            </a:lnSpc>
            <a:spcBef>
              <a:spcPct val="0"/>
            </a:spcBef>
            <a:spcAft>
              <a:spcPct val="15000"/>
            </a:spcAft>
            <a:buFont typeface="Arial" panose="020B0604020202020204" pitchFamily="34" charset="0"/>
            <a:buChar char="•"/>
          </a:pPr>
          <a:r>
            <a:rPr lang="en-US" sz="700" kern="1200"/>
            <a:t>Loyalty rewards</a:t>
          </a:r>
        </a:p>
        <a:p>
          <a:pPr marL="57150" lvl="1" indent="-57150" algn="l" defTabSz="311150">
            <a:lnSpc>
              <a:spcPct val="90000"/>
            </a:lnSpc>
            <a:spcBef>
              <a:spcPct val="0"/>
            </a:spcBef>
            <a:spcAft>
              <a:spcPct val="15000"/>
            </a:spcAft>
            <a:buFont typeface="Arial" panose="020B0604020202020204" pitchFamily="34" charset="0"/>
            <a:buChar char="•"/>
          </a:pPr>
          <a:r>
            <a:rPr lang="en-US" sz="700" kern="1200"/>
            <a:t>Sustainable lifestyle engagement</a:t>
          </a:r>
        </a:p>
      </dsp:txBody>
      <dsp:txXfrm>
        <a:off x="4360370" y="1381972"/>
        <a:ext cx="1309185" cy="766435"/>
      </dsp:txXfrm>
    </dsp:sp>
    <dsp:sp modelId="{E5D9524C-5ECD-43D8-90A5-98FD720B673C}">
      <dsp:nvSpPr>
        <dsp:cNvPr id="0" name=""/>
        <dsp:cNvSpPr/>
      </dsp:nvSpPr>
      <dsp:spPr>
        <a:xfrm rot="10800000">
          <a:off x="3929462" y="1596937"/>
          <a:ext cx="287657" cy="336505"/>
        </a:xfrm>
        <a:prstGeom prst="rightArrow">
          <a:avLst>
            <a:gd name="adj1" fmla="val 60000"/>
            <a:gd name="adj2" fmla="val 50000"/>
          </a:avLst>
        </a:prstGeom>
        <a:gradFill rotWithShape="0">
          <a:gsLst>
            <a:gs pos="0">
              <a:schemeClr val="accent1">
                <a:tint val="60000"/>
                <a:hueOff val="0"/>
                <a:satOff val="0"/>
                <a:lumOff val="0"/>
                <a:alphaOff val="0"/>
                <a:satMod val="103000"/>
                <a:lumMod val="102000"/>
                <a:tint val="94000"/>
              </a:schemeClr>
            </a:gs>
            <a:gs pos="50000">
              <a:schemeClr val="accent1">
                <a:tint val="60000"/>
                <a:hueOff val="0"/>
                <a:satOff val="0"/>
                <a:lumOff val="0"/>
                <a:alphaOff val="0"/>
                <a:satMod val="110000"/>
                <a:lumMod val="100000"/>
                <a:shade val="100000"/>
              </a:schemeClr>
            </a:gs>
            <a:gs pos="100000">
              <a:schemeClr val="accent1">
                <a:tint val="60000"/>
                <a:hueOff val="0"/>
                <a:satOff val="0"/>
                <a:lumOff val="0"/>
                <a:alphaOff val="0"/>
                <a:lumMod val="99000"/>
                <a:satMod val="120000"/>
                <a:shade val="78000"/>
              </a:schemeClr>
            </a:gs>
          </a:gsLst>
          <a:lin ang="5400000" scaled="0"/>
        </a:gradFill>
        <a:ln>
          <a:noFill/>
        </a:ln>
        <a:effectLst>
          <a:outerShdw blurRad="57150" dist="19050" dir="5400000" algn="ctr" rotWithShape="0">
            <a:srgbClr val="000000">
              <a:alpha val="63000"/>
            </a:srgbClr>
          </a:outerShdw>
        </a:effectLst>
      </dsp:spPr>
      <dsp:style>
        <a:lnRef idx="0">
          <a:scrgbClr r="0" g="0" b="0"/>
        </a:lnRef>
        <a:fillRef idx="3">
          <a:scrgbClr r="0" g="0" b="0"/>
        </a:fillRef>
        <a:effectRef idx="3">
          <a:scrgbClr r="0" g="0" b="0"/>
        </a:effectRef>
        <a:fontRef idx="minor">
          <a:schemeClr val="lt1"/>
        </a:fontRef>
      </dsp:style>
      <dsp:txBody>
        <a:bodyPr spcFirstLastPara="0" vert="horz" wrap="square" lIns="0" tIns="0" rIns="0" bIns="0" numCol="1" spcCol="1270" anchor="ctr" anchorCtr="0">
          <a:noAutofit/>
        </a:bodyPr>
        <a:lstStyle/>
        <a:p>
          <a:pPr marL="0" lvl="0" indent="0" algn="ctr" defTabSz="355600">
            <a:lnSpc>
              <a:spcPct val="90000"/>
            </a:lnSpc>
            <a:spcBef>
              <a:spcPct val="0"/>
            </a:spcBef>
            <a:spcAft>
              <a:spcPct val="35000"/>
            </a:spcAft>
            <a:buNone/>
          </a:pPr>
          <a:endParaRPr lang="en-US" sz="800" kern="1200"/>
        </a:p>
      </dsp:txBody>
      <dsp:txXfrm rot="10800000">
        <a:off x="4015759" y="1664238"/>
        <a:ext cx="201360" cy="201903"/>
      </dsp:txXfrm>
    </dsp:sp>
    <dsp:sp modelId="{6EA488B4-6F73-4850-A492-28FEA356CF4E}">
      <dsp:nvSpPr>
        <dsp:cNvPr id="0" name=""/>
        <dsp:cNvSpPr/>
      </dsp:nvSpPr>
      <dsp:spPr>
        <a:xfrm>
          <a:off x="2436899" y="1358127"/>
          <a:ext cx="1356875" cy="814125"/>
        </a:xfrm>
        <a:prstGeom prst="roundRect">
          <a:avLst>
            <a:gd name="adj" fmla="val 10000"/>
          </a:avLst>
        </a:prstGeom>
        <a:gradFill rotWithShape="0">
          <a:gsLst>
            <a:gs pos="0">
              <a:schemeClr val="accent1">
                <a:hueOff val="0"/>
                <a:satOff val="0"/>
                <a:lumOff val="0"/>
                <a:alphaOff val="0"/>
                <a:satMod val="103000"/>
                <a:lumMod val="102000"/>
                <a:tint val="94000"/>
              </a:schemeClr>
            </a:gs>
            <a:gs pos="50000">
              <a:schemeClr val="accent1">
                <a:hueOff val="0"/>
                <a:satOff val="0"/>
                <a:lumOff val="0"/>
                <a:alphaOff val="0"/>
                <a:satMod val="110000"/>
                <a:lumMod val="100000"/>
                <a:shade val="100000"/>
              </a:schemeClr>
            </a:gs>
            <a:gs pos="100000">
              <a:schemeClr val="accent1">
                <a:hueOff val="0"/>
                <a:satOff val="0"/>
                <a:lumOff val="0"/>
                <a:alphaOff val="0"/>
                <a:lumMod val="99000"/>
                <a:satMod val="120000"/>
                <a:shade val="78000"/>
              </a:schemeClr>
            </a:gs>
          </a:gsLst>
          <a:lin ang="5400000" scaled="0"/>
        </a:gradFill>
        <a:ln>
          <a:noFill/>
        </a:ln>
        <a:effectLst>
          <a:outerShdw blurRad="57150" dist="19050" dir="5400000" algn="ctr" rotWithShape="0">
            <a:srgbClr val="000000">
              <a:alpha val="63000"/>
            </a:srgbClr>
          </a:outerShdw>
        </a:effectLst>
      </dsp:spPr>
      <dsp:style>
        <a:lnRef idx="0">
          <a:scrgbClr r="0" g="0" b="0"/>
        </a:lnRef>
        <a:fillRef idx="3">
          <a:scrgbClr r="0" g="0" b="0"/>
        </a:fillRef>
        <a:effectRef idx="3">
          <a:scrgbClr r="0" g="0" b="0"/>
        </a:effectRef>
        <a:fontRef idx="minor">
          <a:schemeClr val="lt1"/>
        </a:fontRef>
      </dsp:style>
      <dsp:txBody>
        <a:bodyPr spcFirstLastPara="0" vert="horz" wrap="square" lIns="34290" tIns="34290" rIns="34290" bIns="34290" numCol="1" spcCol="1270" anchor="t" anchorCtr="0">
          <a:noAutofit/>
        </a:bodyPr>
        <a:lstStyle/>
        <a:p>
          <a:pPr marL="0" lvl="0" indent="0" algn="l" defTabSz="400050">
            <a:lnSpc>
              <a:spcPct val="90000"/>
            </a:lnSpc>
            <a:spcBef>
              <a:spcPct val="0"/>
            </a:spcBef>
            <a:spcAft>
              <a:spcPct val="35000"/>
            </a:spcAft>
            <a:buNone/>
          </a:pPr>
          <a:r>
            <a:rPr lang="en-US" sz="900" b="1" kern="1200"/>
            <a:t>Revenue Streams</a:t>
          </a:r>
          <a:endParaRPr lang="en-US" sz="900" kern="1200"/>
        </a:p>
        <a:p>
          <a:pPr marL="57150" lvl="1" indent="-57150" algn="l" defTabSz="311150">
            <a:lnSpc>
              <a:spcPct val="90000"/>
            </a:lnSpc>
            <a:spcBef>
              <a:spcPct val="0"/>
            </a:spcBef>
            <a:spcAft>
              <a:spcPct val="15000"/>
            </a:spcAft>
            <a:buFont typeface="Arial" panose="020B0604020202020204" pitchFamily="34" charset="0"/>
            <a:buChar char="•"/>
          </a:pPr>
          <a:r>
            <a:rPr lang="en-US" sz="700" kern="1200"/>
            <a:t>Rental commission</a:t>
          </a:r>
        </a:p>
        <a:p>
          <a:pPr marL="57150" lvl="1" indent="-57150" algn="l" defTabSz="311150">
            <a:lnSpc>
              <a:spcPct val="90000"/>
            </a:lnSpc>
            <a:spcBef>
              <a:spcPct val="0"/>
            </a:spcBef>
            <a:spcAft>
              <a:spcPct val="15000"/>
            </a:spcAft>
            <a:buFont typeface="Arial" panose="020B0604020202020204" pitchFamily="34" charset="0"/>
            <a:buChar char="•"/>
          </a:pPr>
          <a:r>
            <a:rPr lang="en-US" sz="700" kern="1200"/>
            <a:t>Resale fees</a:t>
          </a:r>
        </a:p>
        <a:p>
          <a:pPr marL="57150" lvl="1" indent="-57150" algn="l" defTabSz="311150">
            <a:lnSpc>
              <a:spcPct val="90000"/>
            </a:lnSpc>
            <a:spcBef>
              <a:spcPct val="0"/>
            </a:spcBef>
            <a:spcAft>
              <a:spcPct val="15000"/>
            </a:spcAft>
            <a:buFont typeface="Arial" panose="020B0604020202020204" pitchFamily="34" charset="0"/>
            <a:buChar char="•"/>
          </a:pPr>
          <a:r>
            <a:rPr lang="en-US" sz="700" kern="1200"/>
            <a:t>Premium AI subscription</a:t>
          </a:r>
        </a:p>
      </dsp:txBody>
      <dsp:txXfrm>
        <a:off x="2460744" y="1381972"/>
        <a:ext cx="1309185" cy="766435"/>
      </dsp:txXfrm>
    </dsp:sp>
    <dsp:sp modelId="{F09AC808-42BA-40F6-97F2-6EB9A461EC77}">
      <dsp:nvSpPr>
        <dsp:cNvPr id="0" name=""/>
        <dsp:cNvSpPr/>
      </dsp:nvSpPr>
      <dsp:spPr>
        <a:xfrm rot="10800000">
          <a:off x="2029837" y="1596937"/>
          <a:ext cx="287657" cy="336505"/>
        </a:xfrm>
        <a:prstGeom prst="rightArrow">
          <a:avLst>
            <a:gd name="adj1" fmla="val 60000"/>
            <a:gd name="adj2" fmla="val 50000"/>
          </a:avLst>
        </a:prstGeom>
        <a:gradFill rotWithShape="0">
          <a:gsLst>
            <a:gs pos="0">
              <a:schemeClr val="accent1">
                <a:tint val="60000"/>
                <a:hueOff val="0"/>
                <a:satOff val="0"/>
                <a:lumOff val="0"/>
                <a:alphaOff val="0"/>
                <a:satMod val="103000"/>
                <a:lumMod val="102000"/>
                <a:tint val="94000"/>
              </a:schemeClr>
            </a:gs>
            <a:gs pos="50000">
              <a:schemeClr val="accent1">
                <a:tint val="60000"/>
                <a:hueOff val="0"/>
                <a:satOff val="0"/>
                <a:lumOff val="0"/>
                <a:alphaOff val="0"/>
                <a:satMod val="110000"/>
                <a:lumMod val="100000"/>
                <a:shade val="100000"/>
              </a:schemeClr>
            </a:gs>
            <a:gs pos="100000">
              <a:schemeClr val="accent1">
                <a:tint val="60000"/>
                <a:hueOff val="0"/>
                <a:satOff val="0"/>
                <a:lumOff val="0"/>
                <a:alphaOff val="0"/>
                <a:lumMod val="99000"/>
                <a:satMod val="120000"/>
                <a:shade val="78000"/>
              </a:schemeClr>
            </a:gs>
          </a:gsLst>
          <a:lin ang="5400000" scaled="0"/>
        </a:gradFill>
        <a:ln>
          <a:noFill/>
        </a:ln>
        <a:effectLst>
          <a:outerShdw blurRad="57150" dist="19050" dir="5400000" algn="ctr" rotWithShape="0">
            <a:srgbClr val="000000">
              <a:alpha val="63000"/>
            </a:srgbClr>
          </a:outerShdw>
        </a:effectLst>
      </dsp:spPr>
      <dsp:style>
        <a:lnRef idx="0">
          <a:scrgbClr r="0" g="0" b="0"/>
        </a:lnRef>
        <a:fillRef idx="3">
          <a:scrgbClr r="0" g="0" b="0"/>
        </a:fillRef>
        <a:effectRef idx="3">
          <a:scrgbClr r="0" g="0" b="0"/>
        </a:effectRef>
        <a:fontRef idx="minor">
          <a:schemeClr val="lt1"/>
        </a:fontRef>
      </dsp:style>
      <dsp:txBody>
        <a:bodyPr spcFirstLastPara="0" vert="horz" wrap="square" lIns="0" tIns="0" rIns="0" bIns="0" numCol="1" spcCol="1270" anchor="ctr" anchorCtr="0">
          <a:noAutofit/>
        </a:bodyPr>
        <a:lstStyle/>
        <a:p>
          <a:pPr marL="0" lvl="0" indent="0" algn="ctr" defTabSz="355600">
            <a:lnSpc>
              <a:spcPct val="90000"/>
            </a:lnSpc>
            <a:spcBef>
              <a:spcPct val="0"/>
            </a:spcBef>
            <a:spcAft>
              <a:spcPct val="35000"/>
            </a:spcAft>
            <a:buNone/>
          </a:pPr>
          <a:endParaRPr lang="en-US" sz="800" kern="1200"/>
        </a:p>
      </dsp:txBody>
      <dsp:txXfrm rot="10800000">
        <a:off x="2116134" y="1664238"/>
        <a:ext cx="201360" cy="201903"/>
      </dsp:txXfrm>
    </dsp:sp>
    <dsp:sp modelId="{F0AA3648-05AD-4D6A-B05B-0E36DB0DE7F5}">
      <dsp:nvSpPr>
        <dsp:cNvPr id="0" name=""/>
        <dsp:cNvSpPr/>
      </dsp:nvSpPr>
      <dsp:spPr>
        <a:xfrm>
          <a:off x="537274" y="1358127"/>
          <a:ext cx="1356875" cy="814125"/>
        </a:xfrm>
        <a:prstGeom prst="roundRect">
          <a:avLst>
            <a:gd name="adj" fmla="val 10000"/>
          </a:avLst>
        </a:prstGeom>
        <a:gradFill rotWithShape="0">
          <a:gsLst>
            <a:gs pos="0">
              <a:schemeClr val="accent1">
                <a:hueOff val="0"/>
                <a:satOff val="0"/>
                <a:lumOff val="0"/>
                <a:alphaOff val="0"/>
                <a:satMod val="103000"/>
                <a:lumMod val="102000"/>
                <a:tint val="94000"/>
              </a:schemeClr>
            </a:gs>
            <a:gs pos="50000">
              <a:schemeClr val="accent1">
                <a:hueOff val="0"/>
                <a:satOff val="0"/>
                <a:lumOff val="0"/>
                <a:alphaOff val="0"/>
                <a:satMod val="110000"/>
                <a:lumMod val="100000"/>
                <a:shade val="100000"/>
              </a:schemeClr>
            </a:gs>
            <a:gs pos="100000">
              <a:schemeClr val="accent1">
                <a:hueOff val="0"/>
                <a:satOff val="0"/>
                <a:lumOff val="0"/>
                <a:alphaOff val="0"/>
                <a:lumMod val="99000"/>
                <a:satMod val="120000"/>
                <a:shade val="78000"/>
              </a:schemeClr>
            </a:gs>
          </a:gsLst>
          <a:lin ang="5400000" scaled="0"/>
        </a:gradFill>
        <a:ln>
          <a:noFill/>
        </a:ln>
        <a:effectLst>
          <a:outerShdw blurRad="57150" dist="19050" dir="5400000" algn="ctr" rotWithShape="0">
            <a:srgbClr val="000000">
              <a:alpha val="63000"/>
            </a:srgbClr>
          </a:outerShdw>
        </a:effectLst>
      </dsp:spPr>
      <dsp:style>
        <a:lnRef idx="0">
          <a:scrgbClr r="0" g="0" b="0"/>
        </a:lnRef>
        <a:fillRef idx="3">
          <a:scrgbClr r="0" g="0" b="0"/>
        </a:fillRef>
        <a:effectRef idx="3">
          <a:scrgbClr r="0" g="0" b="0"/>
        </a:effectRef>
        <a:fontRef idx="minor">
          <a:schemeClr val="lt1"/>
        </a:fontRef>
      </dsp:style>
      <dsp:txBody>
        <a:bodyPr spcFirstLastPara="0" vert="horz" wrap="square" lIns="34290" tIns="34290" rIns="34290" bIns="34290" numCol="1" spcCol="1270" anchor="t" anchorCtr="0">
          <a:noAutofit/>
        </a:bodyPr>
        <a:lstStyle/>
        <a:p>
          <a:pPr marL="0" lvl="0" indent="0" algn="l" defTabSz="400050">
            <a:lnSpc>
              <a:spcPct val="90000"/>
            </a:lnSpc>
            <a:spcBef>
              <a:spcPct val="0"/>
            </a:spcBef>
            <a:spcAft>
              <a:spcPct val="35000"/>
            </a:spcAft>
            <a:buNone/>
          </a:pPr>
          <a:r>
            <a:rPr lang="en-US" sz="900" b="1" kern="1200"/>
            <a:t>Key Resources</a:t>
          </a:r>
          <a:endParaRPr lang="en-US" sz="900" kern="1200"/>
        </a:p>
        <a:p>
          <a:pPr marL="57150" lvl="1" indent="-57150" algn="l" defTabSz="311150">
            <a:lnSpc>
              <a:spcPct val="90000"/>
            </a:lnSpc>
            <a:spcBef>
              <a:spcPct val="0"/>
            </a:spcBef>
            <a:spcAft>
              <a:spcPct val="15000"/>
            </a:spcAft>
            <a:buFont typeface="Arial" panose="020B0604020202020204" pitchFamily="34" charset="0"/>
            <a:buChar char="•"/>
          </a:pPr>
          <a:r>
            <a:rPr lang="en-US" sz="700" kern="1200"/>
            <a:t>Tech platform &amp; AI engine</a:t>
          </a:r>
        </a:p>
        <a:p>
          <a:pPr marL="57150" lvl="1" indent="-57150" algn="l" defTabSz="311150">
            <a:lnSpc>
              <a:spcPct val="90000"/>
            </a:lnSpc>
            <a:spcBef>
              <a:spcPct val="0"/>
            </a:spcBef>
            <a:spcAft>
              <a:spcPct val="15000"/>
            </a:spcAft>
            <a:buFont typeface="Arial" panose="020B0604020202020204" pitchFamily="34" charset="0"/>
            <a:buChar char="•"/>
          </a:pPr>
          <a:r>
            <a:rPr lang="en-US" sz="700" kern="1200"/>
            <a:t>Partnerships with recycling orgs</a:t>
          </a:r>
        </a:p>
        <a:p>
          <a:pPr marL="57150" lvl="1" indent="-57150" algn="l" defTabSz="311150">
            <a:lnSpc>
              <a:spcPct val="90000"/>
            </a:lnSpc>
            <a:spcBef>
              <a:spcPct val="0"/>
            </a:spcBef>
            <a:spcAft>
              <a:spcPct val="15000"/>
            </a:spcAft>
            <a:buFont typeface="Arial" panose="020B0604020202020204" pitchFamily="34" charset="0"/>
            <a:buChar char="•"/>
          </a:pPr>
          <a:r>
            <a:rPr lang="en-US" sz="700" kern="1200"/>
            <a:t>Brand collaborations</a:t>
          </a:r>
        </a:p>
      </dsp:txBody>
      <dsp:txXfrm>
        <a:off x="561119" y="1381972"/>
        <a:ext cx="1309185" cy="766435"/>
      </dsp:txXfrm>
    </dsp:sp>
    <dsp:sp modelId="{1587D853-B4FE-47D6-B253-0AC603D388ED}">
      <dsp:nvSpPr>
        <dsp:cNvPr id="0" name=""/>
        <dsp:cNvSpPr/>
      </dsp:nvSpPr>
      <dsp:spPr>
        <a:xfrm rot="5400000">
          <a:off x="1071882" y="2267233"/>
          <a:ext cx="287657" cy="336505"/>
        </a:xfrm>
        <a:prstGeom prst="rightArrow">
          <a:avLst>
            <a:gd name="adj1" fmla="val 60000"/>
            <a:gd name="adj2" fmla="val 50000"/>
          </a:avLst>
        </a:prstGeom>
        <a:gradFill rotWithShape="0">
          <a:gsLst>
            <a:gs pos="0">
              <a:schemeClr val="accent1">
                <a:tint val="60000"/>
                <a:hueOff val="0"/>
                <a:satOff val="0"/>
                <a:lumOff val="0"/>
                <a:alphaOff val="0"/>
                <a:satMod val="103000"/>
                <a:lumMod val="102000"/>
                <a:tint val="94000"/>
              </a:schemeClr>
            </a:gs>
            <a:gs pos="50000">
              <a:schemeClr val="accent1">
                <a:tint val="60000"/>
                <a:hueOff val="0"/>
                <a:satOff val="0"/>
                <a:lumOff val="0"/>
                <a:alphaOff val="0"/>
                <a:satMod val="110000"/>
                <a:lumMod val="100000"/>
                <a:shade val="100000"/>
              </a:schemeClr>
            </a:gs>
            <a:gs pos="100000">
              <a:schemeClr val="accent1">
                <a:tint val="60000"/>
                <a:hueOff val="0"/>
                <a:satOff val="0"/>
                <a:lumOff val="0"/>
                <a:alphaOff val="0"/>
                <a:lumMod val="99000"/>
                <a:satMod val="120000"/>
                <a:shade val="78000"/>
              </a:schemeClr>
            </a:gs>
          </a:gsLst>
          <a:lin ang="5400000" scaled="0"/>
        </a:gradFill>
        <a:ln>
          <a:noFill/>
        </a:ln>
        <a:effectLst>
          <a:outerShdw blurRad="57150" dist="19050" dir="5400000" algn="ctr" rotWithShape="0">
            <a:srgbClr val="000000">
              <a:alpha val="63000"/>
            </a:srgbClr>
          </a:outerShdw>
        </a:effectLst>
      </dsp:spPr>
      <dsp:style>
        <a:lnRef idx="0">
          <a:scrgbClr r="0" g="0" b="0"/>
        </a:lnRef>
        <a:fillRef idx="3">
          <a:scrgbClr r="0" g="0" b="0"/>
        </a:fillRef>
        <a:effectRef idx="3">
          <a:scrgbClr r="0" g="0" b="0"/>
        </a:effectRef>
        <a:fontRef idx="minor">
          <a:schemeClr val="lt1"/>
        </a:fontRef>
      </dsp:style>
      <dsp:txBody>
        <a:bodyPr spcFirstLastPara="0" vert="horz" wrap="square" lIns="0" tIns="0" rIns="0" bIns="0" numCol="1" spcCol="1270" anchor="ctr" anchorCtr="0">
          <a:noAutofit/>
        </a:bodyPr>
        <a:lstStyle/>
        <a:p>
          <a:pPr marL="0" lvl="0" indent="0" algn="ctr" defTabSz="355600">
            <a:lnSpc>
              <a:spcPct val="90000"/>
            </a:lnSpc>
            <a:spcBef>
              <a:spcPct val="0"/>
            </a:spcBef>
            <a:spcAft>
              <a:spcPct val="35000"/>
            </a:spcAft>
            <a:buNone/>
          </a:pPr>
          <a:endParaRPr lang="en-US" sz="800" kern="1200"/>
        </a:p>
      </dsp:txBody>
      <dsp:txXfrm rot="-5400000">
        <a:off x="1114760" y="2291657"/>
        <a:ext cx="201903" cy="201360"/>
      </dsp:txXfrm>
    </dsp:sp>
    <dsp:sp modelId="{6C42FC3B-02A1-496A-8374-F92DC6D261FA}">
      <dsp:nvSpPr>
        <dsp:cNvPr id="0" name=""/>
        <dsp:cNvSpPr/>
      </dsp:nvSpPr>
      <dsp:spPr>
        <a:xfrm>
          <a:off x="537274" y="2715002"/>
          <a:ext cx="1356875" cy="814125"/>
        </a:xfrm>
        <a:prstGeom prst="roundRect">
          <a:avLst>
            <a:gd name="adj" fmla="val 10000"/>
          </a:avLst>
        </a:prstGeom>
        <a:gradFill rotWithShape="0">
          <a:gsLst>
            <a:gs pos="0">
              <a:schemeClr val="accent1">
                <a:hueOff val="0"/>
                <a:satOff val="0"/>
                <a:lumOff val="0"/>
                <a:alphaOff val="0"/>
                <a:satMod val="103000"/>
                <a:lumMod val="102000"/>
                <a:tint val="94000"/>
              </a:schemeClr>
            </a:gs>
            <a:gs pos="50000">
              <a:schemeClr val="accent1">
                <a:hueOff val="0"/>
                <a:satOff val="0"/>
                <a:lumOff val="0"/>
                <a:alphaOff val="0"/>
                <a:satMod val="110000"/>
                <a:lumMod val="100000"/>
                <a:shade val="100000"/>
              </a:schemeClr>
            </a:gs>
            <a:gs pos="100000">
              <a:schemeClr val="accent1">
                <a:hueOff val="0"/>
                <a:satOff val="0"/>
                <a:lumOff val="0"/>
                <a:alphaOff val="0"/>
                <a:lumMod val="99000"/>
                <a:satMod val="120000"/>
                <a:shade val="78000"/>
              </a:schemeClr>
            </a:gs>
          </a:gsLst>
          <a:lin ang="5400000" scaled="0"/>
        </a:gradFill>
        <a:ln>
          <a:noFill/>
        </a:ln>
        <a:effectLst>
          <a:outerShdw blurRad="57150" dist="19050" dir="5400000" algn="ctr" rotWithShape="0">
            <a:srgbClr val="000000">
              <a:alpha val="63000"/>
            </a:srgbClr>
          </a:outerShdw>
        </a:effectLst>
      </dsp:spPr>
      <dsp:style>
        <a:lnRef idx="0">
          <a:scrgbClr r="0" g="0" b="0"/>
        </a:lnRef>
        <a:fillRef idx="3">
          <a:scrgbClr r="0" g="0" b="0"/>
        </a:fillRef>
        <a:effectRef idx="3">
          <a:scrgbClr r="0" g="0" b="0"/>
        </a:effectRef>
        <a:fontRef idx="minor">
          <a:schemeClr val="lt1"/>
        </a:fontRef>
      </dsp:style>
      <dsp:txBody>
        <a:bodyPr spcFirstLastPara="0" vert="horz" wrap="square" lIns="34290" tIns="34290" rIns="34290" bIns="34290" numCol="1" spcCol="1270" anchor="t" anchorCtr="0">
          <a:noAutofit/>
        </a:bodyPr>
        <a:lstStyle/>
        <a:p>
          <a:pPr marL="0" lvl="0" indent="0" algn="l" defTabSz="400050">
            <a:lnSpc>
              <a:spcPct val="90000"/>
            </a:lnSpc>
            <a:spcBef>
              <a:spcPct val="0"/>
            </a:spcBef>
            <a:spcAft>
              <a:spcPct val="35000"/>
            </a:spcAft>
            <a:buNone/>
          </a:pPr>
          <a:r>
            <a:rPr lang="en-US" sz="900" b="1" kern="1200"/>
            <a:t>Key Activities</a:t>
          </a:r>
          <a:endParaRPr lang="en-US" sz="900" kern="1200"/>
        </a:p>
        <a:p>
          <a:pPr marL="57150" lvl="1" indent="-57150" algn="l" defTabSz="311150">
            <a:lnSpc>
              <a:spcPct val="90000"/>
            </a:lnSpc>
            <a:spcBef>
              <a:spcPct val="0"/>
            </a:spcBef>
            <a:spcAft>
              <a:spcPct val="15000"/>
            </a:spcAft>
            <a:buFont typeface="Arial" panose="020B0604020202020204" pitchFamily="34" charset="0"/>
            <a:buChar char="•"/>
          </a:pPr>
          <a:r>
            <a:rPr lang="en-US" sz="700" kern="1200"/>
            <a:t>App development &amp; maintenance</a:t>
          </a:r>
        </a:p>
        <a:p>
          <a:pPr marL="57150" lvl="1" indent="-57150" algn="l" defTabSz="311150">
            <a:lnSpc>
              <a:spcPct val="90000"/>
            </a:lnSpc>
            <a:spcBef>
              <a:spcPct val="0"/>
            </a:spcBef>
            <a:spcAft>
              <a:spcPct val="15000"/>
            </a:spcAft>
            <a:buFont typeface="Arial" panose="020B0604020202020204" pitchFamily="34" charset="0"/>
            <a:buChar char="•"/>
          </a:pPr>
          <a:r>
            <a:rPr lang="en-US" sz="700" kern="1200"/>
            <a:t>Marketplace management</a:t>
          </a:r>
        </a:p>
        <a:p>
          <a:pPr marL="57150" lvl="1" indent="-57150" algn="l" defTabSz="311150">
            <a:lnSpc>
              <a:spcPct val="90000"/>
            </a:lnSpc>
            <a:spcBef>
              <a:spcPct val="0"/>
            </a:spcBef>
            <a:spcAft>
              <a:spcPct val="15000"/>
            </a:spcAft>
            <a:buFont typeface="Arial" panose="020B0604020202020204" pitchFamily="34" charset="0"/>
            <a:buChar char="•"/>
          </a:pPr>
          <a:r>
            <a:rPr lang="en-US" sz="700" kern="1200"/>
            <a:t>Sustainability campaigns</a:t>
          </a:r>
        </a:p>
      </dsp:txBody>
      <dsp:txXfrm>
        <a:off x="561119" y="2738847"/>
        <a:ext cx="1309185" cy="766435"/>
      </dsp:txXfrm>
    </dsp:sp>
    <dsp:sp modelId="{885D26C5-1550-4C76-A477-1B652EF622CB}">
      <dsp:nvSpPr>
        <dsp:cNvPr id="0" name=""/>
        <dsp:cNvSpPr/>
      </dsp:nvSpPr>
      <dsp:spPr>
        <a:xfrm>
          <a:off x="2013554" y="2953812"/>
          <a:ext cx="287657" cy="336505"/>
        </a:xfrm>
        <a:prstGeom prst="rightArrow">
          <a:avLst>
            <a:gd name="adj1" fmla="val 60000"/>
            <a:gd name="adj2" fmla="val 50000"/>
          </a:avLst>
        </a:prstGeom>
        <a:gradFill rotWithShape="0">
          <a:gsLst>
            <a:gs pos="0">
              <a:schemeClr val="accent1">
                <a:tint val="60000"/>
                <a:hueOff val="0"/>
                <a:satOff val="0"/>
                <a:lumOff val="0"/>
                <a:alphaOff val="0"/>
                <a:satMod val="103000"/>
                <a:lumMod val="102000"/>
                <a:tint val="94000"/>
              </a:schemeClr>
            </a:gs>
            <a:gs pos="50000">
              <a:schemeClr val="accent1">
                <a:tint val="60000"/>
                <a:hueOff val="0"/>
                <a:satOff val="0"/>
                <a:lumOff val="0"/>
                <a:alphaOff val="0"/>
                <a:satMod val="110000"/>
                <a:lumMod val="100000"/>
                <a:shade val="100000"/>
              </a:schemeClr>
            </a:gs>
            <a:gs pos="100000">
              <a:schemeClr val="accent1">
                <a:tint val="60000"/>
                <a:hueOff val="0"/>
                <a:satOff val="0"/>
                <a:lumOff val="0"/>
                <a:alphaOff val="0"/>
                <a:lumMod val="99000"/>
                <a:satMod val="120000"/>
                <a:shade val="78000"/>
              </a:schemeClr>
            </a:gs>
          </a:gsLst>
          <a:lin ang="5400000" scaled="0"/>
        </a:gradFill>
        <a:ln>
          <a:noFill/>
        </a:ln>
        <a:effectLst>
          <a:outerShdw blurRad="57150" dist="19050" dir="5400000" algn="ctr" rotWithShape="0">
            <a:srgbClr val="000000">
              <a:alpha val="63000"/>
            </a:srgbClr>
          </a:outerShdw>
        </a:effectLst>
      </dsp:spPr>
      <dsp:style>
        <a:lnRef idx="0">
          <a:scrgbClr r="0" g="0" b="0"/>
        </a:lnRef>
        <a:fillRef idx="3">
          <a:scrgbClr r="0" g="0" b="0"/>
        </a:fillRef>
        <a:effectRef idx="3">
          <a:scrgbClr r="0" g="0" b="0"/>
        </a:effectRef>
        <a:fontRef idx="minor">
          <a:schemeClr val="lt1"/>
        </a:fontRef>
      </dsp:style>
      <dsp:txBody>
        <a:bodyPr spcFirstLastPara="0" vert="horz" wrap="square" lIns="0" tIns="0" rIns="0" bIns="0" numCol="1" spcCol="1270" anchor="ctr" anchorCtr="0">
          <a:noAutofit/>
        </a:bodyPr>
        <a:lstStyle/>
        <a:p>
          <a:pPr marL="0" lvl="0" indent="0" algn="ctr" defTabSz="355600">
            <a:lnSpc>
              <a:spcPct val="90000"/>
            </a:lnSpc>
            <a:spcBef>
              <a:spcPct val="0"/>
            </a:spcBef>
            <a:spcAft>
              <a:spcPct val="35000"/>
            </a:spcAft>
            <a:buNone/>
          </a:pPr>
          <a:endParaRPr lang="en-US" sz="800" kern="1200"/>
        </a:p>
      </dsp:txBody>
      <dsp:txXfrm>
        <a:off x="2013554" y="3021113"/>
        <a:ext cx="201360" cy="201903"/>
      </dsp:txXfrm>
    </dsp:sp>
    <dsp:sp modelId="{D0AFB9E4-87A4-4968-87DF-BBB89A9ADBB9}">
      <dsp:nvSpPr>
        <dsp:cNvPr id="0" name=""/>
        <dsp:cNvSpPr/>
      </dsp:nvSpPr>
      <dsp:spPr>
        <a:xfrm>
          <a:off x="2436899" y="2715002"/>
          <a:ext cx="1356875" cy="814125"/>
        </a:xfrm>
        <a:prstGeom prst="roundRect">
          <a:avLst>
            <a:gd name="adj" fmla="val 10000"/>
          </a:avLst>
        </a:prstGeom>
        <a:gradFill rotWithShape="0">
          <a:gsLst>
            <a:gs pos="0">
              <a:schemeClr val="accent1">
                <a:hueOff val="0"/>
                <a:satOff val="0"/>
                <a:lumOff val="0"/>
                <a:alphaOff val="0"/>
                <a:satMod val="103000"/>
                <a:lumMod val="102000"/>
                <a:tint val="94000"/>
              </a:schemeClr>
            </a:gs>
            <a:gs pos="50000">
              <a:schemeClr val="accent1">
                <a:hueOff val="0"/>
                <a:satOff val="0"/>
                <a:lumOff val="0"/>
                <a:alphaOff val="0"/>
                <a:satMod val="110000"/>
                <a:lumMod val="100000"/>
                <a:shade val="100000"/>
              </a:schemeClr>
            </a:gs>
            <a:gs pos="100000">
              <a:schemeClr val="accent1">
                <a:hueOff val="0"/>
                <a:satOff val="0"/>
                <a:lumOff val="0"/>
                <a:alphaOff val="0"/>
                <a:lumMod val="99000"/>
                <a:satMod val="120000"/>
                <a:shade val="78000"/>
              </a:schemeClr>
            </a:gs>
          </a:gsLst>
          <a:lin ang="5400000" scaled="0"/>
        </a:gradFill>
        <a:ln>
          <a:noFill/>
        </a:ln>
        <a:effectLst>
          <a:outerShdw blurRad="57150" dist="19050" dir="5400000" algn="ctr" rotWithShape="0">
            <a:srgbClr val="000000">
              <a:alpha val="63000"/>
            </a:srgbClr>
          </a:outerShdw>
        </a:effectLst>
      </dsp:spPr>
      <dsp:style>
        <a:lnRef idx="0">
          <a:scrgbClr r="0" g="0" b="0"/>
        </a:lnRef>
        <a:fillRef idx="3">
          <a:scrgbClr r="0" g="0" b="0"/>
        </a:fillRef>
        <a:effectRef idx="3">
          <a:scrgbClr r="0" g="0" b="0"/>
        </a:effectRef>
        <a:fontRef idx="minor">
          <a:schemeClr val="lt1"/>
        </a:fontRef>
      </dsp:style>
      <dsp:txBody>
        <a:bodyPr spcFirstLastPara="0" vert="horz" wrap="square" lIns="34290" tIns="34290" rIns="34290" bIns="34290" numCol="1" spcCol="1270" anchor="t" anchorCtr="0">
          <a:noAutofit/>
        </a:bodyPr>
        <a:lstStyle/>
        <a:p>
          <a:pPr marL="0" lvl="0" indent="0" algn="l" defTabSz="400050">
            <a:lnSpc>
              <a:spcPct val="90000"/>
            </a:lnSpc>
            <a:spcBef>
              <a:spcPct val="0"/>
            </a:spcBef>
            <a:spcAft>
              <a:spcPct val="35000"/>
            </a:spcAft>
            <a:buNone/>
          </a:pPr>
          <a:r>
            <a:rPr lang="en-US" sz="900" b="1" kern="1200"/>
            <a:t>Key Partners</a:t>
          </a:r>
          <a:endParaRPr lang="en-US" sz="900" kern="1200"/>
        </a:p>
        <a:p>
          <a:pPr marL="57150" lvl="1" indent="-57150" algn="l" defTabSz="311150">
            <a:lnSpc>
              <a:spcPct val="90000"/>
            </a:lnSpc>
            <a:spcBef>
              <a:spcPct val="0"/>
            </a:spcBef>
            <a:spcAft>
              <a:spcPct val="15000"/>
            </a:spcAft>
            <a:buFont typeface="Arial" panose="020B0604020202020204" pitchFamily="34" charset="0"/>
            <a:buChar char="•"/>
          </a:pPr>
          <a:r>
            <a:rPr lang="en-US" sz="700" kern="1200"/>
            <a:t>Universities</a:t>
          </a:r>
        </a:p>
        <a:p>
          <a:pPr marL="57150" lvl="1" indent="-57150" algn="l" defTabSz="311150">
            <a:lnSpc>
              <a:spcPct val="90000"/>
            </a:lnSpc>
            <a:spcBef>
              <a:spcPct val="0"/>
            </a:spcBef>
            <a:spcAft>
              <a:spcPct val="15000"/>
            </a:spcAft>
            <a:buFont typeface="Arial" panose="020B0604020202020204" pitchFamily="34" charset="0"/>
            <a:buChar char="•"/>
          </a:pPr>
          <a:r>
            <a:rPr lang="en-US" sz="700" kern="1200"/>
            <a:t>Recycling firms</a:t>
          </a:r>
        </a:p>
        <a:p>
          <a:pPr marL="57150" lvl="1" indent="-57150" algn="l" defTabSz="311150">
            <a:lnSpc>
              <a:spcPct val="90000"/>
            </a:lnSpc>
            <a:spcBef>
              <a:spcPct val="0"/>
            </a:spcBef>
            <a:spcAft>
              <a:spcPct val="15000"/>
            </a:spcAft>
            <a:buFont typeface="Arial" panose="020B0604020202020204" pitchFamily="34" charset="0"/>
            <a:buChar char="•"/>
          </a:pPr>
          <a:r>
            <a:rPr lang="en-US" sz="700" kern="1200"/>
            <a:t>Eco-fashion influencers</a:t>
          </a:r>
        </a:p>
      </dsp:txBody>
      <dsp:txXfrm>
        <a:off x="2460744" y="2738847"/>
        <a:ext cx="1309185" cy="766435"/>
      </dsp:txXfrm>
    </dsp:sp>
    <dsp:sp modelId="{9366B697-6952-43C1-B7F2-31F8E01495BE}">
      <dsp:nvSpPr>
        <dsp:cNvPr id="0" name=""/>
        <dsp:cNvSpPr/>
      </dsp:nvSpPr>
      <dsp:spPr>
        <a:xfrm>
          <a:off x="3913180" y="2953812"/>
          <a:ext cx="287657" cy="336505"/>
        </a:xfrm>
        <a:prstGeom prst="rightArrow">
          <a:avLst>
            <a:gd name="adj1" fmla="val 60000"/>
            <a:gd name="adj2" fmla="val 50000"/>
          </a:avLst>
        </a:prstGeom>
        <a:gradFill rotWithShape="0">
          <a:gsLst>
            <a:gs pos="0">
              <a:schemeClr val="accent1">
                <a:tint val="60000"/>
                <a:hueOff val="0"/>
                <a:satOff val="0"/>
                <a:lumOff val="0"/>
                <a:alphaOff val="0"/>
                <a:satMod val="103000"/>
                <a:lumMod val="102000"/>
                <a:tint val="94000"/>
              </a:schemeClr>
            </a:gs>
            <a:gs pos="50000">
              <a:schemeClr val="accent1">
                <a:tint val="60000"/>
                <a:hueOff val="0"/>
                <a:satOff val="0"/>
                <a:lumOff val="0"/>
                <a:alphaOff val="0"/>
                <a:satMod val="110000"/>
                <a:lumMod val="100000"/>
                <a:shade val="100000"/>
              </a:schemeClr>
            </a:gs>
            <a:gs pos="100000">
              <a:schemeClr val="accent1">
                <a:tint val="60000"/>
                <a:hueOff val="0"/>
                <a:satOff val="0"/>
                <a:lumOff val="0"/>
                <a:alphaOff val="0"/>
                <a:lumMod val="99000"/>
                <a:satMod val="120000"/>
                <a:shade val="78000"/>
              </a:schemeClr>
            </a:gs>
          </a:gsLst>
          <a:lin ang="5400000" scaled="0"/>
        </a:gradFill>
        <a:ln>
          <a:noFill/>
        </a:ln>
        <a:effectLst>
          <a:outerShdw blurRad="57150" dist="19050" dir="5400000" algn="ctr" rotWithShape="0">
            <a:srgbClr val="000000">
              <a:alpha val="63000"/>
            </a:srgbClr>
          </a:outerShdw>
        </a:effectLst>
      </dsp:spPr>
      <dsp:style>
        <a:lnRef idx="0">
          <a:scrgbClr r="0" g="0" b="0"/>
        </a:lnRef>
        <a:fillRef idx="3">
          <a:scrgbClr r="0" g="0" b="0"/>
        </a:fillRef>
        <a:effectRef idx="3">
          <a:scrgbClr r="0" g="0" b="0"/>
        </a:effectRef>
        <a:fontRef idx="minor">
          <a:schemeClr val="lt1"/>
        </a:fontRef>
      </dsp:style>
      <dsp:txBody>
        <a:bodyPr spcFirstLastPara="0" vert="horz" wrap="square" lIns="0" tIns="0" rIns="0" bIns="0" numCol="1" spcCol="1270" anchor="ctr" anchorCtr="0">
          <a:noAutofit/>
        </a:bodyPr>
        <a:lstStyle/>
        <a:p>
          <a:pPr marL="0" lvl="0" indent="0" algn="ctr" defTabSz="355600">
            <a:lnSpc>
              <a:spcPct val="90000"/>
            </a:lnSpc>
            <a:spcBef>
              <a:spcPct val="0"/>
            </a:spcBef>
            <a:spcAft>
              <a:spcPct val="35000"/>
            </a:spcAft>
            <a:buNone/>
          </a:pPr>
          <a:endParaRPr lang="en-US" sz="800" kern="1200"/>
        </a:p>
      </dsp:txBody>
      <dsp:txXfrm>
        <a:off x="3913180" y="3021113"/>
        <a:ext cx="201360" cy="201903"/>
      </dsp:txXfrm>
    </dsp:sp>
    <dsp:sp modelId="{8837929C-9947-462E-86E5-D49EA9FC1BCF}">
      <dsp:nvSpPr>
        <dsp:cNvPr id="0" name=""/>
        <dsp:cNvSpPr/>
      </dsp:nvSpPr>
      <dsp:spPr>
        <a:xfrm>
          <a:off x="4336525" y="2715002"/>
          <a:ext cx="1356875" cy="814125"/>
        </a:xfrm>
        <a:prstGeom prst="roundRect">
          <a:avLst>
            <a:gd name="adj" fmla="val 10000"/>
          </a:avLst>
        </a:prstGeom>
        <a:gradFill rotWithShape="0">
          <a:gsLst>
            <a:gs pos="0">
              <a:schemeClr val="accent1">
                <a:hueOff val="0"/>
                <a:satOff val="0"/>
                <a:lumOff val="0"/>
                <a:alphaOff val="0"/>
                <a:satMod val="103000"/>
                <a:lumMod val="102000"/>
                <a:tint val="94000"/>
              </a:schemeClr>
            </a:gs>
            <a:gs pos="50000">
              <a:schemeClr val="accent1">
                <a:hueOff val="0"/>
                <a:satOff val="0"/>
                <a:lumOff val="0"/>
                <a:alphaOff val="0"/>
                <a:satMod val="110000"/>
                <a:lumMod val="100000"/>
                <a:shade val="100000"/>
              </a:schemeClr>
            </a:gs>
            <a:gs pos="100000">
              <a:schemeClr val="accent1">
                <a:hueOff val="0"/>
                <a:satOff val="0"/>
                <a:lumOff val="0"/>
                <a:alphaOff val="0"/>
                <a:lumMod val="99000"/>
                <a:satMod val="120000"/>
                <a:shade val="78000"/>
              </a:schemeClr>
            </a:gs>
          </a:gsLst>
          <a:lin ang="5400000" scaled="0"/>
        </a:gradFill>
        <a:ln>
          <a:noFill/>
        </a:ln>
        <a:effectLst>
          <a:outerShdw blurRad="57150" dist="19050" dir="5400000" algn="ctr" rotWithShape="0">
            <a:srgbClr val="000000">
              <a:alpha val="63000"/>
            </a:srgbClr>
          </a:outerShdw>
        </a:effectLst>
      </dsp:spPr>
      <dsp:style>
        <a:lnRef idx="0">
          <a:scrgbClr r="0" g="0" b="0"/>
        </a:lnRef>
        <a:fillRef idx="3">
          <a:scrgbClr r="0" g="0" b="0"/>
        </a:fillRef>
        <a:effectRef idx="3">
          <a:scrgbClr r="0" g="0" b="0"/>
        </a:effectRef>
        <a:fontRef idx="minor">
          <a:schemeClr val="lt1"/>
        </a:fontRef>
      </dsp:style>
      <dsp:txBody>
        <a:bodyPr spcFirstLastPara="0" vert="horz" wrap="square" lIns="34290" tIns="34290" rIns="34290" bIns="34290" numCol="1" spcCol="1270" anchor="t" anchorCtr="0">
          <a:noAutofit/>
        </a:bodyPr>
        <a:lstStyle/>
        <a:p>
          <a:pPr marL="0" lvl="0" indent="0" algn="l" defTabSz="400050">
            <a:lnSpc>
              <a:spcPct val="90000"/>
            </a:lnSpc>
            <a:spcBef>
              <a:spcPct val="0"/>
            </a:spcBef>
            <a:spcAft>
              <a:spcPct val="35000"/>
            </a:spcAft>
            <a:buNone/>
          </a:pPr>
          <a:r>
            <a:rPr lang="en-US" sz="900" b="1" kern="1200"/>
            <a:t>Cost Structure</a:t>
          </a:r>
          <a:endParaRPr lang="en-US" sz="900" kern="1200"/>
        </a:p>
        <a:p>
          <a:pPr marL="57150" lvl="1" indent="-57150" algn="l" defTabSz="311150">
            <a:lnSpc>
              <a:spcPct val="90000"/>
            </a:lnSpc>
            <a:spcBef>
              <a:spcPct val="0"/>
            </a:spcBef>
            <a:spcAft>
              <a:spcPct val="15000"/>
            </a:spcAft>
            <a:buFont typeface="Arial" panose="020B0604020202020204" pitchFamily="34" charset="0"/>
            <a:buChar char="•"/>
          </a:pPr>
          <a:r>
            <a:rPr lang="en-US" sz="700" kern="1200"/>
            <a:t>Tech development</a:t>
          </a:r>
        </a:p>
        <a:p>
          <a:pPr marL="57150" lvl="1" indent="-57150" algn="l" defTabSz="311150">
            <a:lnSpc>
              <a:spcPct val="90000"/>
            </a:lnSpc>
            <a:spcBef>
              <a:spcPct val="0"/>
            </a:spcBef>
            <a:spcAft>
              <a:spcPct val="15000"/>
            </a:spcAft>
            <a:buFont typeface="Arial" panose="020B0604020202020204" pitchFamily="34" charset="0"/>
            <a:buChar char="•"/>
          </a:pPr>
          <a:r>
            <a:rPr lang="en-US" sz="700" kern="1200"/>
            <a:t>Marketing &amp; promotions</a:t>
          </a:r>
        </a:p>
        <a:p>
          <a:pPr marL="57150" lvl="1" indent="-57150" algn="l" defTabSz="311150">
            <a:lnSpc>
              <a:spcPct val="90000"/>
            </a:lnSpc>
            <a:spcBef>
              <a:spcPct val="0"/>
            </a:spcBef>
            <a:spcAft>
              <a:spcPct val="15000"/>
            </a:spcAft>
            <a:buFont typeface="Arial" panose="020B0604020202020204" pitchFamily="34" charset="0"/>
            <a:buChar char="•"/>
          </a:pPr>
          <a:r>
            <a:rPr lang="en-US" sz="700" kern="1200"/>
            <a:t>Logistics &amp; partnerships</a:t>
          </a:r>
        </a:p>
      </dsp:txBody>
      <dsp:txXfrm>
        <a:off x="4360370" y="2738847"/>
        <a:ext cx="1309185" cy="766435"/>
      </dsp:txXfrm>
    </dsp:sp>
  </dsp:spTree>
</dsp:drawing>
</file>

<file path=word/diagrams/layout1.xml><?xml version="1.0" encoding="utf-8"?>
<dgm:layoutDef xmlns:dgm="http://schemas.openxmlformats.org/drawingml/2006/diagram" xmlns:a="http://schemas.openxmlformats.org/drawingml/2006/main" uniqueId="urn:microsoft.com/office/officeart/2005/8/layout/process1">
  <dgm:title val=""/>
  <dgm:desc val=""/>
  <dgm:catLst>
    <dgm:cat type="process" pri="1000"/>
    <dgm:cat type="convert" pri="15000"/>
  </dgm:catLst>
  <dgm:sampData useDef="1">
    <dgm:dataModel>
      <dgm:ptLst/>
      <dgm:bg/>
      <dgm:whole/>
    </dgm:dataModel>
  </dgm:sampData>
  <dgm:styleData>
    <dgm:dataModel>
      <dgm:ptLst>
        <dgm:pt modelId="0" type="doc"/>
        <dgm:pt modelId="1"/>
        <dgm:pt modelId="2"/>
      </dgm:ptLst>
      <dgm:cxnLst>
        <dgm:cxn modelId="3" srcId="0" destId="1" srcOrd="0" destOrd="0"/>
        <dgm:cxn modelId="4" srcId="0" destId="2" srcOrd="1" destOrd="0"/>
      </dgm:cxnLst>
      <dgm:bg/>
      <dgm:whole/>
    </dgm:dataModel>
  </dgm:styleData>
  <dgm:clrData>
    <dgm:dataModel>
      <dgm:ptLst>
        <dgm:pt modelId="0" type="doc"/>
        <dgm:pt modelId="1"/>
        <dgm:pt modelId="2"/>
        <dgm:pt modelId="3"/>
        <dgm:pt modelId="4"/>
      </dgm:ptLst>
      <dgm:cxnLst>
        <dgm:cxn modelId="5" srcId="0" destId="1" srcOrd="0" destOrd="0"/>
        <dgm:cxn modelId="6" srcId="0" destId="2" srcOrd="1" destOrd="0"/>
        <dgm:cxn modelId="7" srcId="0" destId="3" srcOrd="2" destOrd="0"/>
        <dgm:cxn modelId="8" srcId="0" destId="4" srcOrd="3" destOrd="0"/>
      </dgm:cxnLst>
      <dgm:bg/>
      <dgm:whole/>
    </dgm:dataModel>
  </dgm:clrData>
  <dgm:layoutNode name="Name0">
    <dgm:varLst>
      <dgm:dir/>
      <dgm:resizeHandles val="exact"/>
    </dgm:varLst>
    <dgm:choose name="Name1">
      <dgm:if name="Name2" func="var" arg="dir" op="equ" val="norm">
        <dgm:alg type="lin"/>
      </dgm:if>
      <dgm:else name="Name3">
        <dgm:alg type="lin">
          <dgm:param type="linDir" val="fromR"/>
        </dgm:alg>
      </dgm:else>
    </dgm:choose>
    <dgm:shape xmlns:r="http://schemas.openxmlformats.org/officeDocument/2006/relationships" r:blip="">
      <dgm:adjLst/>
    </dgm:shape>
    <dgm:presOf/>
    <dgm:constrLst>
      <dgm:constr type="w" for="ch" ptType="node" refType="w"/>
      <dgm:constr type="h" for="ch" ptType="node" op="equ"/>
      <dgm:constr type="primFontSz" for="ch" ptType="node" op="equ" val="65"/>
      <dgm:constr type="w" for="ch" ptType="sibTrans" refType="w" refFor="ch" refPtType="node" op="equ" fact="0.4"/>
      <dgm:constr type="h" for="ch" ptType="sibTrans" op="equ"/>
      <dgm:constr type="primFontSz" for="des" forName="connectorText" op="equ" val="55"/>
      <dgm:constr type="primFontSz" for="des" forName="connectorText" refType="primFontSz" refFor="ch" refPtType="node" op="lte" fact="0.8"/>
    </dgm:constrLst>
    <dgm:ruleLst/>
    <dgm:forEach name="nodesForEach" axis="ch" ptType="node">
      <dgm:layoutNode name="node">
        <dgm:varLst>
          <dgm:bulletEnabled val="1"/>
        </dgm:varLst>
        <dgm:alg type="tx"/>
        <dgm:shape xmlns:r="http://schemas.openxmlformats.org/officeDocument/2006/relationships" type="roundRect" r:blip="">
          <dgm:adjLst>
            <dgm:adj idx="1" val="0.1"/>
          </dgm:adjLst>
        </dgm:shape>
        <dgm:presOf axis="desOrSelf" ptType="node"/>
        <dgm:constrLst>
          <dgm:constr type="h" refType="w" fact="0.6"/>
          <dgm:constr type="tMarg" refType="primFontSz" fact="0.3"/>
          <dgm:constr type="bMarg" refType="primFontSz" fact="0.3"/>
          <dgm:constr type="lMarg" refType="primFontSz" fact="0.3"/>
          <dgm:constr type="rMarg" refType="primFontSz" fact="0.3"/>
        </dgm:constrLst>
        <dgm:ruleLst>
          <dgm:rule type="primFontSz" val="18" fact="NaN" max="NaN"/>
          <dgm:rule type="h" val="NaN" fact="1.5" max="NaN"/>
          <dgm:rule type="primFontSz" val="5" fact="NaN" max="NaN"/>
          <dgm:rule type="h" val="INF" fact="NaN" max="NaN"/>
        </dgm:ruleLst>
      </dgm:layoutNode>
      <dgm:forEach name="sibTransForEach" axis="followSib" ptType="sibTrans" cnt="1">
        <dgm:layoutNode name="sibTrans">
          <dgm:alg type="conn">
            <dgm:param type="begPts" val="auto"/>
            <dgm:param type="endPts" val="auto"/>
          </dgm:alg>
          <dgm:shape xmlns:r="http://schemas.openxmlformats.org/officeDocument/2006/relationships" type="conn" r:blip="">
            <dgm:adjLst/>
          </dgm:shape>
          <dgm:presOf axis="self"/>
          <dgm:constrLst>
            <dgm:constr type="h" refType="w" fact="0.62"/>
            <dgm:constr type="connDist"/>
            <dgm:constr type="begPad" refType="connDist" fact="0.25"/>
            <dgm:constr type="endPad" refType="connDist" fact="0.22"/>
          </dgm:constrLst>
          <dgm:ruleLst/>
          <dgm:layoutNode name="connectorText">
            <dgm:alg type="tx">
              <dgm:param type="autoTxRot" val="grav"/>
            </dgm:alg>
            <dgm:shape xmlns:r="http://schemas.openxmlformats.org/officeDocument/2006/relationships" type="conn" r:blip="" hideGeom="1">
              <dgm:adjLst/>
            </dgm:shape>
            <dgm:presOf axis="self"/>
            <dgm:constrLst>
              <dgm:constr type="lMarg"/>
              <dgm:constr type="rMarg"/>
              <dgm:constr type="tMarg"/>
              <dgm:constr type="bMarg"/>
            </dgm:constrLst>
            <dgm:ruleLst>
              <dgm:rule type="primFontSz" val="5" fact="NaN" max="NaN"/>
            </dgm:ruleLst>
          </dgm:layoutNode>
        </dgm:layoutNode>
      </dgm:forEach>
    </dgm:forEach>
  </dgm:layoutNode>
</dgm:layoutDef>
</file>

<file path=word/diagrams/layout2.xml><?xml version="1.0" encoding="utf-8"?>
<dgm:layoutDef xmlns:dgm="http://schemas.openxmlformats.org/drawingml/2006/diagram" xmlns:a="http://schemas.openxmlformats.org/drawingml/2006/main" uniqueId="urn:microsoft.com/office/officeart/2005/8/layout/process5">
  <dgm:title val=""/>
  <dgm:desc val=""/>
  <dgm:catLst>
    <dgm:cat type="process" pri="17000"/>
  </dgm:catLst>
  <dgm:sampData>
    <dgm:dataModel>
      <dgm:ptLst>
        <dgm:pt modelId="0" type="doc"/>
        <dgm:pt modelId="1">
          <dgm:prSet phldr="1"/>
        </dgm:pt>
        <dgm:pt modelId="2">
          <dgm:prSet phldr="1"/>
        </dgm:pt>
        <dgm:pt modelId="3">
          <dgm:prSet phldr="1"/>
        </dgm:pt>
        <dgm:pt modelId="4">
          <dgm:prSet phldr="1"/>
        </dgm:pt>
        <dgm:pt modelId="5">
          <dgm:prSet phldr="1"/>
        </dgm:pt>
      </dgm:ptLst>
      <dgm:cxnLst>
        <dgm:cxn modelId="7" srcId="0" destId="1" srcOrd="0" destOrd="0"/>
        <dgm:cxn modelId="8" srcId="0" destId="2" srcOrd="1" destOrd="0"/>
        <dgm:cxn modelId="9" srcId="0" destId="3" srcOrd="2" destOrd="0"/>
        <dgm:cxn modelId="10" srcId="0" destId="4" srcOrd="3" destOrd="0"/>
        <dgm:cxn modelId="11" srcId="0" destId="5" srcOrd="4" destOrd="0"/>
      </dgm:cxnLst>
      <dgm:bg/>
      <dgm:whole/>
    </dgm:dataModel>
  </dgm:sampData>
  <dgm:styleData>
    <dgm:dataModel>
      <dgm:ptLst>
        <dgm:pt modelId="0" type="doc"/>
        <dgm:pt modelId="1"/>
        <dgm:pt modelId="2"/>
      </dgm:ptLst>
      <dgm:cxnLst>
        <dgm:cxn modelId="3" srcId="0" destId="1" srcOrd="0" destOrd="0"/>
        <dgm:cxn modelId="4" srcId="0" destId="2" srcOrd="1" destOrd="0"/>
      </dgm:cxnLst>
      <dgm:bg/>
      <dgm:whole/>
    </dgm:dataModel>
  </dgm:styleData>
  <dgm:clrData>
    <dgm:dataModel>
      <dgm:ptLst>
        <dgm:pt modelId="0" type="doc"/>
        <dgm:pt modelId="1"/>
        <dgm:pt modelId="2"/>
        <dgm:pt modelId="3"/>
        <dgm:pt modelId="4"/>
      </dgm:ptLst>
      <dgm:cxnLst>
        <dgm:cxn modelId="5" srcId="0" destId="1" srcOrd="0" destOrd="0"/>
        <dgm:cxn modelId="6" srcId="0" destId="2" srcOrd="1" destOrd="0"/>
        <dgm:cxn modelId="7" srcId="0" destId="3" srcOrd="2" destOrd="0"/>
        <dgm:cxn modelId="8" srcId="0" destId="4" srcOrd="3" destOrd="0"/>
      </dgm:cxnLst>
      <dgm:bg/>
      <dgm:whole/>
    </dgm:dataModel>
  </dgm:clrData>
  <dgm:layoutNode name="diagram">
    <dgm:varLst>
      <dgm:dir/>
      <dgm:resizeHandles val="exact"/>
    </dgm:varLst>
    <dgm:choose name="Name0">
      <dgm:if name="Name1" axis="self" func="var" arg="dir" op="equ" val="norm">
        <dgm:alg type="snake">
          <dgm:param type="grDir" val="tL"/>
          <dgm:param type="flowDir" val="row"/>
          <dgm:param type="contDir" val="revDir"/>
          <dgm:param type="bkpt" val="endCnv"/>
        </dgm:alg>
      </dgm:if>
      <dgm:else name="Name2">
        <dgm:alg type="snake">
          <dgm:param type="grDir" val="tR"/>
          <dgm:param type="flowDir" val="row"/>
          <dgm:param type="contDir" val="revDir"/>
          <dgm:param type="bkpt" val="endCnv"/>
        </dgm:alg>
      </dgm:else>
    </dgm:choose>
    <dgm:shape xmlns:r="http://schemas.openxmlformats.org/officeDocument/2006/relationships" r:blip="">
      <dgm:adjLst/>
    </dgm:shape>
    <dgm:presOf/>
    <dgm:constrLst>
      <dgm:constr type="w" for="ch" ptType="node" refType="w"/>
      <dgm:constr type="w" for="ch" forName="sibTrans" refType="w" refFor="ch" refPtType="node" op="equ" fact="0.4"/>
      <dgm:constr type="sp" refType="w" refFor="ch" refForName="sibTrans" op="equ"/>
      <dgm:constr type="primFontSz" for="ch" ptType="node" op="equ" val="65"/>
      <dgm:constr type="primFontSz" for="des" forName="connectorText" op="equ" val="55"/>
      <dgm:constr type="primFontSz" for="des" forName="connectorText" refType="primFontSz" refFor="ch" refPtType="node" op="lte" fact="0.8"/>
    </dgm:constrLst>
    <dgm:ruleLst/>
    <dgm:forEach name="nodesForEach" axis="ch" ptType="node">
      <dgm:layoutNode name="node">
        <dgm:varLst>
          <dgm:bulletEnabled val="1"/>
        </dgm:varLst>
        <dgm:alg type="tx"/>
        <dgm:shape xmlns:r="http://schemas.openxmlformats.org/officeDocument/2006/relationships" type="roundRect" r:blip="">
          <dgm:adjLst>
            <dgm:adj idx="1" val="0.1"/>
          </dgm:adjLst>
        </dgm:shape>
        <dgm:presOf axis="desOrSelf" ptType="node"/>
        <dgm:constrLst>
          <dgm:constr type="h" refType="w" fact="0.6"/>
          <dgm:constr type="tMarg" refType="primFontSz" fact="0.3"/>
          <dgm:constr type="bMarg" refType="primFontSz" fact="0.3"/>
          <dgm:constr type="lMarg" refType="primFontSz" fact="0.3"/>
          <dgm:constr type="rMarg" refType="primFontSz" fact="0.3"/>
        </dgm:constrLst>
        <dgm:ruleLst>
          <dgm:rule type="primFontSz" val="5" fact="NaN" max="NaN"/>
        </dgm:ruleLst>
      </dgm:layoutNode>
      <dgm:forEach name="sibTransForEach" axis="followSib" ptType="sibTrans" cnt="1">
        <dgm:layoutNode name="sibTrans">
          <dgm:alg type="conn">
            <dgm:param type="begPts" val="auto"/>
            <dgm:param type="endPts" val="auto"/>
          </dgm:alg>
          <dgm:shape xmlns:r="http://schemas.openxmlformats.org/officeDocument/2006/relationships" type="conn" r:blip="">
            <dgm:adjLst/>
          </dgm:shape>
          <dgm:presOf axis="self"/>
          <dgm:constrLst>
            <dgm:constr type="h" refType="w" fact="0.62"/>
            <dgm:constr type="connDist"/>
          </dgm:constrLst>
          <dgm:ruleLst/>
          <dgm:layoutNode name="connectorText">
            <dgm:alg type="tx">
              <dgm:param type="autoTxRot" val="upr"/>
            </dgm:alg>
            <dgm:shape xmlns:r="http://schemas.openxmlformats.org/officeDocument/2006/relationships" type="conn" r:blip="" hideGeom="1">
              <dgm:adjLst/>
            </dgm:shape>
            <dgm:presOf axis="self"/>
            <dgm:constrLst>
              <dgm:constr type="lMarg"/>
              <dgm:constr type="rMarg"/>
              <dgm:constr type="tMarg"/>
              <dgm:constr type="bMarg"/>
            </dgm:constrLst>
            <dgm:ruleLst>
              <dgm:rule type="primFontSz" val="5" fact="NaN" max="NaN"/>
            </dgm:ruleLst>
          </dgm:layoutNode>
        </dgm:layoutNode>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3d3">
  <dgm:title val=""/>
  <dgm:desc val=""/>
  <dgm:catLst>
    <dgm:cat type="3D" pri="11300"/>
  </dgm:catLst>
  <dgm:scene3d>
    <a:camera prst="orthographicFront"/>
    <a:lightRig rig="threePt" dir="t"/>
  </dgm:scene3d>
  <dgm:styleLbl name="node0">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1">
        <a:scrgbClr r="0" g="0" b="0"/>
      </a:effectRef>
      <a:fontRef idx="minor">
        <a:schemeClr val="lt1"/>
      </a:fontRef>
    </dgm:style>
  </dgm:styleLbl>
  <dgm:styleLbl name="lnNode1">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1">
        <a:scrgbClr r="0" g="0" b="0"/>
      </a:effectRef>
      <a:fontRef idx="minor">
        <a:schemeClr val="lt1"/>
      </a:fontRef>
    </dgm:style>
  </dgm:styleLbl>
  <dgm:styleLbl name="vennNode1">
    <dgm:scene3d>
      <a:camera prst="orthographicFront">
        <a:rot lat="0" lon="0" rev="0"/>
      </a:camera>
      <a:lightRig rig="contrasting" dir="t">
        <a:rot lat="0" lon="0" rev="1200000"/>
      </a:lightRig>
    </dgm:scene3d>
    <dgm:sp3d contourW="12700" prstMaterial="clear">
      <a:bevelT w="177800" h="254000"/>
      <a:bevelB w="152400"/>
    </dgm:sp3d>
    <dgm:txPr/>
    <dgm:style>
      <a:lnRef idx="0">
        <a:scrgbClr r="0" g="0" b="0"/>
      </a:lnRef>
      <a:fillRef idx="1">
        <a:scrgbClr r="0" g="0" b="0"/>
      </a:fillRef>
      <a:effectRef idx="0">
        <a:scrgbClr r="0" g="0" b="0"/>
      </a:effectRef>
      <a:fontRef idx="minor">
        <a:schemeClr val="tx1"/>
      </a:fontRef>
    </dgm:style>
  </dgm:styleLbl>
  <dgm:styleLbl name="alignNode1">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2">
        <a:scrgbClr r="0" g="0" b="0"/>
      </a:effectRef>
      <a:fontRef idx="minor">
        <a:schemeClr val="lt1"/>
      </a:fontRef>
    </dgm:style>
  </dgm:styleLbl>
  <dgm:styleLbl name="node1">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2">
        <a:scrgbClr r="0" g="0" b="0"/>
      </a:effectRef>
      <a:fontRef idx="minor">
        <a:schemeClr val="lt1"/>
      </a:fontRef>
    </dgm:style>
  </dgm:styleLbl>
  <dgm:styleLbl name="node2">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1">
        <a:scrgbClr r="0" g="0" b="0"/>
      </a:effectRef>
      <a:fontRef idx="minor">
        <a:schemeClr val="lt1"/>
      </a:fontRef>
    </dgm:style>
  </dgm:styleLbl>
  <dgm:styleLbl name="node3">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1">
        <a:scrgbClr r="0" g="0" b="0"/>
      </a:effectRef>
      <a:fontRef idx="minor">
        <a:schemeClr val="lt1"/>
      </a:fontRef>
    </dgm:style>
  </dgm:styleLbl>
  <dgm:styleLbl name="node4">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1">
        <a:scrgbClr r="0" g="0" b="0"/>
      </a:effectRef>
      <a:fontRef idx="minor">
        <a:schemeClr val="lt1"/>
      </a:fontRef>
    </dgm:style>
  </dgm:styleLbl>
  <dgm:styleLbl name="fgImgPlace1">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1">
        <a:scrgbClr r="0" g="0" b="0"/>
      </a:effectRef>
      <a:fontRef idx="minor"/>
    </dgm:style>
  </dgm:styleLbl>
  <dgm:styleLbl name="alignImgPlace1">
    <dgm:scene3d>
      <a:camera prst="orthographicFront">
        <a:rot lat="0" lon="0" rev="0"/>
      </a:camera>
      <a:lightRig rig="contrasting" dir="t">
        <a:rot lat="0" lon="0" rev="1200000"/>
      </a:lightRig>
    </dgm:scene3d>
    <dgm:sp3d contourW="12700" prstMaterial="flat">
      <a:bevelT w="177800" h="254000"/>
      <a:bevelB w="152400"/>
    </dgm:sp3d>
    <dgm:txPr/>
    <dgm:style>
      <a:lnRef idx="0">
        <a:scrgbClr r="0" g="0" b="0"/>
      </a:lnRef>
      <a:fillRef idx="1">
        <a:scrgbClr r="0" g="0" b="0"/>
      </a:fillRef>
      <a:effectRef idx="1">
        <a:scrgbClr r="0" g="0" b="0"/>
      </a:effectRef>
      <a:fontRef idx="minor"/>
    </dgm:style>
  </dgm:styleLbl>
  <dgm:styleLbl name="bgImgPlace1">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1">
        <a:scrgbClr r="0" g="0" b="0"/>
      </a:effectRef>
      <a:fontRef idx="minor"/>
    </dgm:style>
  </dgm:styleLbl>
  <dgm:styleLbl name="sibTrans2D1">
    <dgm:scene3d>
      <a:camera prst="orthographicFront">
        <a:rot lat="0" lon="0" rev="0"/>
      </a:camera>
      <a:lightRig rig="contrasting" dir="t">
        <a:rot lat="0" lon="0" rev="1200000"/>
      </a:lightRig>
    </dgm:scene3d>
    <dgm:sp3d z="-182000" contourW="19050" prstMaterial="metal">
      <a:bevelT w="88900" h="203200"/>
      <a:bevelB w="165100" h="254000"/>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bgSibTrans2D1">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sibTrans1D1">
    <dgm:scene3d>
      <a:camera prst="orthographicFront">
        <a:rot lat="0" lon="0" rev="0"/>
      </a:camera>
      <a:lightRig rig="contrasting" dir="t">
        <a:rot lat="0" lon="0" rev="1200000"/>
      </a:lightRig>
    </dgm:scene3d>
    <dgm:sp3d z="-110000"/>
    <dgm:txPr/>
    <dgm:style>
      <a:lnRef idx="1">
        <a:scrgbClr r="0" g="0" b="0"/>
      </a:lnRef>
      <a:fillRef idx="0">
        <a:scrgbClr r="0" g="0" b="0"/>
      </a:fillRef>
      <a:effectRef idx="0">
        <a:scrgbClr r="0" g="0" b="0"/>
      </a:effectRef>
      <a:fontRef idx="minor"/>
    </dgm:style>
  </dgm:styleLbl>
  <dgm:styleLbl name="callout">
    <dgm:scene3d>
      <a:camera prst="orthographicFront">
        <a:rot lat="0" lon="0" rev="0"/>
      </a:camera>
      <a:lightRig rig="contrasting" dir="t">
        <a:rot lat="0" lon="0" rev="1200000"/>
      </a:lightRig>
    </dgm:scene3d>
    <dgm:sp3d z="10000"/>
    <dgm:txPr/>
    <dgm:style>
      <a:lnRef idx="2">
        <a:scrgbClr r="0" g="0" b="0"/>
      </a:lnRef>
      <a:fillRef idx="1">
        <a:scrgbClr r="0" g="0" b="0"/>
      </a:fillRef>
      <a:effectRef idx="0">
        <a:scrgbClr r="0" g="0" b="0"/>
      </a:effectRef>
      <a:fontRef idx="minor"/>
    </dgm:style>
  </dgm:styleLbl>
  <dgm:styleLbl name="asst0">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1">
        <a:scrgbClr r="0" g="0" b="0"/>
      </a:effectRef>
      <a:fontRef idx="minor">
        <a:schemeClr val="lt1"/>
      </a:fontRef>
    </dgm:style>
  </dgm:styleLbl>
  <dgm:styleLbl name="asst1">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1">
        <a:scrgbClr r="0" g="0" b="0"/>
      </a:effectRef>
      <a:fontRef idx="minor">
        <a:schemeClr val="lt1"/>
      </a:fontRef>
    </dgm:style>
  </dgm:styleLbl>
  <dgm:styleLbl name="asst2">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1">
        <a:scrgbClr r="0" g="0" b="0"/>
      </a:effectRef>
      <a:fontRef idx="minor">
        <a:schemeClr val="lt1"/>
      </a:fontRef>
    </dgm:style>
  </dgm:styleLbl>
  <dgm:styleLbl name="asst3">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1">
        <a:scrgbClr r="0" g="0" b="0"/>
      </a:effectRef>
      <a:fontRef idx="minor">
        <a:schemeClr val="lt1"/>
      </a:fontRef>
    </dgm:style>
  </dgm:styleLbl>
  <dgm:styleLbl name="asst4">
    <dgm:scene3d>
      <a:camera prst="orthographicFront"/>
      <a:lightRig rig="threePt" dir="t"/>
    </dgm:scene3d>
    <dgm:sp3d contourW="19050" prstMaterial="metal">
      <a:bevelT w="88900" h="203200"/>
      <a:bevelB w="165100" h="254000"/>
    </dgm:sp3d>
    <dgm:txPr/>
    <dgm:style>
      <a:lnRef idx="0">
        <a:scrgbClr r="0" g="0" b="0"/>
      </a:lnRef>
      <a:fillRef idx="1">
        <a:scrgbClr r="0" g="0" b="0"/>
      </a:fillRef>
      <a:effectRef idx="1">
        <a:scrgbClr r="0" g="0" b="0"/>
      </a:effectRef>
      <a:fontRef idx="minor">
        <a:schemeClr val="lt1"/>
      </a:fontRef>
    </dgm:style>
  </dgm:styleLbl>
  <dgm:styleLbl name="parChTrans2D1">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parChTrans2D2">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parChTrans2D3">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parChTrans2D4">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parChTrans1D1">
    <dgm:scene3d>
      <a:camera prst="orthographicFront">
        <a:rot lat="0" lon="0" rev="0"/>
      </a:camera>
      <a:lightRig rig="contrasting" dir="t">
        <a:rot lat="0" lon="0" rev="1200000"/>
      </a:lightRig>
    </dgm:scene3d>
    <dgm:sp3d z="-110000"/>
    <dgm:txPr/>
    <dgm:style>
      <a:lnRef idx="2">
        <a:scrgbClr r="0" g="0" b="0"/>
      </a:lnRef>
      <a:fillRef idx="0">
        <a:scrgbClr r="0" g="0" b="0"/>
      </a:fillRef>
      <a:effectRef idx="0">
        <a:scrgbClr r="0" g="0" b="0"/>
      </a:effectRef>
      <a:fontRef idx="minor"/>
    </dgm:style>
  </dgm:styleLbl>
  <dgm:styleLbl name="parChTrans1D2">
    <dgm:scene3d>
      <a:camera prst="orthographicFront">
        <a:rot lat="0" lon="0" rev="0"/>
      </a:camera>
      <a:lightRig rig="contrasting" dir="t">
        <a:rot lat="0" lon="0" rev="1200000"/>
      </a:lightRig>
    </dgm:scene3d>
    <dgm:sp3d z="-110000"/>
    <dgm:txPr/>
    <dgm:style>
      <a:lnRef idx="2">
        <a:scrgbClr r="0" g="0" b="0"/>
      </a:lnRef>
      <a:fillRef idx="0">
        <a:scrgbClr r="0" g="0" b="0"/>
      </a:fillRef>
      <a:effectRef idx="0">
        <a:scrgbClr r="0" g="0" b="0"/>
      </a:effectRef>
      <a:fontRef idx="minor"/>
    </dgm:style>
  </dgm:styleLbl>
  <dgm:styleLbl name="parChTrans1D3">
    <dgm:scene3d>
      <a:camera prst="orthographicFront">
        <a:rot lat="0" lon="0" rev="0"/>
      </a:camera>
      <a:lightRig rig="contrasting" dir="t">
        <a:rot lat="0" lon="0" rev="1200000"/>
      </a:lightRig>
    </dgm:scene3d>
    <dgm:sp3d z="-110000"/>
    <dgm:txPr/>
    <dgm:style>
      <a:lnRef idx="2">
        <a:scrgbClr r="0" g="0" b="0"/>
      </a:lnRef>
      <a:fillRef idx="0">
        <a:scrgbClr r="0" g="0" b="0"/>
      </a:fillRef>
      <a:effectRef idx="0">
        <a:scrgbClr r="0" g="0" b="0"/>
      </a:effectRef>
      <a:fontRef idx="minor"/>
    </dgm:style>
  </dgm:styleLbl>
  <dgm:styleLbl name="parChTrans1D4">
    <dgm:scene3d>
      <a:camera prst="orthographicFront">
        <a:rot lat="0" lon="0" rev="0"/>
      </a:camera>
      <a:lightRig rig="contrasting" dir="t">
        <a:rot lat="0" lon="0" rev="1200000"/>
      </a:lightRig>
    </dgm:scene3d>
    <dgm:sp3d z="-110000"/>
    <dgm:txPr/>
    <dgm:style>
      <a:lnRef idx="2">
        <a:scrgbClr r="0" g="0" b="0"/>
      </a:lnRef>
      <a:fillRef idx="0">
        <a:scrgbClr r="0" g="0" b="0"/>
      </a:fillRef>
      <a:effectRef idx="0">
        <a:scrgbClr r="0" g="0" b="0"/>
      </a:effectRef>
      <a:fontRef idx="minor"/>
    </dgm:style>
  </dgm:styleLbl>
  <dgm:styleLbl name="fgAcc1">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conFgAcc1">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alignAcc1">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trAlignAcc1">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1">
        <a:scrgbClr r="0" g="0" b="0"/>
      </a:effectRef>
      <a:fontRef idx="minor"/>
    </dgm:style>
  </dgm:styleLbl>
  <dgm:styleLbl name="bgAcc1">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solidFgAcc1">
    <dgm:scene3d>
      <a:camera prst="orthographicFront">
        <a:rot lat="0" lon="0" rev="0"/>
      </a:camera>
      <a:lightRig rig="contrasting" dir="t">
        <a:rot lat="0" lon="0" rev="1200000"/>
      </a:lightRig>
    </dgm:scene3d>
    <dgm:sp3d z="300000" contourW="12700" prstMaterial="flat">
      <a:bevelT w="177800" h="254000"/>
      <a:bevelB w="152400"/>
    </dgm:sp3d>
    <dgm:txPr/>
    <dgm:style>
      <a:lnRef idx="0">
        <a:scrgbClr r="0" g="0" b="0"/>
      </a:lnRef>
      <a:fillRef idx="1">
        <a:scrgbClr r="0" g="0" b="0"/>
      </a:fillRef>
      <a:effectRef idx="0">
        <a:scrgbClr r="0" g="0" b="0"/>
      </a:effectRef>
      <a:fontRef idx="minor"/>
    </dgm:style>
  </dgm:styleLbl>
  <dgm:styleLbl name="solidAlignAcc1">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solidBgAcc1">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fgAccFollowNode1">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alignAccFollowNode1">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bgAccFollowNode1">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fgAcc0">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fgAcc2">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fgAcc3">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fgAcc4">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bgShp">
    <dgm:scene3d>
      <a:camera prst="orthographicFront">
        <a:rot lat="0" lon="0" rev="0"/>
      </a:camera>
      <a:lightRig rig="contrasting" dir="t">
        <a:rot lat="0" lon="0" rev="1200000"/>
      </a:lightRig>
    </dgm:scene3d>
    <dgm:sp3d z="-300000" prstMaterial="plastic"/>
    <dgm:txPr/>
    <dgm:style>
      <a:lnRef idx="1">
        <a:scrgbClr r="0" g="0" b="0"/>
      </a:lnRef>
      <a:fillRef idx="1">
        <a:scrgbClr r="0" g="0" b="0"/>
      </a:fillRef>
      <a:effectRef idx="0">
        <a:scrgbClr r="0" g="0" b="0"/>
      </a:effectRef>
      <a:fontRef idx="minor"/>
    </dgm:style>
  </dgm:styleLbl>
  <dgm:styleLbl name="dkBgShp">
    <dgm:scene3d>
      <a:camera prst="orthographicFront">
        <a:rot lat="0" lon="0" rev="0"/>
      </a:camera>
      <a:lightRig rig="contrasting" dir="t">
        <a:rot lat="0" lon="0" rev="1200000"/>
      </a:lightRig>
    </dgm:scene3d>
    <dgm:sp3d contourW="12700" prstMaterial="flat">
      <a:bevelT w="100800" h="154000"/>
      <a:bevelB w="152400"/>
    </dgm:sp3d>
    <dgm:txPr/>
    <dgm:style>
      <a:lnRef idx="0">
        <a:scrgbClr r="0" g="0" b="0"/>
      </a:lnRef>
      <a:fillRef idx="1">
        <a:scrgbClr r="0" g="0" b="0"/>
      </a:fillRef>
      <a:effectRef idx="0">
        <a:scrgbClr r="0" g="0" b="0"/>
      </a:effectRef>
      <a:fontRef idx="minor"/>
    </dgm:style>
  </dgm:styleLbl>
  <dgm:styleLbl name="trBgShp">
    <dgm:scene3d>
      <a:camera prst="orthographicFront">
        <a:rot lat="0" lon="0" rev="0"/>
      </a:camera>
      <a:lightRig rig="contrasting" dir="t">
        <a:rot lat="0" lon="0" rev="1200000"/>
      </a:lightRig>
    </dgm:scene3d>
    <dgm:sp3d z="-152400" prstMaterial="matte"/>
    <dgm:txPr/>
    <dgm:style>
      <a:lnRef idx="1">
        <a:scrgbClr r="0" g="0" b="0"/>
      </a:lnRef>
      <a:fillRef idx="1">
        <a:scrgbClr r="0" g="0" b="0"/>
      </a:fillRef>
      <a:effectRef idx="0">
        <a:scrgbClr r="0" g="0" b="0"/>
      </a:effectRef>
      <a:fontRef idx="minor"/>
    </dgm:style>
  </dgm:styleLbl>
  <dgm:styleLbl name="fgShp">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1">
        <a:scrgbClr r="0" g="0" b="0"/>
      </a:lnRef>
      <a:fillRef idx="0">
        <a:scrgbClr r="0" g="0" b="0"/>
      </a:fillRef>
      <a:effectRef idx="0">
        <a:scrgbClr r="0" g="0" b="0"/>
      </a:effectRef>
      <a:fontRef idx="minor"/>
    </dgm:style>
  </dgm:styleLbl>
</dgm:styleDef>
</file>

<file path=word/diagrams/quickStyle2.xml><?xml version="1.0" encoding="utf-8"?>
<dgm:styleDef xmlns:dgm="http://schemas.openxmlformats.org/drawingml/2006/diagram" xmlns:a="http://schemas.openxmlformats.org/drawingml/2006/main" uniqueId="urn:microsoft.com/office/officeart/2005/8/quickstyle/simple5">
  <dgm:title val=""/>
  <dgm:desc val=""/>
  <dgm:catLst>
    <dgm:cat type="simple" pri="10500"/>
  </dgm:catLst>
  <dgm:scene3d>
    <a:camera prst="orthographicFront"/>
    <a:lightRig rig="threePt" dir="t"/>
  </dgm:scene3d>
  <dgm:styleLbl name="node0">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lnNode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vennNode1">
    <dgm:scene3d>
      <a:camera prst="orthographicFront"/>
      <a:lightRig rig="threePt" dir="t"/>
    </dgm:scene3d>
    <dgm:sp3d/>
    <dgm:txPr/>
    <dgm:style>
      <a:lnRef idx="0">
        <a:scrgbClr r="0" g="0" b="0"/>
      </a:lnRef>
      <a:fillRef idx="3">
        <a:scrgbClr r="0" g="0" b="0"/>
      </a:fillRef>
      <a:effectRef idx="3">
        <a:scrgbClr r="0" g="0" b="0"/>
      </a:effectRef>
      <a:fontRef idx="minor">
        <a:schemeClr val="tx1"/>
      </a:fontRef>
    </dgm:style>
  </dgm:styleLbl>
  <dgm:styleLbl name="alignNode1">
    <dgm:scene3d>
      <a:camera prst="orthographicFront"/>
      <a:lightRig rig="threePt" dir="t"/>
    </dgm:scene3d>
    <dgm:sp3d/>
    <dgm:txPr/>
    <dgm:style>
      <a:lnRef idx="1">
        <a:scrgbClr r="0" g="0" b="0"/>
      </a:lnRef>
      <a:fillRef idx="3">
        <a:scrgbClr r="0" g="0" b="0"/>
      </a:fillRef>
      <a:effectRef idx="3">
        <a:scrgbClr r="0" g="0" b="0"/>
      </a:effectRef>
      <a:fontRef idx="minor">
        <a:schemeClr val="lt1"/>
      </a:fontRef>
    </dgm:style>
  </dgm:styleLbl>
  <dgm:styleLbl name="node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node2">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node3">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node4">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fgImgPlace1">
    <dgm:scene3d>
      <a:camera prst="orthographicFront"/>
      <a:lightRig rig="threePt" dir="t"/>
    </dgm:scene3d>
    <dgm:sp3d/>
    <dgm:txPr/>
    <dgm:style>
      <a:lnRef idx="0">
        <a:scrgbClr r="0" g="0" b="0"/>
      </a:lnRef>
      <a:fillRef idx="1">
        <a:scrgbClr r="0" g="0" b="0"/>
      </a:fillRef>
      <a:effectRef idx="3">
        <a:scrgbClr r="0" g="0" b="0"/>
      </a:effectRef>
      <a:fontRef idx="minor"/>
    </dgm:style>
  </dgm:styleLbl>
  <dgm:styleLbl name="alignImgPlace1">
    <dgm:scene3d>
      <a:camera prst="orthographicFront"/>
      <a:lightRig rig="threePt" dir="t"/>
    </dgm:scene3d>
    <dgm:sp3d/>
    <dgm:txPr/>
    <dgm:style>
      <a:lnRef idx="0">
        <a:scrgbClr r="0" g="0" b="0"/>
      </a:lnRef>
      <a:fillRef idx="1">
        <a:scrgbClr r="0" g="0" b="0"/>
      </a:fillRef>
      <a:effectRef idx="3">
        <a:scrgbClr r="0" g="0" b="0"/>
      </a:effectRef>
      <a:fontRef idx="minor"/>
    </dgm:style>
  </dgm:styleLbl>
  <dgm:styleLbl name="bgImgPlace1">
    <dgm:scene3d>
      <a:camera prst="orthographicFront"/>
      <a:lightRig rig="threePt" dir="t"/>
    </dgm:scene3d>
    <dgm:sp3d/>
    <dgm:txPr/>
    <dgm:style>
      <a:lnRef idx="0">
        <a:scrgbClr r="0" g="0" b="0"/>
      </a:lnRef>
      <a:fillRef idx="1">
        <a:scrgbClr r="0" g="0" b="0"/>
      </a:fillRef>
      <a:effectRef idx="3">
        <a:scrgbClr r="0" g="0" b="0"/>
      </a:effectRef>
      <a:fontRef idx="minor"/>
    </dgm:style>
  </dgm:styleLbl>
  <dgm:styleLbl name="sibTrans2D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1">
        <a:scrgbClr r="0" g="0" b="0"/>
      </a:lnRef>
      <a:fillRef idx="0">
        <a:scrgbClr r="0" g="0" b="0"/>
      </a:fillRef>
      <a:effectRef idx="1">
        <a:scrgbClr r="0" g="0" b="0"/>
      </a:effectRef>
      <a:fontRef idx="minor"/>
    </dgm:style>
  </dgm:styleLbl>
  <dgm:styleLbl name="asst0">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asst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asst2">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asst3">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asst4">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parChTrans2D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parChTrans2D2">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parChTrans2D3">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parChTrans2D4">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conFgAcc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alignAcc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solidFgAcc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solidAlignAcc1">
    <dgm:scene3d>
      <a:camera prst="orthographicFront"/>
      <a:lightRig rig="threePt" dir="t"/>
    </dgm:scene3d>
    <dgm:sp3d/>
    <dgm:txPr/>
    <dgm:style>
      <a:lnRef idx="1">
        <a:scrgbClr r="0" g="0" b="0"/>
      </a:lnRef>
      <a:fillRef idx="1">
        <a:scrgbClr r="0" g="0" b="0"/>
      </a:fillRef>
      <a:effectRef idx="3">
        <a:scrgbClr r="0" g="0" b="0"/>
      </a:effectRef>
      <a:fontRef idx="minor"/>
    </dgm:style>
  </dgm:styleLbl>
  <dgm:styleLbl name="solidBgAcc1">
    <dgm:scene3d>
      <a:camera prst="orthographicFront"/>
      <a:lightRig rig="threePt" dir="t"/>
    </dgm:scene3d>
    <dgm:sp3d/>
    <dgm:txPr/>
    <dgm:style>
      <a:lnRef idx="1">
        <a:scrgbClr r="0" g="0" b="0"/>
      </a:lnRef>
      <a:fillRef idx="1">
        <a:scrgbClr r="0" g="0" b="0"/>
      </a:fillRef>
      <a:effectRef idx="3">
        <a:scrgbClr r="0" g="0" b="0"/>
      </a:effectRef>
      <a:fontRef idx="minor"/>
    </dgm:style>
  </dgm:styleLbl>
  <dgm:styleLbl name="fgAccFollowNode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alignAccFollowNode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bgAccFollowNode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fgAcc0">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fgAcc2">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fgAcc3">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fgAcc4">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2">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3">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0">
        <a:scrgbClr r="0" g="0" b="0"/>
      </a:lnRef>
      <a:fillRef idx="3">
        <a:scrgbClr r="0" g="0" b="0"/>
      </a:fillRef>
      <a:effectRef idx="3">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40"/>
        <w:category>
          <w:name w:val="General"/>
          <w:gallery w:val="placeholder"/>
        </w:category>
        <w:types>
          <w:type w:val="bbPlcHdr"/>
        </w:types>
        <w:behaviors>
          <w:behavior w:val="content"/>
        </w:behaviors>
        <w:guid w:val="{BDE697AE-3C97-459F-AA64-9F93F7E4902D}"/>
      </w:docPartPr>
      <w:docPartBody>
        <w:p w:rsidR="007B0943" w:rsidRDefault="00CC11D9">
          <w:r w:rsidRPr="0038228A">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C11D9"/>
    <w:rsid w:val="001A00CE"/>
    <w:rsid w:val="007B0943"/>
    <w:rsid w:val="00AB681B"/>
    <w:rsid w:val="00BC5EA7"/>
    <w:rsid w:val="00CC11D9"/>
    <w:rsid w:val="00E11B0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CC11D9"/>
    <w:rPr>
      <w:color w:val="666666"/>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525"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B162343E-DF61-4B60-AA40-44AC80456144}">
  <we:reference id="wa104382081" version="1.55.1.0" store="en-US" storeType="OMEX"/>
  <we:alternateReferences>
    <we:reference id="WA104382081" version="1.55.1.0" store="" storeType="OMEX"/>
  </we:alternateReferences>
  <we:properties>
    <we:property name="MENDELEY_CITATIONS" value="[{&quot;citationID&quot;:&quot;MENDELEY_CITATION_e01e3c23-f7e1-4e8e-a3ab-31c190cbe7fd&quot;,&quot;properties&quot;:{&quot;noteIndex&quot;:0},&quot;isEdited&quot;:false,&quot;manualOverride&quot;:{&quot;isManuallyOverridden&quot;:false,&quot;citeprocText&quot;:&quot;(Singh, 2024)&quot;,&quot;manualOverrideText&quot;:&quot;&quot;},&quot;citationTag&quot;:&quot;MENDELEY_CITATION_v3_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&quot;,&quot;citationItems&quot;:[{&quot;id&quot;:&quot;b4e43688-9cd9-34dc-8031-bd2936b134a1&quot;,&quot;itemData&quot;:{&quot;type&quot;:&quot;chapter&quot;,&quot;id&quot;:&quot;b4e43688-9cd9-34dc-8031-bd2936b134a1&quot;,&quot;title&quot;:&quot;Circular Economy in Textile and Apparel Supply Chains&quot;,&quot;author&quot;:[{&quot;family&quot;:&quot;Singh&quot;,&quot;given&quot;:&quot;Neetu&quot;,&quot;parse-names&quot;:false,&quot;dropping-particle&quot;:&quot;&quot;,&quot;non-dropping-particle&quot;:&quot;&quot;}],&quot;DOI&quot;:&quot;10.4018/979-8-3693-4123-0.ch002&quot;,&quot;issued&quot;:{&quot;date-parts&quot;:[[2024,12,3]]},&quot;page&quot;:&quot;25-64&quot;,&quot;container-title-short&quot;:&quot;&quot;},&quot;isTemporary&quot;:false,&quot;suppress-author&quot;:false,&quot;composite&quot;:false,&quot;author-only&quot;:false}]},{&quot;citationID&quot;:&quot;MENDELEY_CITATION_85516176-6092-4110-bd77-5d1f6812d834&quot;,&quot;properties&quot;:{&quot;noteIndex&quot;:0},&quot;isEdited&quot;:false,&quot;manualOverride&quot;:{&quot;isManuallyOverridden&quot;:false,&quot;citeprocText&quot;:&quot;(Rahim Munir &amp;#38; Rafika Fausiah, 2025)&quot;,&quot;manualOverrideText&quot;:&quot;&quot;},&quot;citationTag&quot;:&quot;MENDELEY_CITATION_v3_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&quot;,&quot;citationItems&quot;:[{&quot;id&quot;:&quot;08ade0fe-8dde-3c5a-94db-767baeb0de62&quot;,&quot;itemData&quot;:{&quot;type&quot;:&quot;article-journal&quot;,&quot;id&quot;:&quot;08ade0fe-8dde-3c5a-94db-767baeb0de62&quot;,&quot;title&quot;:&quot;The Role of Circular Economy in Green Entrepreneurship: Sustainable Business Models&quot;,&quot;author&quot;:[{&quot;family&quot;:&quot;Rahim Munir&quot;,&quot;given&quot;:&quot;&quot;,&quot;parse-names&quot;:false,&quot;dropping-particle&quot;:&quot;&quot;,&quot;non-dropping-particle&quot;:&quot;&quot;},{&quot;family&quot;:&quot;Rafika Fausiah&quot;,&quot;given&quot;:&quot;&quot;,&quot;parse-names&quot;:false,&quot;dropping-particle&quot;:&quot;&quot;,&quot;non-dropping-particle&quot;:&quot;&quot;}],&quot;container-title&quot;:&quot;Journal of Indonesian Scholars for Social Research&quot;,&quot;DOI&quot;:&quot;10.59065/jissr.v5i1.173&quot;,&quot;ISSN&quot;:&quot;2807-1468&quot;,&quot;issued&quot;:{&quot;date-parts&quot;:[[2025,1,22]]},&quot;page&quot;:&quot;56-64&quot;,&quot;abstract&quot;:&quot;&lt;p&gt;The circular economy has emerged as a transformative framework for achieving sustainability in entrepreneurship by minimizing waste, optimizing resource use, and promoting regenerative business practices. Unlike the traditional linear economy that follows a \&quot;take, make, dispose\&quot; model, the circular economy encourages businesses to adopt reduce, reuse, recycle, and regenerate principles. This study explores the role of circular economy practices in green entrepreneurship, focusing on how sustainable business models integrate environmental responsibility with economic viability. Using a qualitative research approach, this study examines case studies of green entrepreneurs who have successfully implemented circular business models across various industries, including renewable energy, eco-friendly manufacturing, waste management, and sustainable agriculture. The findings indicate that businesses adopting circular economy principles experience benefits such as cost savings, enhanced brand reputation, regulatory compliance, and long-term profitability. However, challenges remain, particularly in terms of scalability, consumer awareness, and access to financing. The study underscores the importance of policy support, technological innovation, and industry collaboration in accelerating the transition toward circular entrepreneurship. By integrating circular economy strategies into their business operations, green entrepreneurs can drive sustainable economic growth, reduce environmental impact, and contribute to global climate resilience. The findings provide valuable insights for business leaders, policymakers, and sustainability advocates on fostering a thriving circular economy ecosystem.&lt;/p&gt;&quot;,&quot;issue&quot;:&quot;1&quot;,&quot;volume&quot;:&quot;5&quot;,&quot;container-title-short&quot;:&quot;&quot;},&quot;isTemporary&quot;:false,&quot;suppress-author&quot;:false,&quot;composite&quot;:false,&quot;author-only&quot;:false}]},{&quot;citationID&quot;:&quot;MENDELEY_CITATION_3b3d1c3a-5bb4-40c7-ab5e-2eef998799bb&quot;,&quot;properties&quot;:{&quot;noteIndex&quot;:0},&quot;isEdited&quot;:false,&quot;manualOverride&quot;:{&quot;isManuallyOverridden&quot;:false,&quot;citeprocText&quot;:&quot;(Palomo-Domínguez et al., 2023)&quot;,&quot;manualOverrideText&quot;:&quot;&quot;},&quot;citationTag&quot;:&quot;MENDELEY_CITATION_v3_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&quot;,&quot;citationItems&quot;:[{&quot;id&quot;:&quot;ba33d422-9663-3189-a1d9-fddd04efbfac&quot;,&quot;itemData&quot;:{&quot;type&quot;:&quot;article-journal&quot;,&quot;id&quot;:&quot;ba33d422-9663-3189-a1d9-fddd04efbfac&quot;,&quot;title&quot;:&quot;Gen Z’s Motivations towards Sustainable Fashion and Eco-Friendly Brand Attributes: The Case of Vinted&quot;,&quot;author&quot;:[{&quot;family&quot;:&quot;Palomo-Domínguez&quot;,&quot;given&quot;:&quot;Isabel&quot;,&quot;parse-names&quot;:false,&quot;dropping-particle&quot;:&quot;&quot;,&quot;non-dropping-particle&quot;:&quot;&quot;},{&quot;family&quot;:&quot;Elías-Zambrano&quot;,&quot;given&quot;:&quot;Rodrigo&quot;,&quot;parse-names&quot;:false,&quot;dropping-particle&quot;:&quot;&quot;,&quot;non-dropping-particle&quot;:&quot;&quot;},{&quot;family&quot;:&quot;Álvarez-Rodríguez&quot;,&quot;given&quot;:&quot;Víctor&quot;,&quot;parse-names&quot;:false,&quot;dropping-particle&quot;:&quot;&quot;,&quot;non-dropping-particle&quot;:&quot;&quot;}],&quot;container-title&quot;:&quot;Sustainability&quot;,&quot;container-title-short&quot;:&quot;Sustainability&quot;,&quot;DOI&quot;:&quot;10.3390/su15118753&quot;,&quot;ISSN&quot;:&quot;2071-1050&quot;,&quot;issued&quot;:{&quot;date-parts&quot;:[[2023,5,29]]},&quot;page&quot;:&quot;8753&quot;,&quot;abstract&quot;:&quot;&lt;p&gt;Vinted is a free digital sharing economy platform where individuals buy and sell second-hand apparel. It is an example of industry 4.0 that promotes an innovative and successful business model while favoring sustainable fashion consumption. Gen Z consumers are concerned about climate change and social and ethical issues. Their environmental awareness is significant. Nevertheless, their values do not always translate into sustainable consumption behavior; their role as heavy consumers in the fast-fashion market is proof of this. The research aims to delve into the motivations of Gen Z towards sustainable fashion and their perception of the eco-friendly brand attributes in the case of Vinted. From the methodological point of view, the qualitative and quantitative approaches are combined through focus group sessions and a pilot study based on a questionnaire. The results confirm that Gen Z consumers recognize and appreciate the eco-friendly attributes of Vinted, although other types of brand attributes are the ones that mostly mobilize their behavior. Some participants claim that the representation of sustainable values in Vinted’s advertising campaigns is too soft. Among the conclusions, the opportunity to revise Vinted’s brand strategy stands out, giving a more explicit role to eco-friendly attributes pursuing an effective change in Gen Z consumption behavior.&lt;/p&gt;&quot;,&quot;issue&quot;:&quot;11&quot;,&quot;volume&quot;:&quot;15&quot;},&quot;isTemporary&quot;:false,&quot;suppress-author&quot;:false,&quot;composite&quot;:false,&quot;author-only&quot;:false}]},{&quot;citationID&quot;:&quot;MENDELEY_CITATION_f9937cf5-b3cc-4a91-a562-9771a3eface6&quot;,&quot;properties&quot;:{&quot;noteIndex&quot;:0},&quot;isEdited&quot;:false,&quot;manualOverride&quot;:{&quot;isManuallyOverridden&quot;:false,&quot;citeprocText&quot;:&quot;(Kaur, 2024)&quot;,&quot;manualOverrideText&quot;:&quot;&quot;},&quot;citationTag&quot;:&quot;MENDELEY_CITATION_v3_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&quot;,&quot;citationItems&quot;:[{&quot;id&quot;:&quot;811818fe-5587-3cf1-9fe8-56d93166fc28&quot;,&quot;itemData&quot;:{&quot;type&quot;:&quot;article-journal&quot;,&quot;id&quot;:&quot;811818fe-5587-3cf1-9fe8-56d93166fc28&quot;,&quot;title&quot;:&quot;The Impact of Loyalty Programs on Customer Retention in the Retail Industry&quot;,&quot;author&quot;:[{&quot;family&quot;:&quot;Kaur&quot;,&quot;given&quot;:&quot;Harsandaldeep&quot;,&quot;parse-names&quot;:false,&quot;dropping-particle&quot;:&quot;&quot;,&quot;non-dropping-particle&quot;:&quot;&quot;}],&quot;container-title&quot;:&quot;Darpan International Research Analysis&quot;,&quot;DOI&quot;:&quot;10.36676/dira.v12.i3.57&quot;,&quot;ISSN&quot;:&quot;2321-3094&quot;,&quot;issued&quot;:{&quot;date-parts&quot;:[[2024,7,16]]},&quot;page&quot;:&quot;69-82&quot;,&quot;abstract&quot;:&quot;&lt;p&gt;This study investigates the impact of loyalty programs on customer retention within the retail industry, focusing on how these programs enhance customer loyalty and influence purchasing behaviors. “Utilizing a mixed-methods approach, the research combines quantitative surveys and qualitative interviews to provide a comprehensive analysis. The primary objectives are to identify the types of loyalty programs used in retail, assess their effectiveness in retaining customers, and explore the psychological mechanisms that underpin customer loyalty. The hypothesis posits that well-designed loyalty programs significantly improve customer retention by increasing satisfaction and fostering repeat purchases. The findings reveal that loyalty programs, particularly those offering personalized rewards and tiered benefits, effectively boost customer retention by creating a sense of value and emotional connection with the brand. Additionally, the study highlights the importance of using customer data to tailor loyalty initiatives, which enhances the shopping experience and strengthens customer relationships. The research contributes to both academic literature and practical applications, offering valuable insights for retail managers aiming to optimize their loyalty strategies. By demonstrating the positive impact of loyalty programs on customer retention, this study underscores the critical role these programs play in achieving long-term success and competitive advantage in the retail industry.&lt;/p&gt;&quot;,&quot;issue&quot;:&quot;3&quot;,&quot;volume&quot;:&quot;12&quot;,&quot;container-title-short&quot;:&quot;&quot;},&quot;isTemporary&quot;:false,&quot;suppress-author&quot;:false,&quot;composite&quot;:false,&quot;author-only&quot;:false}]},{&quot;citationID&quot;:&quot;MENDELEY_CITATION_22d64845-c812-4674-8311-fec9c5f8c3de&quot;,&quot;properties&quot;:{&quot;noteIndex&quot;:0},&quot;isEdited&quot;:false,&quot;manualOverride&quot;:{&quot;isManuallyOverridden&quot;:false,&quot;citeprocText&quot;:&quot;(Chizaryfard et al., 2018)&quot;,&quot;manualOverrideText&quot;:&quot;&quot;},&quot;citationTag&quot;:&quot;MENDELEY_CITATION_v3_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&quot;,&quot;citationItems&quot;:[{&quot;id&quot;:&quot;f0a79ecc-fa51-38b2-94f6-2cba83932402&quot;,&quot;itemData&quot;:{&quot;type&quot;:&quot;chapter&quot;,&quot;id&quot;:&quot;f0a79ecc-fa51-38b2-94f6-2cba83932402&quot;,&quot;title&quot;:&quot;New Textile Waste Management Through Collaborative Business Models for Sustainable Innovation&quot;,&quot;author&quot;:[{&quot;family&quot;:&quot;Chizaryfard&quot;,&quot;given&quot;:&quot;Armaghan&quot;,&quot;parse-names&quot;:false,&quot;dropping-particle&quot;:&quot;&quot;,&quot;non-dropping-particle&quot;:&quot;&quot;},{&quot;family&quot;:&quot;Samie&quot;,&quot;given&quot;:&quot;Yasaman&quot;,&quot;parse-names&quot;:false,&quot;dropping-particle&quot;:&quot;&quot;,&quot;non-dropping-particle&quot;:&quot;&quot;},{&quot;family&quot;:&quot;Pal&quot;,&quot;given&quot;:&quot;Rudrajeet&quot;,&quot;parse-names&quot;:false,&quot;dropping-particle&quot;:&quot;&quot;,&quot;non-dropping-particle&quot;:&quot;&quot;}],&quot;DOI&quot;:&quot;10.1007/978-981-10-4780-0_3&quot;,&quot;issued&quot;:{&quot;date-parts&quot;:[[2018]]},&quot;page&quot;:&quot;81-111&quot;,&quot;container-title-short&quot;:&quot;&quot;},&quot;isTemporary&quot;:false,&quot;suppress-author&quot;:false,&quot;composite&quot;:false,&quot;author-only&quot;:false}]},{&quot;citationID&quot;:&quot;MENDELEY_CITATION_adfc435c-9f7a-44eb-9355-8c2f32e7cda9&quot;,&quot;properties&quot;:{&quot;noteIndex&quot;:0},&quot;isEdited&quot;:false,&quot;manualOverride&quot;:{&quot;isManuallyOverridden&quot;:false,&quot;citeprocText&quot;:&quot;(Kumo, 2023)&quot;,&quot;manualOverrideText&quot;:&quot;&quot;},&quot;citationTag&quot;:&quot;MENDELEY_CITATION_v3_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&quot;,&quot;citationItems&quot;:[{&quot;id&quot;:&quot;a33813d9-13a7-3209-b8de-daca7b74b43a&quot;,&quot;itemData&quot;:{&quot;type&quot;:&quot;article-journal&quot;,&quot;id&quot;:&quot;a33813d9-13a7-3209-b8de-daca7b74b43a&quot;,&quot;title&quot;:&quot;Leveraging Consumer Behavior Research for Effective Marketing Strategies&quot;,&quot;author&quot;:[{&quot;family&quot;:&quot;Kumo&quot;,&quot;given&quot;:&quot;Wardani&quot;,&quot;parse-names&quot;:false,&quot;dropping-particle&quot;:&quot;&quot;,&quot;non-dropping-particle&quot;:&quot;&quot;}],&quot;container-title&quot;:&quot;Advances in Business &amp; Industrial Marketing Research&quot;,&quot;DOI&quot;:&quot;10.60079/abim.v1i3.196&quot;,&quot;ISSN&quot;:&quot;2985-7589&quot;,&quot;issued&quot;:{&quot;date-parts&quot;:[[2023,9,30]]},&quot;page&quot;:&quot;117-129&quot;,&quot;abstract&quot;:&quot;&lt;p&gt;Purpose: This study aims to explore how consumer behavior research can be leveraged to develop effective marketing strategies. The focus is on understanding the factors influencing consumer choices and how these insights can inform targeted marketing approaches. Research Design and Methodology: The research employs a qualitative literature review methodology, systematically collecting and analyzing scholarly articles, books, and reports from various academic databases. The study synthesizes insights to provide a comprehensive understanding of consumer behavior dynamics and their implications for marketing strategy. Findings and Discussion: The findings highlight that consumer behavior is influenced by a combination of demographic, psychographic, cultural, situational, and technological factors. Understanding these factors allows marketers to tailor their strategies to specific consumer segments. The study also emphasizes the importance of digital technologies in shaping consumer behavior, presenting both opportunities and challenges for marketers. Effective marketing strategies must address consumer privacy concerns and leverage emerging technologies such as AI and VR to enhance consumer engagement. Implications: The study underscores the necessity for marketers to integrate consumer behavior insights into their strategic planning. By adopting a multi-perspective approach and embracing technological advancements, marketers can create personalized and impactful marketing campaigns. Future research should focus on sustainability, interdisciplinary collaborations, and continuous exploration of emerging trends to stay aligned with evolving consumer preferences.&lt;/p&gt;&quot;,&quot;issue&quot;:&quot;3&quot;,&quot;volume&quot;:&quot;1&quot;,&quot;container-title-short&quot;:&quot;&quot;},&quot;isTemporary&quot;:false,&quot;suppress-author&quot;:false,&quot;composite&quot;:false,&quot;author-only&quot;:false}]},{&quot;citationID&quot;:&quot;MENDELEY_CITATION_69613946-f10a-47f6-a5c2-50589d757563&quot;,&quot;properties&quot;:{&quot;noteIndex&quot;:0},&quot;isEdited&quot;:false,&quot;manualOverride&quot;:{&quot;isManuallyOverridden&quot;:false,&quot;citeprocText&quot;:&quot;(Dennehy et al., 2019)&quot;,&quot;manualOverrideText&quot;:&quot;&quot;},&quot;citationTag&quot;:&quot;MENDELEY_CITATION_v3_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&quot;,&quot;citationItems&quot;:[{&quot;id&quot;:&quot;bae9a10a-ec4f-3bb0-963b-7754a282081c&quot;,&quot;itemData&quot;:{&quot;type&quot;:&quot;article-journal&quot;,&quot;id&quot;:&quot;bae9a10a-ec4f-3bb0-963b-7754a282081c&quot;,&quot;title&quot;:&quot;A Lean Start-up approach for developing minimum viable products in an established company&quot;,&quot;author&quot;:[{&quot;family&quot;:&quot;Dennehy&quot;,&quot;given&quot;:&quot;Denis&quot;,&quot;parse-names&quot;:false,&quot;dropping-particle&quot;:&quot;&quot;,&quot;non-dropping-particle&quot;:&quot;&quot;},{&quot;family&quot;:&quot;Kasraian&quot;,&quot;given&quot;:&quot;Laleh&quot;,&quot;parse-names&quot;:false,&quot;dropping-particle&quot;:&quot;&quot;,&quot;non-dropping-particle&quot;:&quot;&quot;},{&quot;family&quot;:&quot;O’Raghallaigh&quot;,&quot;given&quot;:&quot;Paidi&quot;,&quot;parse-names&quot;:false,&quot;dropping-particle&quot;:&quot;&quot;,&quot;non-dropping-particle&quot;:&quot;&quot;},{&quot;family&quot;:&quot;Conboy&quot;,&quot;given&quot;:&quot;Kieran&quot;,&quot;parse-names&quot;:false,&quot;dropping-particle&quot;:&quot;&quot;,&quot;non-dropping-particle&quot;:&quot;&quot;},{&quot;family&quot;:&quot;Sammon&quot;,&quot;given&quot;:&quot;Dave&quot;,&quot;parse-names&quot;:false,&quot;dropping-particle&quot;:&quot;&quot;,&quot;non-dropping-particle&quot;:&quot;&quot;},{&quot;family&quot;:&quot;Lynch&quot;,&quot;given&quot;:&quot;Patrick&quot;,&quot;parse-names&quot;:false,&quot;dropping-particle&quot;:&quot;&quot;,&quot;non-dropping-particle&quot;:&quot;&quot;}],&quot;container-title&quot;:&quot;Journal of Decision Systems&quot;,&quot;container-title-short&quot;:&quot;J Decis Syst&quot;,&quot;DOI&quot;:&quot;10.1080/12460125.2019.1642081&quot;,&quot;ISSN&quot;:&quot;1246-0125&quot;,&quot;issued&quot;:{&quot;date-parts&quot;:[[2019,7,3]]},&quot;page&quot;:&quot;224-232&quot;,&quot;issue&quot;:&quot;3&quot;,&quot;volume&quot;:&quot;28&quot;},&quot;isTemporary&quot;:false,&quot;suppress-author&quot;:false,&quot;composite&quot;:false,&quot;author-only&quot;:false}]},{&quot;citationID&quot;:&quot;MENDELEY_CITATION_948c1d25-65a0-4972-89df-7d2a233fe208&quot;,&quot;properties&quot;:{&quot;noteIndex&quot;:0},&quot;isEdited&quot;:false,&quot;manualOverride&quot;:{&quot;isManuallyOverridden&quot;:false,&quot;citeprocText&quot;:&quot;(Haddadian et al., 2019)&quot;,&quot;manualOverrideText&quot;:&quot;&quot;},&quot;citationTag&quot;:&quot;MENDELEY_CITATION_v3_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&quot;,&quot;citationItems&quot;:[{&quot;id&quot;:&quot;3afeb443-a5a2-3477-a6d3-d5f0ce6634a8&quot;,&quot;itemData&quot;:{&quot;type&quot;:&quot;article-journal&quot;,&quot;id&quot;:&quot;3afeb443-a5a2-3477-a6d3-d5f0ce6634a8&quot;,&quot;title&quot;:&quot;Understanding the Empathy in the Design Thinking Process&quot;,&quot;author&quot;:[{&quot;family&quot;:&quot;Haddadian&quot;,&quot;given&quot;:&quot;Mohammad Ali&quot;,&quot;parse-names&quot;:false,&quot;dropping-particle&quot;:&quot;&quot;,&quot;non-dropping-particle&quot;:&quot;&quot;},{&quot;family&quot;:&quot;Abd Rahman*&quot;,&quot;given&quot;:&quot;Khairul Aidil Azlin&quot;,&quot;parse-names&quot;:false,&quot;dropping-particle&quot;:&quot;&quot;,&quot;non-dropping-particle&quot;:&quot;&quot;},{&quot;family&quot;:&quot;Perumal&quot;,&quot;given&quot;:&quot;Velu&quot;,&quot;parse-names&quot;:false,&quot;dropping-particle&quot;:&quot;&quot;,&quot;non-dropping-particle&quot;:&quot;&quot;},{&quot;family&quot;:&quot;Ismail&quot;,&quot;given&quot;:&quot;Sumarni&quot;,&quot;parse-names&quot;:false,&quot;dropping-particle&quot;:&quot;&quot;,&quot;non-dropping-particle&quot;:&quot;&quot;}],&quot;container-title&quot;:&quot;International Journal of Innovative Technology and Exploring Engineering&quot;,&quot;DOI&quot;:&quot;10.35940/ijitee.B7412.129219&quot;,&quot;ISSN&quot;:&quot;22783075&quot;,&quot;issued&quot;:{&quot;date-parts&quot;:[[2019,12,30]]},&quot;page&quot;:&quot;1631-1635&quot;,&quot;abstract&quot;:&quot;&lt;p&gt;Empathy has been referred to as one of the main aspects and the key impact factor of Design Thinking (DT). The DT process allows the outcome to be a technically viable solution, while being a desirable output for the users (consumers of the products) and an economically feasible project. The production in the DT process starts with the user’s desirability to reach pleasurable and better products. A common approach to gain a desirable output is having empathy with the users. The empathy implies understanding the individual's desires (their functional and supra-functional needs). Several techniques have been identified for uncovering the users’ needs and reaching the maximum empathy; albeit it is not achieved straightforwardly. There are lots of products and services in life that are not as delightful, enjoyable and pleasurable as it should be for the end users. The big concern in this context, yet, is to identify the gap in understanding the users’ needs in the empathy approach. In line with this, the present research is an endeavor to identify the issues associated with empathy in the DT process and to recognize the obstacles for deep and real empathy with the end user. This paper majorly revolves around reviewing the Empathy and the DT. Findings acknowledge that misunderstanding is a common phenomenon in the Empathy approach in the DT process and the leading cause for this misunderstanding is attributed to the users’ supra-functional needs. Indeed, it is underscored hereby that misunderstanding the empathy might result in unpleasant senses among the users, as well as leading to producers’ unplanned charges, suggesting that the designers would be urged to minimize misunderstanding in the empathy approach.&lt;/p&gt;&quot;,&quot;issue&quot;:&quot;2&quot;,&quot;volume&quot;:&quot;9&quot;,&quot;container-title-short&quot;:&quot;&quot;},&quot;isTemporary&quot;:false,&quot;suppress-author&quot;:false,&quot;composite&quot;:false,&quot;author-only&quot;:false}]},{&quot;citationID&quot;:&quot;MENDELEY_CITATION_d419e49a-8a6c-4250-9a29-dd6393154a9f&quot;,&quot;properties&quot;:{&quot;noteIndex&quot;:0},&quot;isEdited&quot;:false,&quot;manualOverride&quot;:{&quot;isManuallyOverridden&quot;:false,&quot;citeprocText&quot;:&quot;(Katjiteo, 2024)&quot;,&quot;manualOverrideText&quot;:&quot;&quot;},&quot;citationTag&quot;:&quot;MENDELEY_CITATION_v3_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&quot;,&quot;citationItems&quot;:[{&quot;id&quot;:&quot;748a80bd-5b10-3e4e-a8cc-9c1f3b612607&quot;,&quot;itemData&quot;:{&quot;type&quot;:&quot;chapter&quot;,&quot;id&quot;:&quot;748a80bd-5b10-3e4e-a8cc-9c1f3b612607&quot;,&quot;title&quot;:&quot;Education and Entrepreneurship&quot;,&quot;author&quot;:[{&quot;family&quot;:&quot;Katjiteo&quot;,&quot;given&quot;:&quot;Ancia&quot;,&quot;parse-names&quot;:false,&quot;dropping-particle&quot;:&quot;&quot;,&quot;non-dropping-particle&quot;:&quot;&quot;}],&quot;DOI&quot;:&quot;10.4018/979-8-3693-7903-5.ch016&quot;,&quot;issued&quot;:{&quot;date-parts&quot;:[[2024,8,13]]},&quot;page&quot;:&quot;376-414&quot;,&quot;container-title-short&quot;:&quot;&quot;},&quot;isTemporary&quot;:false,&quot;suppress-author&quot;:false,&quot;composite&quot;:false,&quot;author-only&quot;:false}]},{&quot;citationID&quot;:&quot;MENDELEY_CITATION_aaab6d35-e828-4162-937f-ff4202d709e4&quot;,&quot;properties&quot;:{&quot;noteIndex&quot;:0},&quot;isEdited&quot;:false,&quot;manualOverride&quot;:{&quot;isManuallyOverridden&quot;:false,&quot;citeprocText&quot;:&quot;(Vassalo et al., 2024)&quot;,&quot;manualOverrideText&quot;:&quot;&quot;},&quot;citationTag&quot;:&quot;MENDELEY_CITATION_v3_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&quot;,&quot;citationItems&quot;:[{&quot;id&quot;:&quot;aed5540b-c9c4-38f0-b73c-7b425e5039a0&quot;,&quot;itemData&quot;:{&quot;type&quot;:&quot;article-journal&quot;,&quot;id&quot;:&quot;aed5540b-c9c4-38f0-b73c-7b425e5039a0&quot;,&quot;title&quot;:&quot;Sustainability in the Fashion Industry in Relation to Consumption in a Digital Age&quot;,&quot;author&quot;:[{&quot;family&quot;:&quot;Vassalo&quot;,&quot;given&quot;:&quot;Adriana Lopes&quot;,&quot;parse-names&quot;:false,&quot;dropping-particle&quot;:&quot;&quot;,&quot;non-dropping-particle&quot;:&quot;&quot;},{&quot;family&quot;:&quot;Marques&quot;,&quot;given&quot;:&quot;Célio Gonçalo&quot;,&quot;parse-names&quot;:false,&quot;dropping-particle&quot;:&quot;&quot;,&quot;non-dropping-particle&quot;:&quot;&quot;},{&quot;family&quot;:&quot;Simões&quot;,&quot;given&quot;:&quot;João Tomaz&quot;,&quot;parse-names&quot;:false,&quot;dropping-particle&quot;:&quot;&quot;,&quot;non-dropping-particle&quot;:&quot;&quot;},{&quot;family&quot;:&quot;Fernandes&quot;,&quot;given&quot;:&quot;Maria Manuela&quot;,&quot;parse-names&quot;:false,&quot;dropping-particle&quot;:&quot;&quot;,&quot;non-dropping-particle&quot;:&quot;&quot;},{&quot;family&quot;:&quot;Domingos&quot;,&quot;given&quot;:&quot;Susana&quot;,&quot;parse-names&quot;:false,&quot;dropping-particle&quot;:&quot;&quot;,&quot;non-dropping-particle&quot;:&quot;&quot;}],&quot;container-title&quot;:&quot;Sustainability&quot;,&quot;container-title-short&quot;:&quot;Sustainability&quot;,&quot;DOI&quot;:&quot;10.3390/su16135303&quot;,&quot;ISSN&quot;:&quot;2071-1050&quot;,&quot;issued&quot;:{&quot;date-parts&quot;:[[2024,6,21]]},&quot;page&quot;:&quot;5303&quot;,&quot;abstract&quot;:&quot;&lt;p&gt;This study addresses the challenges faced by the fashion industry and its consumers in relation to sustainability and the circular economy in a digital age, relating them to the impacts that this industry triggers, both environmentally and socially. The aim is to understand the relations between environmental concern, fashion consumer awareness and adaptation to the digital evolution, and how these can result in an intention to buy sustainable fashion. The methodology adopted was based on other studies in the area, allowing us to answer the investigation question and, finally, to present some reflections that could mitigate the problems found. This research concisely highlights the limitations of the current linear economy, demonstrating the difficulties in the transition to a more sustainable world. This article is relevant for researchers in the field of fashion brand communication and consumer behaviour, as the results show some theoretical and experimental content for a better development of strategies and practices in the field of sustainable fashion, taking into account the digital evolution.&lt;/p&gt;&quot;,&quot;issue&quot;:&quot;13&quot;,&quot;volume&quot;:&quot;16&quot;},&quot;isTemporary&quot;:false,&quot;suppress-author&quot;:false,&quot;composite&quot;:false,&quot;author-only&quot;:false}]}]"/>
    <we:property name="MENDELEY_CITATIONS_STYLE" value="{&quot;id&quot;:&quot;https://www.zotero.org/styles/apa&quot;,&quot;title&quot;:&quot;American Psychological Association 7th edition&quot;,&quot;format&quot;:&quot;author-date&quot;,&quot;defaultLocale&quot;:null,&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49AAE44-7C46-446D-979A-8DAB84E4895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8</Pages>
  <Words>2395</Words>
  <Characters>13652</Characters>
  <Application>Microsoft Office Word</Application>
  <DocSecurity>0</DocSecurity>
  <Lines>113</Lines>
  <Paragraphs>32</Paragraphs>
  <ScaleCrop>false</ScaleCrop>
  <HeadingPairs>
    <vt:vector size="2" baseType="variant">
      <vt:variant>
        <vt:lpstr>Title</vt:lpstr>
      </vt:variant>
      <vt:variant>
        <vt:i4>1</vt:i4>
      </vt:variant>
    </vt:vector>
  </HeadingPairs>
  <TitlesOfParts>
    <vt:vector size="1" baseType="lpstr">
      <vt:lpstr>BUS501- Entrepreneurship</vt:lpstr>
    </vt:vector>
  </TitlesOfParts>
  <Company/>
  <LinksUpToDate>false</LinksUpToDate>
  <CharactersWithSpaces>16015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BUS501- Entrepreneurship</dc:title>
  <dc:subject>Assessment 3</dc:subject>
  <dc:creator>Alisha Sh</dc:creator>
  <cp:keywords/>
  <dc:description/>
  <cp:lastModifiedBy>Alisha Sh</cp:lastModifiedBy>
  <cp:revision>2</cp:revision>
  <dcterms:created xsi:type="dcterms:W3CDTF">2026-05-02T12:34:00Z</dcterms:created>
  <dcterms:modified xsi:type="dcterms:W3CDTF">2026-05-02T12:34:00Z</dcterms:modified>
</cp:coreProperties>
</file>