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10D79" w14:textId="77777777" w:rsidR="00C52FFF" w:rsidRPr="005A1DC6" w:rsidRDefault="00C52FFF" w:rsidP="00C52FFF"/>
    <w:p w14:paraId="022EBC98" w14:textId="77777777" w:rsidR="00C52FFF" w:rsidRPr="00CB6D89" w:rsidRDefault="00C52FFF" w:rsidP="00C52FFF">
      <w:pPr>
        <w:spacing w:after="0"/>
        <w:jc w:val="center"/>
        <w:rPr>
          <w:b/>
          <w:bCs/>
          <w:sz w:val="44"/>
          <w:szCs w:val="44"/>
          <w:u w:val="single"/>
        </w:rPr>
      </w:pPr>
      <w:r w:rsidRPr="00CB6D89">
        <w:rPr>
          <w:b/>
          <w:bCs/>
          <w:sz w:val="44"/>
          <w:szCs w:val="44"/>
          <w:u w:val="single"/>
        </w:rPr>
        <w:t>CHRIST (Deemed to be University)</w:t>
      </w:r>
    </w:p>
    <w:p w14:paraId="5605BA55" w14:textId="77777777" w:rsidR="00C52FFF" w:rsidRPr="00CB6D89" w:rsidRDefault="00C52FFF" w:rsidP="00C52FFF">
      <w:pPr>
        <w:spacing w:after="0"/>
        <w:jc w:val="center"/>
        <w:rPr>
          <w:b/>
          <w:bCs/>
          <w:sz w:val="44"/>
          <w:szCs w:val="44"/>
          <w:u w:val="single"/>
        </w:rPr>
      </w:pPr>
      <w:r w:rsidRPr="00CB6D89">
        <w:rPr>
          <w:b/>
          <w:bCs/>
          <w:sz w:val="44"/>
          <w:szCs w:val="44"/>
          <w:u w:val="single"/>
        </w:rPr>
        <w:t>Department of Computer Science</w:t>
      </w:r>
    </w:p>
    <w:p w14:paraId="34CA21AE" w14:textId="77777777" w:rsidR="00C52FFF" w:rsidRDefault="00C52FFF" w:rsidP="00C52FFF">
      <w:pPr>
        <w:spacing w:after="0"/>
        <w:jc w:val="center"/>
        <w:rPr>
          <w:b/>
          <w:bCs/>
          <w:sz w:val="36"/>
          <w:szCs w:val="36"/>
          <w:u w:val="single"/>
        </w:rPr>
      </w:pPr>
      <w:r w:rsidRPr="00CB6D89">
        <w:rPr>
          <w:b/>
          <w:bCs/>
          <w:sz w:val="44"/>
          <w:szCs w:val="44"/>
          <w:u w:val="single"/>
        </w:rPr>
        <w:t>Master of Computer Applications</w:t>
      </w:r>
      <w:r>
        <w:rPr>
          <w:b/>
          <w:bCs/>
          <w:sz w:val="36"/>
          <w:szCs w:val="36"/>
          <w:u w:val="single"/>
        </w:rPr>
        <w:br/>
      </w:r>
    </w:p>
    <w:p w14:paraId="497ACFAD" w14:textId="77777777" w:rsidR="00C52FFF" w:rsidRPr="00CB6D89" w:rsidRDefault="00C52FFF" w:rsidP="00C52FFF">
      <w:pPr>
        <w:spacing w:after="0"/>
        <w:jc w:val="center"/>
        <w:rPr>
          <w:sz w:val="28"/>
          <w:szCs w:val="28"/>
        </w:rPr>
      </w:pPr>
      <w:r>
        <w:rPr>
          <w:b/>
          <w:bCs/>
          <w:sz w:val="36"/>
          <w:szCs w:val="36"/>
          <w:u w:val="single"/>
        </w:rPr>
        <w:br/>
      </w:r>
    </w:p>
    <w:p w14:paraId="077DF3EC" w14:textId="77777777" w:rsidR="00C52FFF" w:rsidRPr="00CB6D89" w:rsidRDefault="00C52FFF" w:rsidP="00C52FFF">
      <w:pPr>
        <w:spacing w:after="0"/>
        <w:rPr>
          <w:sz w:val="36"/>
          <w:szCs w:val="36"/>
        </w:rPr>
      </w:pPr>
      <w:r w:rsidRPr="00B86418">
        <w:rPr>
          <w:b/>
          <w:bCs/>
          <w:sz w:val="36"/>
          <w:szCs w:val="36"/>
        </w:rPr>
        <w:t>Course:</w:t>
      </w:r>
      <w:r w:rsidRPr="00CB6D89">
        <w:rPr>
          <w:sz w:val="36"/>
          <w:szCs w:val="36"/>
        </w:rPr>
        <w:t xml:space="preserve"> MCA41</w:t>
      </w:r>
      <w:r>
        <w:rPr>
          <w:sz w:val="36"/>
          <w:szCs w:val="36"/>
        </w:rPr>
        <w:t>2</w:t>
      </w:r>
      <w:r w:rsidRPr="00CB6D89">
        <w:rPr>
          <w:sz w:val="36"/>
          <w:szCs w:val="36"/>
        </w:rPr>
        <w:t>-</w:t>
      </w:r>
      <w:r>
        <w:rPr>
          <w:sz w:val="36"/>
          <w:szCs w:val="36"/>
        </w:rPr>
        <w:t>2</w:t>
      </w:r>
      <w:r w:rsidRPr="00CB6D89">
        <w:rPr>
          <w:sz w:val="36"/>
          <w:szCs w:val="36"/>
        </w:rPr>
        <w:t xml:space="preserve"> - </w:t>
      </w:r>
      <w:r w:rsidRPr="00BA10B9">
        <w:rPr>
          <w:sz w:val="36"/>
          <w:szCs w:val="36"/>
        </w:rPr>
        <w:t>Research Methodology</w:t>
      </w:r>
    </w:p>
    <w:p w14:paraId="06035092" w14:textId="106C9AFD" w:rsidR="00C52FFF" w:rsidRDefault="00C52FFF" w:rsidP="00C52FFF">
      <w:pPr>
        <w:spacing w:after="0"/>
        <w:rPr>
          <w:sz w:val="36"/>
          <w:szCs w:val="36"/>
        </w:rPr>
      </w:pPr>
      <w:r w:rsidRPr="00B86418">
        <w:rPr>
          <w:b/>
          <w:bCs/>
          <w:sz w:val="36"/>
          <w:szCs w:val="36"/>
        </w:rPr>
        <w:t xml:space="preserve">LAB Exercise </w:t>
      </w:r>
      <w:r>
        <w:rPr>
          <w:b/>
          <w:bCs/>
          <w:sz w:val="36"/>
          <w:szCs w:val="36"/>
        </w:rPr>
        <w:t>III</w:t>
      </w:r>
      <w:r w:rsidRPr="00CB6D89">
        <w:rPr>
          <w:sz w:val="36"/>
          <w:szCs w:val="36"/>
        </w:rPr>
        <w:t xml:space="preserve"> – </w:t>
      </w:r>
    </w:p>
    <w:p w14:paraId="4836AE7B" w14:textId="4A1B327C" w:rsidR="00C52FFF" w:rsidRPr="00D8612C" w:rsidRDefault="00C52FFF" w:rsidP="00C52FFF">
      <w:pPr>
        <w:spacing w:after="0"/>
        <w:ind w:firstLine="720"/>
        <w:rPr>
          <w:sz w:val="34"/>
          <w:szCs w:val="34"/>
        </w:rPr>
      </w:pPr>
      <w:r w:rsidRPr="00C52FFF">
        <w:rPr>
          <w:sz w:val="34"/>
          <w:szCs w:val="34"/>
        </w:rPr>
        <w:t>Defining Research Problem</w:t>
      </w:r>
      <w:r w:rsidRPr="00135953">
        <w:rPr>
          <w:sz w:val="34"/>
          <w:szCs w:val="34"/>
        </w:rPr>
        <w:t>.</w:t>
      </w:r>
      <w:r w:rsidRPr="00D8612C">
        <w:rPr>
          <w:sz w:val="34"/>
          <w:szCs w:val="34"/>
        </w:rPr>
        <w:br/>
      </w:r>
      <w:r w:rsidRPr="00D8612C">
        <w:rPr>
          <w:sz w:val="34"/>
          <w:szCs w:val="34"/>
        </w:rPr>
        <w:br/>
      </w:r>
    </w:p>
    <w:p w14:paraId="74D07C6C" w14:textId="77777777" w:rsidR="00C52FFF" w:rsidRPr="00CB6D89" w:rsidRDefault="00C52FFF" w:rsidP="00C52FFF">
      <w:pPr>
        <w:spacing w:after="0"/>
        <w:rPr>
          <w:sz w:val="28"/>
          <w:szCs w:val="28"/>
        </w:rPr>
      </w:pPr>
      <w:r w:rsidRPr="00CB6D89">
        <w:rPr>
          <w:sz w:val="28"/>
          <w:szCs w:val="28"/>
        </w:rPr>
        <w:t xml:space="preserve">Date of assignment: </w:t>
      </w:r>
      <w:r>
        <w:rPr>
          <w:sz w:val="28"/>
          <w:szCs w:val="28"/>
        </w:rPr>
        <w:t>23</w:t>
      </w:r>
      <w:r w:rsidRPr="00CB6D89">
        <w:rPr>
          <w:sz w:val="28"/>
          <w:szCs w:val="28"/>
        </w:rPr>
        <w:t>-0</w:t>
      </w:r>
      <w:r>
        <w:rPr>
          <w:sz w:val="28"/>
          <w:szCs w:val="28"/>
        </w:rPr>
        <w:t>9</w:t>
      </w:r>
      <w:r w:rsidRPr="00CB6D89">
        <w:rPr>
          <w:sz w:val="28"/>
          <w:szCs w:val="28"/>
        </w:rPr>
        <w:t xml:space="preserve">-2026 </w:t>
      </w:r>
    </w:p>
    <w:p w14:paraId="7D422FF8" w14:textId="77777777" w:rsidR="00C52FFF" w:rsidRDefault="00C52FFF" w:rsidP="00C52FFF">
      <w:pPr>
        <w:spacing w:after="0"/>
        <w:rPr>
          <w:sz w:val="28"/>
          <w:szCs w:val="28"/>
        </w:rPr>
      </w:pPr>
      <w:r w:rsidRPr="00CB6D89">
        <w:rPr>
          <w:sz w:val="28"/>
          <w:szCs w:val="28"/>
        </w:rPr>
        <w:t xml:space="preserve">Date of submission: </w:t>
      </w:r>
      <w:r>
        <w:rPr>
          <w:sz w:val="28"/>
          <w:szCs w:val="28"/>
        </w:rPr>
        <w:t>03</w:t>
      </w:r>
      <w:r w:rsidRPr="00CB6D89">
        <w:rPr>
          <w:sz w:val="28"/>
          <w:szCs w:val="28"/>
        </w:rPr>
        <w:t>-</w:t>
      </w:r>
      <w:r>
        <w:rPr>
          <w:sz w:val="28"/>
          <w:szCs w:val="28"/>
        </w:rPr>
        <w:t>10</w:t>
      </w:r>
      <w:r w:rsidRPr="00CB6D89">
        <w:rPr>
          <w:sz w:val="28"/>
          <w:szCs w:val="28"/>
        </w:rPr>
        <w:t>-2026</w:t>
      </w:r>
      <w:r w:rsidRPr="00CB6D89">
        <w:rPr>
          <w:sz w:val="28"/>
          <w:szCs w:val="28"/>
        </w:rPr>
        <w:br/>
      </w:r>
    </w:p>
    <w:p w14:paraId="6F373D4B" w14:textId="77777777" w:rsidR="00C52FFF" w:rsidRDefault="00C52FFF" w:rsidP="00C52FFF">
      <w:pPr>
        <w:spacing w:after="0"/>
        <w:rPr>
          <w:b/>
          <w:bCs/>
          <w:sz w:val="36"/>
          <w:szCs w:val="36"/>
        </w:rPr>
      </w:pPr>
    </w:p>
    <w:p w14:paraId="35375E5B" w14:textId="77777777" w:rsidR="00C52FFF" w:rsidRPr="00CB6D89" w:rsidRDefault="00C52FFF" w:rsidP="00C52FFF">
      <w:pPr>
        <w:spacing w:after="0"/>
        <w:rPr>
          <w:b/>
          <w:bCs/>
          <w:sz w:val="36"/>
          <w:szCs w:val="36"/>
        </w:rPr>
      </w:pPr>
    </w:p>
    <w:p w14:paraId="282BA97E" w14:textId="77777777" w:rsidR="00C52FFF" w:rsidRPr="00B86418" w:rsidRDefault="00C52FFF" w:rsidP="00C52FFF">
      <w:pPr>
        <w:spacing w:after="0"/>
        <w:rPr>
          <w:b/>
          <w:bCs/>
          <w:sz w:val="20"/>
          <w:szCs w:val="20"/>
        </w:rPr>
      </w:pPr>
      <w:proofErr w:type="gramStart"/>
      <w:r w:rsidRPr="00CB6D89">
        <w:rPr>
          <w:b/>
          <w:bCs/>
          <w:sz w:val="36"/>
          <w:szCs w:val="36"/>
        </w:rPr>
        <w:t>Name :</w:t>
      </w:r>
      <w:proofErr w:type="gramEnd"/>
      <w:r w:rsidRPr="00CB6D89">
        <w:rPr>
          <w:b/>
          <w:bCs/>
          <w:sz w:val="36"/>
          <w:szCs w:val="36"/>
        </w:rPr>
        <w:t xml:space="preserve"> Aditya Kumar</w:t>
      </w:r>
      <w:r>
        <w:rPr>
          <w:b/>
          <w:bCs/>
          <w:sz w:val="36"/>
          <w:szCs w:val="36"/>
        </w:rPr>
        <w:br/>
      </w:r>
    </w:p>
    <w:p w14:paraId="2E1217D9" w14:textId="77777777" w:rsidR="00C52FFF" w:rsidRPr="00B86418" w:rsidRDefault="00C52FFF" w:rsidP="00C52FFF">
      <w:pPr>
        <w:spacing w:after="0"/>
        <w:rPr>
          <w:b/>
          <w:bCs/>
          <w:sz w:val="32"/>
          <w:szCs w:val="32"/>
        </w:rPr>
      </w:pPr>
      <w:r w:rsidRPr="00B86418">
        <w:rPr>
          <w:b/>
          <w:bCs/>
          <w:sz w:val="32"/>
          <w:szCs w:val="32"/>
        </w:rPr>
        <w:t xml:space="preserve">Reg. </w:t>
      </w:r>
      <w:proofErr w:type="gramStart"/>
      <w:r w:rsidRPr="00B86418">
        <w:rPr>
          <w:b/>
          <w:bCs/>
          <w:sz w:val="32"/>
          <w:szCs w:val="32"/>
        </w:rPr>
        <w:t>No :</w:t>
      </w:r>
      <w:proofErr w:type="gramEnd"/>
      <w:r w:rsidRPr="00B86418">
        <w:rPr>
          <w:b/>
          <w:bCs/>
          <w:sz w:val="32"/>
          <w:szCs w:val="32"/>
        </w:rPr>
        <w:t xml:space="preserve"> 2647203</w:t>
      </w:r>
    </w:p>
    <w:p w14:paraId="0729A7D8" w14:textId="77777777" w:rsidR="00C52FFF" w:rsidRPr="00B86418" w:rsidRDefault="00C52FFF" w:rsidP="00C52FFF">
      <w:pPr>
        <w:spacing w:after="0"/>
        <w:rPr>
          <w:b/>
          <w:bCs/>
          <w:sz w:val="32"/>
          <w:szCs w:val="32"/>
        </w:rPr>
      </w:pPr>
      <w:proofErr w:type="gramStart"/>
      <w:r w:rsidRPr="00B86418">
        <w:rPr>
          <w:b/>
          <w:bCs/>
          <w:sz w:val="32"/>
          <w:szCs w:val="32"/>
        </w:rPr>
        <w:t>Class :</w:t>
      </w:r>
      <w:proofErr w:type="gramEnd"/>
      <w:r w:rsidRPr="00B86418">
        <w:rPr>
          <w:b/>
          <w:bCs/>
          <w:sz w:val="32"/>
          <w:szCs w:val="32"/>
        </w:rPr>
        <w:t xml:space="preserve"> </w:t>
      </w:r>
      <w:r>
        <w:rPr>
          <w:b/>
          <w:bCs/>
          <w:sz w:val="32"/>
          <w:szCs w:val="32"/>
        </w:rPr>
        <w:t>2</w:t>
      </w:r>
      <w:r w:rsidRPr="00B86418">
        <w:rPr>
          <w:b/>
          <w:bCs/>
          <w:sz w:val="32"/>
          <w:szCs w:val="32"/>
        </w:rPr>
        <w:t xml:space="preserve"> MCA – B</w:t>
      </w:r>
    </w:p>
    <w:p w14:paraId="6418ABEF" w14:textId="77777777" w:rsidR="00C52FFF" w:rsidRDefault="00C52FFF" w:rsidP="00C52FFF">
      <w:pPr>
        <w:spacing w:after="0"/>
        <w:rPr>
          <w:sz w:val="28"/>
          <w:szCs w:val="28"/>
        </w:rPr>
      </w:pPr>
    </w:p>
    <w:p w14:paraId="2188DEF2" w14:textId="77777777" w:rsidR="00C52FFF" w:rsidRDefault="00C52FFF" w:rsidP="00C52FFF">
      <w:pPr>
        <w:spacing w:after="0"/>
        <w:rPr>
          <w:sz w:val="28"/>
          <w:szCs w:val="28"/>
        </w:rPr>
      </w:pPr>
    </w:p>
    <w:p w14:paraId="1ADDABB4" w14:textId="77777777" w:rsidR="00C52FFF" w:rsidRDefault="00C52FFF" w:rsidP="00C52FFF">
      <w:pPr>
        <w:spacing w:after="0"/>
        <w:rPr>
          <w:sz w:val="36"/>
          <w:szCs w:val="36"/>
        </w:rPr>
      </w:pPr>
      <w:proofErr w:type="gramStart"/>
      <w:r w:rsidRPr="00B86418">
        <w:rPr>
          <w:b/>
          <w:bCs/>
          <w:sz w:val="36"/>
          <w:szCs w:val="36"/>
        </w:rPr>
        <w:t>Domain :</w:t>
      </w:r>
      <w:proofErr w:type="gramEnd"/>
    </w:p>
    <w:p w14:paraId="332CF582" w14:textId="30E89F24" w:rsidR="00C52FFF" w:rsidRPr="00CB6D89" w:rsidRDefault="00C76737" w:rsidP="00C52FFF">
      <w:pPr>
        <w:spacing w:after="0"/>
        <w:rPr>
          <w:sz w:val="36"/>
          <w:szCs w:val="36"/>
        </w:rPr>
      </w:pPr>
      <w:r w:rsidRPr="00C76737">
        <w:rPr>
          <w:sz w:val="36"/>
          <w:szCs w:val="36"/>
        </w:rPr>
        <w:t>Marine Ecological Informatics &amp; Bio-Optical Remote Sensing</w:t>
      </w:r>
      <w:r w:rsidR="00C52FFF">
        <w:rPr>
          <w:sz w:val="36"/>
          <w:szCs w:val="36"/>
        </w:rPr>
        <w:br w:type="page"/>
      </w:r>
    </w:p>
    <w:p w14:paraId="5ED34548" w14:textId="032F55B7" w:rsidR="00C52FFF" w:rsidRPr="00CB6D89" w:rsidRDefault="00C52FFF" w:rsidP="00C52FFF">
      <w:pPr>
        <w:spacing w:after="0"/>
        <w:jc w:val="center"/>
        <w:rPr>
          <w:sz w:val="36"/>
          <w:szCs w:val="36"/>
          <w:u w:val="single"/>
        </w:rPr>
      </w:pPr>
      <w:r w:rsidRPr="00CB6D89">
        <w:rPr>
          <w:b/>
          <w:bCs/>
          <w:sz w:val="44"/>
          <w:szCs w:val="44"/>
          <w:u w:val="single"/>
        </w:rPr>
        <w:lastRenderedPageBreak/>
        <w:t xml:space="preserve">Lab </w:t>
      </w:r>
      <w:r>
        <w:rPr>
          <w:b/>
          <w:bCs/>
          <w:sz w:val="44"/>
          <w:szCs w:val="44"/>
          <w:u w:val="single"/>
        </w:rPr>
        <w:t>3</w:t>
      </w:r>
    </w:p>
    <w:p w14:paraId="6A15B8D0" w14:textId="31828A84" w:rsidR="00C52FFF" w:rsidRDefault="00C52FFF" w:rsidP="00C52FFF">
      <w:pPr>
        <w:spacing w:after="0"/>
        <w:rPr>
          <w:b/>
          <w:bCs/>
          <w:sz w:val="32"/>
          <w:szCs w:val="32"/>
        </w:rPr>
      </w:pPr>
      <w:r>
        <w:rPr>
          <w:b/>
          <w:bCs/>
          <w:sz w:val="32"/>
          <w:szCs w:val="32"/>
        </w:rPr>
        <w:t xml:space="preserve">Lab Exercise III: </w:t>
      </w:r>
    </w:p>
    <w:p w14:paraId="5E6005B6" w14:textId="77777777" w:rsidR="00C52FFF" w:rsidRPr="00DB7ABD" w:rsidRDefault="00C52FFF" w:rsidP="00C52FFF">
      <w:pPr>
        <w:spacing w:after="0"/>
        <w:rPr>
          <w:b/>
          <w:bCs/>
          <w:sz w:val="2"/>
          <w:szCs w:val="2"/>
        </w:rPr>
      </w:pPr>
    </w:p>
    <w:p w14:paraId="24C80484" w14:textId="187380C8" w:rsidR="00C52FFF" w:rsidRDefault="00C52FFF" w:rsidP="00C52FFF">
      <w:pPr>
        <w:spacing w:after="0"/>
        <w:ind w:firstLine="360"/>
        <w:rPr>
          <w:b/>
          <w:bCs/>
          <w:sz w:val="32"/>
          <w:szCs w:val="32"/>
        </w:rPr>
      </w:pPr>
      <w:r w:rsidRPr="00C52FFF">
        <w:rPr>
          <w:b/>
          <w:bCs/>
          <w:sz w:val="32"/>
          <w:szCs w:val="32"/>
        </w:rPr>
        <w:t>Defining Research Problem</w:t>
      </w:r>
      <w:r w:rsidRPr="00135953">
        <w:rPr>
          <w:b/>
          <w:bCs/>
          <w:sz w:val="32"/>
          <w:szCs w:val="32"/>
        </w:rPr>
        <w:t>.</w:t>
      </w:r>
    </w:p>
    <w:p w14:paraId="2861F6EC" w14:textId="77777777" w:rsidR="00C52FFF" w:rsidRDefault="00C52FFF" w:rsidP="00C52FFF">
      <w:pPr>
        <w:rPr>
          <w:rFonts w:ascii="Times New Roman" w:hAnsi="Times New Roman"/>
          <w:b/>
          <w:color w:val="000000"/>
          <w:sz w:val="24"/>
        </w:rPr>
      </w:pPr>
    </w:p>
    <w:p w14:paraId="467752ED" w14:textId="77777777" w:rsidR="00C76737" w:rsidRDefault="00C76737" w:rsidP="00C76737">
      <w:pPr>
        <w:spacing w:before="200" w:after="100"/>
      </w:pPr>
      <w:r>
        <w:rPr>
          <w:rFonts w:ascii="Times New Roman" w:hAnsi="Times New Roman"/>
          <w:b/>
          <w:color w:val="000000"/>
          <w:sz w:val="26"/>
        </w:rPr>
        <w:t>1. What is Missing or Could Be Improved</w:t>
      </w:r>
    </w:p>
    <w:p w14:paraId="6AB517AD" w14:textId="77777777" w:rsidR="00C76737" w:rsidRDefault="00C76737" w:rsidP="00C76737">
      <w:r>
        <w:rPr>
          <w:rFonts w:ascii="Times New Roman" w:hAnsi="Times New Roman"/>
          <w:color w:val="000000"/>
        </w:rPr>
        <w:t>A synthesis of recent literature shows that satellite monitoring of the Arabian Sea often treats surface reflectance as a snapshot, without fully connecting it to vertical ocean mixing and atmospheric inputs. Standard chlorophyll-a algorithms can misclassify green Noctiluca scintillans blooms because the organism has distinctive optical features, including reflectance near 531 nm and absorption near 510 nm, that conventional blue-green ratios may not capture well. Satellite remote-sensing reflectance (</w:t>
      </w:r>
      <w:proofErr w:type="spellStart"/>
      <w:r>
        <w:rPr>
          <w:rFonts w:ascii="Times New Roman" w:hAnsi="Times New Roman"/>
          <w:color w:val="000000"/>
        </w:rPr>
        <w:t>Rrs</w:t>
      </w:r>
      <w:proofErr w:type="spellEnd"/>
      <w:r>
        <w:rPr>
          <w:rFonts w:ascii="Times New Roman" w:hAnsi="Times New Roman"/>
          <w:color w:val="000000"/>
        </w:rPr>
        <w:t>) can also lose accuracy at high solar zenith angles above 70°, especially during winter. In addition, long-term studies often rely on single-variable chlorophyll time series, where natural variation and temporal autocorrelation can hide ecological changes that may be more visible in multi-band reflectance data.</w:t>
      </w:r>
    </w:p>
    <w:p w14:paraId="405A2FEC" w14:textId="77777777" w:rsidR="00C76737" w:rsidRDefault="00C76737" w:rsidP="00C76737">
      <w:pPr>
        <w:spacing w:before="200" w:after="100"/>
      </w:pPr>
      <w:r>
        <w:rPr>
          <w:rFonts w:ascii="Times New Roman" w:hAnsi="Times New Roman"/>
          <w:b/>
          <w:color w:val="000000"/>
          <w:sz w:val="26"/>
        </w:rPr>
        <w:t>2. New Questions That Arise</w:t>
      </w:r>
    </w:p>
    <w:p w14:paraId="5EED5609" w14:textId="77777777" w:rsidR="00C76737" w:rsidRDefault="00C76737" w:rsidP="00C76737">
      <w:pPr>
        <w:pStyle w:val="ListBullet"/>
      </w:pPr>
      <w:r>
        <w:rPr>
          <w:rFonts w:ascii="Times New Roman" w:hAnsi="Times New Roman"/>
          <w:color w:val="000000"/>
        </w:rPr>
        <w:t xml:space="preserve">Can a narrow-band ratio using </w:t>
      </w:r>
      <w:proofErr w:type="spellStart"/>
      <w:proofErr w:type="gramStart"/>
      <w:r>
        <w:rPr>
          <w:rFonts w:ascii="Times New Roman" w:hAnsi="Times New Roman"/>
          <w:color w:val="000000"/>
        </w:rPr>
        <w:t>Rrs</w:t>
      </w:r>
      <w:proofErr w:type="spellEnd"/>
      <w:r>
        <w:rPr>
          <w:rFonts w:ascii="Times New Roman" w:hAnsi="Times New Roman"/>
          <w:color w:val="000000"/>
        </w:rPr>
        <w:t>(</w:t>
      </w:r>
      <w:proofErr w:type="gramEnd"/>
      <w:r>
        <w:rPr>
          <w:rFonts w:ascii="Times New Roman" w:hAnsi="Times New Roman"/>
          <w:color w:val="000000"/>
        </w:rPr>
        <w:t xml:space="preserve">531) and </w:t>
      </w:r>
      <w:proofErr w:type="spellStart"/>
      <w:proofErr w:type="gramStart"/>
      <w:r>
        <w:rPr>
          <w:rFonts w:ascii="Times New Roman" w:hAnsi="Times New Roman"/>
          <w:color w:val="000000"/>
        </w:rPr>
        <w:t>Rrs</w:t>
      </w:r>
      <w:proofErr w:type="spellEnd"/>
      <w:r>
        <w:rPr>
          <w:rFonts w:ascii="Times New Roman" w:hAnsi="Times New Roman"/>
          <w:color w:val="000000"/>
        </w:rPr>
        <w:t>(</w:t>
      </w:r>
      <w:proofErr w:type="gramEnd"/>
      <w:r>
        <w:rPr>
          <w:rFonts w:ascii="Times New Roman" w:hAnsi="Times New Roman"/>
          <w:color w:val="000000"/>
        </w:rPr>
        <w:t>510) distinguish Noctiluca scintillans blooms from diatom populations across satellite images?</w:t>
      </w:r>
    </w:p>
    <w:p w14:paraId="520A8749" w14:textId="77777777" w:rsidR="00C76737" w:rsidRDefault="00C76737" w:rsidP="00C76737">
      <w:pPr>
        <w:pStyle w:val="ListBullet"/>
      </w:pPr>
      <w:r>
        <w:rPr>
          <w:rFonts w:ascii="Times New Roman" w:hAnsi="Times New Roman"/>
          <w:color w:val="000000"/>
        </w:rPr>
        <w:t>How closely do mixed-layer deepening to around 80 m and changes in the thermocline relate to the timing, location, and intensity of winter algal blooms?</w:t>
      </w:r>
    </w:p>
    <w:p w14:paraId="78F4EA8F" w14:textId="77777777" w:rsidR="00C76737" w:rsidRDefault="00C76737" w:rsidP="00C76737">
      <w:pPr>
        <w:pStyle w:val="ListBullet"/>
      </w:pPr>
      <w:r>
        <w:rPr>
          <w:rFonts w:ascii="Times New Roman" w:hAnsi="Times New Roman"/>
          <w:color w:val="000000"/>
        </w:rPr>
        <w:t>Can atmospheric dust optical depth (AOD) and changes in dust trajectories help predict occasional blooms in stratified open-ocean waters?</w:t>
      </w:r>
    </w:p>
    <w:p w14:paraId="66D7777E" w14:textId="77777777" w:rsidR="00C76737" w:rsidRDefault="00C76737" w:rsidP="00C76737">
      <w:pPr>
        <w:pStyle w:val="ListBullet"/>
      </w:pPr>
      <w:r>
        <w:rPr>
          <w:rFonts w:ascii="Times New Roman" w:hAnsi="Times New Roman"/>
          <w:color w:val="000000"/>
        </w:rPr>
        <w:t>Can neural-network atmospheric correction (NN-V) improve reflectance retrievals at high solar zenith angles without distorting the blue spectral bands?</w:t>
      </w:r>
    </w:p>
    <w:p w14:paraId="73100D3D" w14:textId="77777777" w:rsidR="00C76737" w:rsidRDefault="00C76737" w:rsidP="00C76737">
      <w:pPr>
        <w:pStyle w:val="ListBullet"/>
      </w:pPr>
      <w:r>
        <w:rPr>
          <w:rFonts w:ascii="Times New Roman" w:hAnsi="Times New Roman"/>
          <w:color w:val="000000"/>
        </w:rPr>
        <w:t xml:space="preserve">Can multivariate regression across multi-spectral </w:t>
      </w:r>
      <w:proofErr w:type="spellStart"/>
      <w:r>
        <w:rPr>
          <w:rFonts w:ascii="Times New Roman" w:hAnsi="Times New Roman"/>
          <w:color w:val="000000"/>
        </w:rPr>
        <w:t>Rrs</w:t>
      </w:r>
      <w:proofErr w:type="spellEnd"/>
      <w:r>
        <w:rPr>
          <w:rFonts w:ascii="Times New Roman" w:hAnsi="Times New Roman"/>
          <w:color w:val="000000"/>
        </w:rPr>
        <w:t xml:space="preserve"> channels, with autocorrelation correction, detect local Arabian Sea greening trends earlier than single-variable chlorophyll indices?</w:t>
      </w:r>
    </w:p>
    <w:p w14:paraId="49D8CFA6" w14:textId="77777777" w:rsidR="00C76737" w:rsidRDefault="00C76737" w:rsidP="00C76737">
      <w:pPr>
        <w:spacing w:before="200" w:after="100"/>
      </w:pPr>
      <w:r>
        <w:rPr>
          <w:rFonts w:ascii="Times New Roman" w:hAnsi="Times New Roman"/>
          <w:b/>
          <w:color w:val="000000"/>
          <w:sz w:val="26"/>
        </w:rPr>
        <w:t>3. Research Questions</w:t>
      </w:r>
    </w:p>
    <w:p w14:paraId="1DA30220" w14:textId="77777777" w:rsidR="00C76737" w:rsidRDefault="00C76737" w:rsidP="00C76737">
      <w:pPr>
        <w:pStyle w:val="ListBullet"/>
      </w:pPr>
      <w:r>
        <w:rPr>
          <w:rFonts w:ascii="Times New Roman" w:hAnsi="Times New Roman"/>
          <w:b/>
          <w:color w:val="000000"/>
        </w:rPr>
        <w:t xml:space="preserve">RQ1: </w:t>
      </w:r>
      <w:r>
        <w:rPr>
          <w:rFonts w:ascii="Times New Roman" w:hAnsi="Times New Roman"/>
          <w:color w:val="000000"/>
        </w:rPr>
        <w:t xml:space="preserve">How can a bio-optical feature pipeline using the narrow-band </w:t>
      </w:r>
      <w:proofErr w:type="spellStart"/>
      <w:r>
        <w:rPr>
          <w:rFonts w:ascii="Times New Roman" w:hAnsi="Times New Roman"/>
          <w:color w:val="000000"/>
        </w:rPr>
        <w:t>Rrs</w:t>
      </w:r>
      <w:proofErr w:type="spellEnd"/>
      <w:r>
        <w:rPr>
          <w:rFonts w:ascii="Times New Roman" w:hAnsi="Times New Roman"/>
          <w:color w:val="000000"/>
        </w:rPr>
        <w:t>(531)/</w:t>
      </w:r>
      <w:proofErr w:type="spellStart"/>
      <w:proofErr w:type="gramStart"/>
      <w:r>
        <w:rPr>
          <w:rFonts w:ascii="Times New Roman" w:hAnsi="Times New Roman"/>
          <w:color w:val="000000"/>
        </w:rPr>
        <w:t>Rrs</w:t>
      </w:r>
      <w:proofErr w:type="spellEnd"/>
      <w:r>
        <w:rPr>
          <w:rFonts w:ascii="Times New Roman" w:hAnsi="Times New Roman"/>
          <w:color w:val="000000"/>
        </w:rPr>
        <w:t>(</w:t>
      </w:r>
      <w:proofErr w:type="gramEnd"/>
      <w:r>
        <w:rPr>
          <w:rFonts w:ascii="Times New Roman" w:hAnsi="Times New Roman"/>
          <w:color w:val="000000"/>
        </w:rPr>
        <w:t>510) ratio distinguish Noctiluca scintillans cell density from typical diatom blooms in MODIS and VIIRS satellite imagery?</w:t>
      </w:r>
    </w:p>
    <w:p w14:paraId="119551E8" w14:textId="77777777" w:rsidR="00C76737" w:rsidRDefault="00C76737" w:rsidP="00C76737">
      <w:pPr>
        <w:pStyle w:val="ListBullet"/>
      </w:pPr>
      <w:r>
        <w:rPr>
          <w:rFonts w:ascii="Times New Roman" w:hAnsi="Times New Roman"/>
          <w:b/>
          <w:color w:val="000000"/>
        </w:rPr>
        <w:t xml:space="preserve">RQ2: </w:t>
      </w:r>
      <w:r>
        <w:rPr>
          <w:rFonts w:ascii="Times New Roman" w:hAnsi="Times New Roman"/>
          <w:color w:val="000000"/>
        </w:rPr>
        <w:t>What statistical relationship exists between vertical mixing conditions (mixed-layer depth, vertical velocity, and sea-surface temperature from Copernicus/GODAS reanalysis) and satellite-observed bloom growth across the northern Arabian Sea?</w:t>
      </w:r>
    </w:p>
    <w:p w14:paraId="2873E150" w14:textId="77777777" w:rsidR="00C76737" w:rsidRDefault="00C76737" w:rsidP="00C76737">
      <w:pPr>
        <w:pStyle w:val="ListBullet"/>
      </w:pPr>
      <w:r>
        <w:rPr>
          <w:rFonts w:ascii="Times New Roman" w:hAnsi="Times New Roman"/>
          <w:b/>
          <w:color w:val="000000"/>
        </w:rPr>
        <w:t xml:space="preserve">RQ3: </w:t>
      </w:r>
      <w:r>
        <w:rPr>
          <w:rFonts w:ascii="Times New Roman" w:hAnsi="Times New Roman"/>
          <w:color w:val="000000"/>
        </w:rPr>
        <w:t>To what extent can multivariate regression across multi-spectral reflectance channels, with serial-autocorrelation correction, reveal ecological shifts earlier than traditional univariate chlorophyll time series?</w:t>
      </w:r>
    </w:p>
    <w:p w14:paraId="00977E1A" w14:textId="77777777" w:rsidR="00C76737" w:rsidRDefault="00C76737" w:rsidP="00C76737">
      <w:pPr>
        <w:spacing w:before="200" w:after="100"/>
      </w:pPr>
      <w:r>
        <w:rPr>
          <w:rFonts w:ascii="Times New Roman" w:hAnsi="Times New Roman"/>
          <w:b/>
          <w:color w:val="000000"/>
          <w:sz w:val="26"/>
        </w:rPr>
        <w:t>4. How My Research Could Contribute to Filling These Gaps</w:t>
      </w:r>
    </w:p>
    <w:p w14:paraId="4ECD5C39" w14:textId="77777777" w:rsidR="00C76737" w:rsidRDefault="00C76737" w:rsidP="00C76737">
      <w:r>
        <w:rPr>
          <w:rFonts w:ascii="Times New Roman" w:hAnsi="Times New Roman"/>
          <w:color w:val="000000"/>
        </w:rPr>
        <w:t>My research will develop a computational workflow that combines multi-spectral satellite observations with ocean-atmosphere reanalysis data. Using Level-2 MODIS and VIIRS data, I will examine the 510 nm and 531 nm features to help identify Noctiluca blooms and apply geometric quality checks to reduce noise at high solar zenith angles. I will then combine satellite observations with gridded environmental variables, including mixed-layer depth, sea-surface temperature, vertical velocity, and dust AOD. An autocorrelation-corrected multivariate regression framework will be used to explore bloom patterns and longer-term ecological changes in the northern Indian Ocean.</w:t>
      </w:r>
    </w:p>
    <w:p w14:paraId="3757DA10" w14:textId="77777777" w:rsidR="00C76737" w:rsidRDefault="00C76737" w:rsidP="00C76737">
      <w:pPr>
        <w:spacing w:before="200" w:after="100"/>
      </w:pPr>
      <w:r>
        <w:rPr>
          <w:rFonts w:ascii="Times New Roman" w:hAnsi="Times New Roman"/>
          <w:b/>
          <w:color w:val="000000"/>
          <w:sz w:val="26"/>
        </w:rPr>
        <w:lastRenderedPageBreak/>
        <w:t>5. Future Research Directions Suggested by the Authors</w:t>
      </w:r>
    </w:p>
    <w:p w14:paraId="40557792" w14:textId="77777777" w:rsidR="00C76737" w:rsidRDefault="00C76737" w:rsidP="00C76737">
      <w:pPr>
        <w:pStyle w:val="ListBullet"/>
      </w:pPr>
      <w:r>
        <w:rPr>
          <w:rFonts w:ascii="Times New Roman" w:hAnsi="Times New Roman"/>
          <w:color w:val="000000"/>
        </w:rPr>
        <w:t>Pandi et al. (2020) highlight the value of 510 nm and 531 nm spectral features and regionally tuned bio-optical algorithms for monitoring dinoflagellate blooms.</w:t>
      </w:r>
    </w:p>
    <w:p w14:paraId="29D8FB20" w14:textId="77777777" w:rsidR="00C76737" w:rsidRDefault="00C76737" w:rsidP="00C76737">
      <w:pPr>
        <w:pStyle w:val="ListBullet"/>
      </w:pPr>
      <w:r>
        <w:rPr>
          <w:rFonts w:ascii="Times New Roman" w:hAnsi="Times New Roman"/>
          <w:color w:val="000000"/>
        </w:rPr>
        <w:t>Shi and Wang (2022) recommend combining hydrographic profiles and vertical-velocity information with satellite ocean-</w:t>
      </w:r>
      <w:proofErr w:type="spellStart"/>
      <w:r>
        <w:rPr>
          <w:rFonts w:ascii="Times New Roman" w:hAnsi="Times New Roman"/>
          <w:color w:val="000000"/>
        </w:rPr>
        <w:t>colour</w:t>
      </w:r>
      <w:proofErr w:type="spellEnd"/>
      <w:r>
        <w:rPr>
          <w:rFonts w:ascii="Times New Roman" w:hAnsi="Times New Roman"/>
          <w:color w:val="000000"/>
        </w:rPr>
        <w:t xml:space="preserve"> records to understand the physical drivers of Arabian Sea biomass cycles.</w:t>
      </w:r>
    </w:p>
    <w:p w14:paraId="0426C15C" w14:textId="77777777" w:rsidR="00C76737" w:rsidRDefault="00C76737" w:rsidP="00C76737">
      <w:pPr>
        <w:pStyle w:val="ListBullet"/>
      </w:pPr>
      <w:proofErr w:type="spellStart"/>
      <w:r>
        <w:rPr>
          <w:rFonts w:ascii="Times New Roman" w:hAnsi="Times New Roman"/>
          <w:color w:val="000000"/>
        </w:rPr>
        <w:t>Kuttippurath</w:t>
      </w:r>
      <w:proofErr w:type="spellEnd"/>
      <w:r>
        <w:rPr>
          <w:rFonts w:ascii="Times New Roman" w:hAnsi="Times New Roman"/>
          <w:color w:val="000000"/>
        </w:rPr>
        <w:t xml:space="preserve"> et al. (2023) call for linked atmospheric transport and biogeochemical modelling to distinguish dust-</w:t>
      </w:r>
      <w:proofErr w:type="spellStart"/>
      <w:r>
        <w:rPr>
          <w:rFonts w:ascii="Times New Roman" w:hAnsi="Times New Roman"/>
          <w:color w:val="000000"/>
        </w:rPr>
        <w:t>fertilisation</w:t>
      </w:r>
      <w:proofErr w:type="spellEnd"/>
      <w:r>
        <w:rPr>
          <w:rFonts w:ascii="Times New Roman" w:hAnsi="Times New Roman"/>
          <w:color w:val="000000"/>
        </w:rPr>
        <w:t xml:space="preserve"> effects from coastal upwelling.</w:t>
      </w:r>
    </w:p>
    <w:p w14:paraId="5DD4ABE1" w14:textId="77777777" w:rsidR="00C76737" w:rsidRDefault="00C76737" w:rsidP="00C76737">
      <w:pPr>
        <w:pStyle w:val="ListBullet"/>
      </w:pPr>
      <w:r>
        <w:rPr>
          <w:rFonts w:ascii="Times New Roman" w:hAnsi="Times New Roman"/>
          <w:color w:val="000000"/>
        </w:rPr>
        <w:t>Li et al. (2024) support the use of advanced machine-learning atmospheric-correction methods to improve ocean-</w:t>
      </w:r>
      <w:proofErr w:type="spellStart"/>
      <w:r>
        <w:rPr>
          <w:rFonts w:ascii="Times New Roman" w:hAnsi="Times New Roman"/>
          <w:color w:val="000000"/>
        </w:rPr>
        <w:t>colour</w:t>
      </w:r>
      <w:proofErr w:type="spellEnd"/>
      <w:r>
        <w:rPr>
          <w:rFonts w:ascii="Times New Roman" w:hAnsi="Times New Roman"/>
          <w:color w:val="000000"/>
        </w:rPr>
        <w:t xml:space="preserve"> data coverage under high solar zenith angles.</w:t>
      </w:r>
    </w:p>
    <w:p w14:paraId="42D2BF30" w14:textId="77777777" w:rsidR="00C76737" w:rsidRDefault="00C76737" w:rsidP="00C76737">
      <w:pPr>
        <w:pStyle w:val="ListBullet"/>
      </w:pPr>
      <w:r>
        <w:rPr>
          <w:rFonts w:ascii="Times New Roman" w:hAnsi="Times New Roman"/>
          <w:color w:val="000000"/>
        </w:rPr>
        <w:t>Cael et al. (2023) suggest moving beyond single-variable chlorophyll indices toward multivariate optical-spectrum analysis and cross-sensor calibration.</w:t>
      </w:r>
    </w:p>
    <w:p w14:paraId="29FD7638" w14:textId="77777777" w:rsidR="00C76737" w:rsidRDefault="00C76737" w:rsidP="00C76737">
      <w:pPr>
        <w:spacing w:before="200" w:after="100"/>
      </w:pPr>
      <w:r>
        <w:rPr>
          <w:rFonts w:ascii="Times New Roman" w:hAnsi="Times New Roman"/>
          <w:b/>
          <w:color w:val="000000"/>
          <w:sz w:val="26"/>
        </w:rPr>
        <w:t>6. Two Futuristic Directions</w:t>
      </w:r>
    </w:p>
    <w:p w14:paraId="7BAD1DC1" w14:textId="77777777" w:rsidR="00C76737" w:rsidRDefault="00C76737" w:rsidP="00C76737">
      <w:pPr>
        <w:pStyle w:val="ListBullet"/>
      </w:pPr>
      <w:r>
        <w:rPr>
          <w:rFonts w:ascii="Times New Roman" w:hAnsi="Times New Roman"/>
          <w:b/>
          <w:color w:val="000000"/>
        </w:rPr>
        <w:t xml:space="preserve">Deep Learning Ocean–Atmosphere Surrogate Models: </w:t>
      </w:r>
      <w:r>
        <w:rPr>
          <w:rFonts w:ascii="Times New Roman" w:hAnsi="Times New Roman"/>
          <w:color w:val="000000"/>
        </w:rPr>
        <w:t>Develop physics-informed neural networks (PINNs) that use satellite radiances and ocean-mixing information to estimate bloom development and possible hypoxia risk, reducing reliance on repeated external numerical simulations.</w:t>
      </w:r>
    </w:p>
    <w:p w14:paraId="3B5B6608" w14:textId="77777777" w:rsidR="00C76737" w:rsidRDefault="00C76737" w:rsidP="00C76737">
      <w:pPr>
        <w:pStyle w:val="ListBullet"/>
      </w:pPr>
      <w:r>
        <w:rPr>
          <w:rFonts w:ascii="Times New Roman" w:hAnsi="Times New Roman"/>
          <w:b/>
          <w:color w:val="000000"/>
        </w:rPr>
        <w:t xml:space="preserve">Autonomous In-Situ Drone–Satellite Early-Warning Systems: </w:t>
      </w:r>
      <w:r>
        <w:rPr>
          <w:rFonts w:ascii="Times New Roman" w:hAnsi="Times New Roman"/>
          <w:color w:val="000000"/>
        </w:rPr>
        <w:t>Create satellite edge-computing systems that identify unusual bio-optical bloom signals and help direct autonomous surface vehicles and Bio-Argo floats to collect water-quality measurements before severe bloom impacts occur.</w:t>
      </w:r>
    </w:p>
    <w:p w14:paraId="3C66108E" w14:textId="77777777" w:rsidR="00C76737" w:rsidRDefault="00C76737" w:rsidP="00C76737">
      <w:pPr>
        <w:spacing w:before="200" w:after="100"/>
      </w:pPr>
      <w:r>
        <w:rPr>
          <w:rFonts w:ascii="Times New Roman" w:hAnsi="Times New Roman"/>
          <w:b/>
          <w:color w:val="000000"/>
          <w:sz w:val="26"/>
        </w:rPr>
        <w:t>7. Problem Statement</w:t>
      </w:r>
    </w:p>
    <w:p w14:paraId="3295F4A6" w14:textId="77777777" w:rsidR="00C76737" w:rsidRDefault="00C76737" w:rsidP="00C76737">
      <w:r>
        <w:rPr>
          <w:rFonts w:ascii="Times New Roman" w:hAnsi="Times New Roman"/>
          <w:color w:val="000000"/>
        </w:rPr>
        <w:t>This research aims to address the misclassification of mixotrophic Noctiluca scintillans blooms by conventional satellite chlorophyll algorithms and the limited connection between surface optical observations and vertical ocean mixing. It will develop a narrow-band bio-optical feature-extraction approach using multi-satellite reflectance data and combine the results with physical ocean reanalysis in an autocorrelation-corrected multivariate framework to estimate bloom intensity and examine long-term ecological shifts in the northern Arabian Sea.</w:t>
      </w:r>
    </w:p>
    <w:p w14:paraId="4E9C2133" w14:textId="30123B3D" w:rsidR="00C9134B" w:rsidRDefault="00C9134B" w:rsidP="00C76737"/>
    <w:sectPr w:rsidR="00C9134B" w:rsidSect="00C52FFF">
      <w:pgSz w:w="11906" w:h="16838" w:code="9"/>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0141551">
    <w:abstractNumId w:val="8"/>
  </w:num>
  <w:num w:numId="2" w16cid:durableId="581255588">
    <w:abstractNumId w:val="6"/>
  </w:num>
  <w:num w:numId="3" w16cid:durableId="125241323">
    <w:abstractNumId w:val="5"/>
  </w:num>
  <w:num w:numId="4" w16cid:durableId="1093821010">
    <w:abstractNumId w:val="4"/>
  </w:num>
  <w:num w:numId="5" w16cid:durableId="1431245051">
    <w:abstractNumId w:val="7"/>
  </w:num>
  <w:num w:numId="6" w16cid:durableId="510029279">
    <w:abstractNumId w:val="3"/>
  </w:num>
  <w:num w:numId="7" w16cid:durableId="1702244544">
    <w:abstractNumId w:val="2"/>
  </w:num>
  <w:num w:numId="8" w16cid:durableId="268393836">
    <w:abstractNumId w:val="1"/>
  </w:num>
  <w:num w:numId="9" w16cid:durableId="1213230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796"/>
    <w:rsid w:val="00326F90"/>
    <w:rsid w:val="00AA1D8D"/>
    <w:rsid w:val="00B47730"/>
    <w:rsid w:val="00BB1657"/>
    <w:rsid w:val="00C52FFF"/>
    <w:rsid w:val="00C76737"/>
    <w:rsid w:val="00C9134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B9B09"/>
  <w14:defaultImageDpi w14:val="300"/>
  <w15:docId w15:val="{ADF3A6F9-16E8-4C64-85E6-CD923A55D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831</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Kumar</cp:lastModifiedBy>
  <cp:revision>3</cp:revision>
  <dcterms:created xsi:type="dcterms:W3CDTF">2013-12-23T23:15:00Z</dcterms:created>
  <dcterms:modified xsi:type="dcterms:W3CDTF">2026-10-11T05:35:00Z</dcterms:modified>
  <cp:category/>
</cp:coreProperties>
</file>