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Câu 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product_id, product_name, price, price * 1.1 as new_price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Câu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product_id, product_name, price, stock_quantity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price &lt; 10000 and stock_quantity &gt; 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Câu 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product_id, product_name, price, stock_quantity, price * stock_quantity as total_stock_value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Câu 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product_id, product_name, category, 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category = 'Electronics' or price &lt; 20000;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